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9.xml" ContentType="application/vnd.openxmlformats-officedocument.wordprocessingml.header+xml"/>
  <Override PartName="/word/footer10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391" w:rsidRDefault="006E6FE0">
      <w:pPr>
        <w:pStyle w:val="a4"/>
        <w:pBdr>
          <w:top w:val="single" w:sz="4" w:space="0" w:color="091F76"/>
          <w:left w:val="single" w:sz="4" w:space="0" w:color="091F76"/>
          <w:bottom w:val="single" w:sz="4" w:space="0" w:color="091F76"/>
          <w:right w:val="single" w:sz="4" w:space="0" w:color="091F76"/>
        </w:pBdr>
        <w:shd w:val="clear" w:color="auto" w:fill="091F76"/>
        <w:spacing w:after="300" w:line="240" w:lineRule="auto"/>
        <w:ind w:firstLine="0"/>
        <w:jc w:val="left"/>
        <w:rPr>
          <w:sz w:val="24"/>
          <w:szCs w:val="24"/>
        </w:rPr>
      </w:pPr>
      <w:bookmarkStart w:id="0" w:name="_GoBack"/>
      <w:bookmarkEnd w:id="0"/>
      <w:r>
        <w:rPr>
          <w:rFonts w:ascii="Tahoma" w:eastAsia="Tahoma" w:hAnsi="Tahoma" w:cs="Tahoma"/>
          <w:color w:val="FFFFFF"/>
          <w:sz w:val="24"/>
          <w:szCs w:val="24"/>
        </w:rPr>
        <w:t>В.Г. Зарянская</w:t>
      </w:r>
    </w:p>
    <w:p w:rsidR="00292391" w:rsidRDefault="006E6FE0">
      <w:pPr>
        <w:pStyle w:val="a4"/>
        <w:pBdr>
          <w:top w:val="single" w:sz="0" w:space="0" w:color="091F76"/>
          <w:left w:val="single" w:sz="0" w:space="0" w:color="091F76"/>
          <w:bottom w:val="single" w:sz="0" w:space="0" w:color="091F76"/>
          <w:right w:val="single" w:sz="0" w:space="0" w:color="091F76"/>
        </w:pBdr>
        <w:shd w:val="clear" w:color="auto" w:fill="091F76"/>
        <w:spacing w:line="216" w:lineRule="auto"/>
        <w:ind w:firstLine="0"/>
        <w:jc w:val="left"/>
        <w:rPr>
          <w:sz w:val="46"/>
          <w:szCs w:val="46"/>
        </w:rPr>
      </w:pPr>
      <w:r>
        <w:rPr>
          <w:rFonts w:ascii="Tahoma" w:eastAsia="Tahoma" w:hAnsi="Tahoma" w:cs="Tahoma"/>
          <w:b/>
          <w:bCs/>
          <w:color w:val="FFFFFF"/>
          <w:sz w:val="46"/>
          <w:szCs w:val="46"/>
        </w:rPr>
        <w:t>ОСНОВЫ</w:t>
      </w:r>
    </w:p>
    <w:p w:rsidR="00292391" w:rsidRDefault="006E6FE0">
      <w:pPr>
        <w:pStyle w:val="a4"/>
        <w:pBdr>
          <w:top w:val="single" w:sz="0" w:space="0" w:color="091F76"/>
          <w:left w:val="single" w:sz="0" w:space="0" w:color="091F76"/>
          <w:bottom w:val="single" w:sz="0" w:space="0" w:color="091F76"/>
          <w:right w:val="single" w:sz="0" w:space="0" w:color="091F76"/>
        </w:pBdr>
        <w:shd w:val="clear" w:color="auto" w:fill="091F76"/>
        <w:spacing w:line="216" w:lineRule="auto"/>
        <w:ind w:firstLine="0"/>
        <w:jc w:val="left"/>
        <w:rPr>
          <w:sz w:val="46"/>
          <w:szCs w:val="46"/>
        </w:rPr>
      </w:pPr>
      <w:r>
        <w:rPr>
          <w:rFonts w:ascii="Tahoma" w:eastAsia="Tahoma" w:hAnsi="Tahoma" w:cs="Tahoma"/>
          <w:b/>
          <w:bCs/>
          <w:color w:val="FFFFFF"/>
          <w:sz w:val="46"/>
          <w:szCs w:val="46"/>
        </w:rPr>
        <w:t>РЕАНИМАТОЛОГИИ И АНЕСТЕЗИОЛОГИИ</w:t>
      </w:r>
    </w:p>
    <w:p w:rsidR="00292391" w:rsidRDefault="006E6FE0">
      <w:pPr>
        <w:pStyle w:val="a4"/>
        <w:pBdr>
          <w:top w:val="single" w:sz="0" w:space="0" w:color="091F76"/>
          <w:left w:val="single" w:sz="0" w:space="0" w:color="091F76"/>
          <w:bottom w:val="single" w:sz="0" w:space="0" w:color="091F76"/>
          <w:right w:val="single" w:sz="0" w:space="0" w:color="091F76"/>
        </w:pBdr>
        <w:shd w:val="clear" w:color="auto" w:fill="091F76"/>
        <w:spacing w:after="160" w:line="396" w:lineRule="auto"/>
        <w:ind w:right="940" w:firstLine="0"/>
        <w:jc w:val="left"/>
        <w:rPr>
          <w:sz w:val="32"/>
          <w:szCs w:val="32"/>
        </w:rPr>
        <w:sectPr w:rsidR="00292391">
          <w:footerReference w:type="even" r:id="rId8"/>
          <w:footerReference w:type="default" r:id="rId9"/>
          <w:pgSz w:w="8400" w:h="11900"/>
          <w:pgMar w:top="2710" w:right="2090" w:bottom="2710" w:left="1132" w:header="0" w:footer="3" w:gutter="0"/>
          <w:pgNumType w:start="1"/>
          <w:cols w:space="720"/>
          <w:noEndnote/>
          <w:docGrid w:linePitch="360"/>
        </w:sect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 xml:space="preserve">ДЛЯ МЕДИЦИНСКИХ КОЛЛЕДЖЕЙ </w:t>
      </w:r>
      <w:r>
        <w:rPr>
          <w:rFonts w:ascii="Tahoma" w:eastAsia="Tahoma" w:hAnsi="Tahoma" w:cs="Tahoma"/>
          <w:color w:val="FFFFFF"/>
          <w:sz w:val="32"/>
          <w:szCs w:val="32"/>
        </w:rPr>
        <w:t>Издание 14-е</w:t>
      </w:r>
    </w:p>
    <w:p w:rsidR="00292391" w:rsidRDefault="006E6FE0">
      <w:pPr>
        <w:pStyle w:val="1"/>
        <w:shd w:val="clear" w:color="auto" w:fill="auto"/>
        <w:spacing w:after="820" w:line="240" w:lineRule="auto"/>
        <w:ind w:firstLine="0"/>
        <w:jc w:val="center"/>
      </w:pPr>
      <w:r>
        <w:rPr>
          <w:i/>
          <w:iCs/>
        </w:rPr>
        <w:lastRenderedPageBreak/>
        <w:t>Серия «Среднее медицинское образование»</w:t>
      </w:r>
    </w:p>
    <w:p w:rsidR="00292391" w:rsidRDefault="006E6FE0">
      <w:pPr>
        <w:pStyle w:val="a4"/>
        <w:shd w:val="clear" w:color="auto" w:fill="auto"/>
        <w:spacing w:after="180" w:line="240" w:lineRule="auto"/>
        <w:ind w:firstLine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В. Г. Зарянская</w:t>
      </w:r>
    </w:p>
    <w:p w:rsidR="00292391" w:rsidRDefault="006E6FE0">
      <w:pPr>
        <w:pStyle w:val="a4"/>
        <w:shd w:val="clear" w:color="auto" w:fill="auto"/>
        <w:spacing w:after="180" w:line="240" w:lineRule="auto"/>
        <w:ind w:firstLine="0"/>
        <w:jc w:val="center"/>
        <w:rPr>
          <w:sz w:val="40"/>
          <w:szCs w:val="40"/>
        </w:rPr>
      </w:pPr>
      <w:r>
        <w:rPr>
          <w:rFonts w:ascii="Cambria" w:eastAsia="Cambria" w:hAnsi="Cambria" w:cs="Cambria"/>
          <w:b/>
          <w:bCs/>
          <w:w w:val="60"/>
          <w:sz w:val="40"/>
          <w:szCs w:val="40"/>
        </w:rPr>
        <w:t>ОСНОВЫ РЕАНИМАТОЛОГИИ</w:t>
      </w:r>
      <w:r>
        <w:rPr>
          <w:rFonts w:ascii="Cambria" w:eastAsia="Cambria" w:hAnsi="Cambria" w:cs="Cambria"/>
          <w:b/>
          <w:bCs/>
          <w:w w:val="60"/>
          <w:sz w:val="40"/>
          <w:szCs w:val="40"/>
        </w:rPr>
        <w:br/>
        <w:t>И АНЕСТЕЗИОЛОГИИ</w:t>
      </w:r>
      <w:r>
        <w:rPr>
          <w:rFonts w:ascii="Cambria" w:eastAsia="Cambria" w:hAnsi="Cambria" w:cs="Cambria"/>
          <w:b/>
          <w:bCs/>
          <w:w w:val="60"/>
          <w:sz w:val="40"/>
          <w:szCs w:val="40"/>
        </w:rPr>
        <w:br/>
        <w:t>ДЛЯ МЕДИЦИНСКИХ КОЛЛЕДЖЕЙ</w:t>
      </w:r>
    </w:p>
    <w:p w:rsidR="00292391" w:rsidRDefault="006E6FE0">
      <w:pPr>
        <w:pStyle w:val="a4"/>
        <w:shd w:val="clear" w:color="auto" w:fill="auto"/>
        <w:spacing w:after="1020" w:line="240" w:lineRule="auto"/>
        <w:ind w:firstLine="0"/>
        <w:jc w:val="center"/>
        <w:rPr>
          <w:sz w:val="22"/>
          <w:szCs w:val="22"/>
        </w:rPr>
      </w:pPr>
      <w:r>
        <w:rPr>
          <w:i/>
          <w:iCs/>
          <w:sz w:val="22"/>
          <w:szCs w:val="22"/>
        </w:rPr>
        <w:t>Издание четырнадцатое</w:t>
      </w:r>
    </w:p>
    <w:p w:rsidR="00292391" w:rsidRDefault="006E6FE0">
      <w:pPr>
        <w:pStyle w:val="1"/>
        <w:shd w:val="clear" w:color="auto" w:fill="auto"/>
        <w:spacing w:after="1820"/>
        <w:ind w:firstLine="0"/>
        <w:jc w:val="center"/>
      </w:pPr>
      <w:r>
        <w:rPr>
          <w:i/>
          <w:iCs/>
        </w:rPr>
        <w:t>Допущено Министерством Образования РФ</w:t>
      </w:r>
      <w:r>
        <w:rPr>
          <w:i/>
          <w:iCs/>
        </w:rPr>
        <w:br/>
        <w:t>в качестве учебного пособия</w:t>
      </w:r>
      <w:r>
        <w:rPr>
          <w:i/>
          <w:iCs/>
        </w:rPr>
        <w:br/>
        <w:t>для студентов образовательных учреждений</w:t>
      </w:r>
      <w:r>
        <w:rPr>
          <w:i/>
          <w:iCs/>
        </w:rPr>
        <w:br/>
        <w:t>среднего профессионального образования,</w:t>
      </w:r>
      <w:r>
        <w:rPr>
          <w:i/>
          <w:iCs/>
        </w:rPr>
        <w:br/>
        <w:t>обучающихся по медицинским специальностям</w:t>
      </w:r>
    </w:p>
    <w:p w:rsidR="00292391" w:rsidRDefault="006E6FE0">
      <w:pPr>
        <w:pStyle w:val="1"/>
        <w:shd w:val="clear" w:color="auto" w:fill="auto"/>
        <w:spacing w:line="240" w:lineRule="auto"/>
        <w:ind w:firstLine="0"/>
        <w:jc w:val="center"/>
      </w:pPr>
      <w:r>
        <w:t>Ростов-на-Дону</w:t>
      </w:r>
    </w:p>
    <w:p w:rsidR="00292391" w:rsidRDefault="006E6FE0">
      <w:pPr>
        <w:pStyle w:val="1"/>
        <w:shd w:val="clear" w:color="auto" w:fill="auto"/>
        <w:spacing w:line="240" w:lineRule="auto"/>
        <w:ind w:firstLine="0"/>
        <w:jc w:val="center"/>
        <w:sectPr w:rsidR="00292391">
          <w:pgSz w:w="6715" w:h="10934"/>
          <w:pgMar w:top="1403" w:right="595" w:bottom="1510" w:left="595" w:header="0" w:footer="3" w:gutter="0"/>
          <w:cols w:space="720"/>
          <w:noEndnote/>
          <w:docGrid w:linePitch="360"/>
        </w:sectPr>
      </w:pPr>
      <w:r>
        <w:t>«Феникс»</w:t>
      </w:r>
    </w:p>
    <w:p w:rsidR="00292391" w:rsidRDefault="006E6FE0">
      <w:pPr>
        <w:pStyle w:val="22"/>
        <w:shd w:val="clear" w:color="auto" w:fill="auto"/>
        <w:spacing w:line="290" w:lineRule="auto"/>
        <w:ind w:left="620" w:hanging="620"/>
      </w:pPr>
      <w:r>
        <w:rPr>
          <w:b/>
          <w:bCs/>
        </w:rPr>
        <w:lastRenderedPageBreak/>
        <w:t>УДК 616(075.32)</w:t>
      </w:r>
    </w:p>
    <w:p w:rsidR="00292391" w:rsidRDefault="006E6FE0">
      <w:pPr>
        <w:pStyle w:val="22"/>
        <w:shd w:val="clear" w:color="auto" w:fill="auto"/>
        <w:spacing w:line="290" w:lineRule="auto"/>
        <w:ind w:left="620" w:hanging="620"/>
      </w:pPr>
      <w:r>
        <w:rPr>
          <w:b/>
          <w:bCs/>
        </w:rPr>
        <w:t>ББК 53.5+54.5я723</w:t>
      </w:r>
    </w:p>
    <w:p w:rsidR="00292391" w:rsidRDefault="006E6FE0">
      <w:pPr>
        <w:pStyle w:val="22"/>
        <w:shd w:val="clear" w:color="auto" w:fill="auto"/>
        <w:spacing w:line="290" w:lineRule="auto"/>
        <w:ind w:left="620" w:hanging="620"/>
      </w:pPr>
      <w:r>
        <w:rPr>
          <w:b/>
          <w:bCs/>
        </w:rPr>
        <w:t>КТК 374</w:t>
      </w:r>
    </w:p>
    <w:p w:rsidR="00292391" w:rsidRDefault="006E6FE0">
      <w:pPr>
        <w:pStyle w:val="22"/>
        <w:shd w:val="clear" w:color="auto" w:fill="auto"/>
        <w:spacing w:after="200" w:line="290" w:lineRule="auto"/>
        <w:ind w:left="620" w:hanging="620"/>
      </w:pPr>
      <w:r>
        <w:rPr>
          <w:b/>
          <w:bCs/>
        </w:rPr>
        <w:t>3-35</w:t>
      </w:r>
    </w:p>
    <w:p w:rsidR="00292391" w:rsidRDefault="006E6FE0">
      <w:pPr>
        <w:pStyle w:val="22"/>
        <w:shd w:val="clear" w:color="auto" w:fill="auto"/>
        <w:spacing w:line="290" w:lineRule="auto"/>
        <w:ind w:left="620"/>
        <w:jc w:val="left"/>
      </w:pPr>
      <w:r>
        <w:rPr>
          <w:b/>
          <w:bCs/>
        </w:rPr>
        <w:t>Зарянская В. Г.</w:t>
      </w:r>
    </w:p>
    <w:p w:rsidR="00292391" w:rsidRDefault="006E6FE0">
      <w:pPr>
        <w:pStyle w:val="22"/>
        <w:shd w:val="clear" w:color="auto" w:fill="auto"/>
        <w:spacing w:after="260" w:line="290" w:lineRule="auto"/>
        <w:ind w:left="620" w:hanging="620"/>
      </w:pPr>
      <w:r>
        <w:t xml:space="preserve">3-35 Основы реаниматологии и анестезиологии для медицинских колледжей : учеб, пособие / В. Г. Зарянская. — Изд. 14-е. — Ростов н/Д : Феникс, 2015. — 382, [1] с. : ил. — (Среднее медицинское образование). </w:t>
      </w:r>
      <w:r>
        <w:rPr>
          <w:lang w:val="en-US" w:eastAsia="en-US" w:bidi="en-US"/>
        </w:rPr>
        <w:t>ISBN</w:t>
      </w:r>
      <w:r w:rsidRPr="002C6396">
        <w:rPr>
          <w:lang w:eastAsia="en-US" w:bidi="en-US"/>
        </w:rPr>
        <w:t xml:space="preserve"> </w:t>
      </w:r>
      <w:r>
        <w:t>978-5-222-23259-0</w:t>
      </w:r>
    </w:p>
    <w:p w:rsidR="00292391" w:rsidRDefault="006E6FE0">
      <w:pPr>
        <w:pStyle w:val="22"/>
        <w:shd w:val="clear" w:color="auto" w:fill="auto"/>
        <w:ind w:firstLine="240"/>
      </w:pPr>
      <w:r>
        <w:t>Учебное пособие составлено в соответствии с Государственным образовательным стандартом среднего профессионального обра</w:t>
      </w:r>
      <w:r>
        <w:softHyphen/>
        <w:t>зования по специальности 0401 и программой дисциплины «Ре</w:t>
      </w:r>
      <w:r>
        <w:softHyphen/>
        <w:t>аниматология и анестезиология» для средних специальных учеб</w:t>
      </w:r>
      <w:r>
        <w:softHyphen/>
        <w:t>ных заведений по специальности «Лечебное дело» (повышенный уровень среднего профессионального образования) и снабжено ал</w:t>
      </w:r>
      <w:r>
        <w:softHyphen/>
        <w:t>горитмами действий, схемами, таблицами.</w:t>
      </w:r>
    </w:p>
    <w:p w:rsidR="00292391" w:rsidRDefault="006E6FE0">
      <w:pPr>
        <w:pStyle w:val="22"/>
        <w:shd w:val="clear" w:color="auto" w:fill="auto"/>
        <w:ind w:firstLine="240"/>
      </w:pPr>
      <w:r>
        <w:t>Книга предназначена для студентов медицинских училищ, колледжей, слушателей курсов повышения квалификации сред</w:t>
      </w:r>
      <w:r>
        <w:softHyphen/>
        <w:t>них медицинских работников, для средних медицинских ра</w:t>
      </w:r>
      <w:r>
        <w:softHyphen/>
        <w:t>ботников практического здравоохранения, а также окажется полезной для преподавателей основ реаниматологии.</w:t>
      </w:r>
    </w:p>
    <w:p w:rsidR="00292391" w:rsidRPr="00323BA2" w:rsidRDefault="00292391" w:rsidP="00C16A01">
      <w:pPr>
        <w:pStyle w:val="22"/>
        <w:shd w:val="clear" w:color="auto" w:fill="auto"/>
        <w:jc w:val="left"/>
      </w:pPr>
    </w:p>
    <w:p w:rsidR="00C16A01" w:rsidRPr="00323BA2" w:rsidRDefault="00C16A01">
      <w:pPr>
        <w:pStyle w:val="22"/>
        <w:shd w:val="clear" w:color="auto" w:fill="auto"/>
        <w:spacing w:line="312" w:lineRule="auto"/>
        <w:jc w:val="center"/>
        <w:rPr>
          <w:b/>
          <w:bCs/>
          <w:i/>
          <w:iCs/>
        </w:rPr>
      </w:pPr>
    </w:p>
    <w:p w:rsidR="00292391" w:rsidRDefault="006E6FE0">
      <w:pPr>
        <w:pStyle w:val="22"/>
        <w:shd w:val="clear" w:color="auto" w:fill="auto"/>
        <w:spacing w:line="312" w:lineRule="auto"/>
        <w:jc w:val="center"/>
      </w:pPr>
      <w:r>
        <w:rPr>
          <w:b/>
          <w:bCs/>
        </w:rPr>
        <w:t>ОСНОВЫ РЕАНИМАТОЛОГИИ И АНЕСТЕЗИОЛОГИИ</w:t>
      </w:r>
      <w:r>
        <w:rPr>
          <w:b/>
          <w:bCs/>
        </w:rPr>
        <w:br/>
        <w:t>ДЛЯ МЕДИЦИНСКИХ КОЛЛЕДЖЕЙ</w:t>
      </w:r>
    </w:p>
    <w:p w:rsidR="00292391" w:rsidRDefault="006E6FE0">
      <w:pPr>
        <w:pStyle w:val="22"/>
        <w:shd w:val="clear" w:color="auto" w:fill="auto"/>
        <w:tabs>
          <w:tab w:val="left" w:pos="3114"/>
        </w:tabs>
        <w:ind w:firstLine="240"/>
      </w:pPr>
      <w:r>
        <w:t>Ответственный редактор</w:t>
      </w:r>
      <w:r>
        <w:tab/>
      </w:r>
      <w:r>
        <w:rPr>
          <w:i/>
          <w:iCs/>
        </w:rPr>
        <w:t>Оксана Морозова</w:t>
      </w:r>
    </w:p>
    <w:p w:rsidR="00292391" w:rsidRDefault="006E6FE0">
      <w:pPr>
        <w:pStyle w:val="22"/>
        <w:shd w:val="clear" w:color="auto" w:fill="auto"/>
        <w:tabs>
          <w:tab w:val="left" w:pos="3114"/>
        </w:tabs>
        <w:spacing w:after="140"/>
        <w:ind w:firstLine="240"/>
      </w:pPr>
      <w:r>
        <w:t>Технический редактор</w:t>
      </w:r>
      <w:r>
        <w:tab/>
      </w:r>
      <w:r>
        <w:rPr>
          <w:i/>
          <w:iCs/>
        </w:rPr>
        <w:t>Галина Логвинова</w:t>
      </w:r>
    </w:p>
    <w:p w:rsidR="00292391" w:rsidRDefault="006E6FE0">
      <w:pPr>
        <w:pStyle w:val="a4"/>
        <w:shd w:val="clear" w:color="auto" w:fill="auto"/>
        <w:spacing w:line="264" w:lineRule="auto"/>
        <w:ind w:firstLine="0"/>
        <w:jc w:val="center"/>
        <w:rPr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Подписано в печать 22.10.14. Формат 84x108/32.</w:t>
      </w:r>
    </w:p>
    <w:p w:rsidR="00292391" w:rsidRDefault="006E6FE0">
      <w:pPr>
        <w:pStyle w:val="a4"/>
        <w:shd w:val="clear" w:color="auto" w:fill="auto"/>
        <w:spacing w:line="391" w:lineRule="auto"/>
        <w:ind w:firstLine="0"/>
        <w:jc w:val="center"/>
        <w:rPr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Бумага офсетная. Тираж 2500 экз. Заказ ддд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br/>
      </w:r>
      <w:r>
        <w:rPr>
          <w:sz w:val="16"/>
          <w:szCs w:val="16"/>
        </w:rPr>
        <w:t>ООО «Феникс»</w:t>
      </w:r>
    </w:p>
    <w:p w:rsidR="00292391" w:rsidRDefault="006E6FE0">
      <w:pPr>
        <w:pStyle w:val="22"/>
        <w:shd w:val="clear" w:color="auto" w:fill="auto"/>
        <w:jc w:val="center"/>
      </w:pPr>
      <w:r>
        <w:t>344082, г. Ростов-на-Дону, пер. Халтуринский, 80.</w:t>
      </w:r>
    </w:p>
    <w:p w:rsidR="00292391" w:rsidRDefault="006E6FE0">
      <w:pPr>
        <w:pStyle w:val="22"/>
        <w:shd w:val="clear" w:color="auto" w:fill="auto"/>
        <w:spacing w:after="180"/>
        <w:jc w:val="center"/>
      </w:pPr>
      <w:r>
        <w:t>Тел.: (863) 261-89-76, тел./факс: 261-89-50.</w:t>
      </w:r>
    </w:p>
    <w:p w:rsidR="00292391" w:rsidRDefault="006E6FE0">
      <w:pPr>
        <w:pStyle w:val="22"/>
        <w:shd w:val="clear" w:color="auto" w:fill="auto"/>
        <w:spacing w:line="240" w:lineRule="auto"/>
        <w:jc w:val="center"/>
      </w:pPr>
      <w:r>
        <w:t>Отпечатано с готовых диапозитивов в ЗАО «Книга».</w:t>
      </w:r>
    </w:p>
    <w:p w:rsidR="00292391" w:rsidRDefault="006E6FE0">
      <w:pPr>
        <w:pStyle w:val="22"/>
        <w:shd w:val="clear" w:color="auto" w:fill="auto"/>
        <w:spacing w:after="300" w:line="240" w:lineRule="auto"/>
        <w:jc w:val="center"/>
      </w:pPr>
      <w:r>
        <w:t>344019, г. Ростов-на-Дону, ул. Советская, 57</w:t>
      </w:r>
      <w:r>
        <w:br/>
        <w:t>Качество печати соответствует предоставленным диапозитивам.</w:t>
      </w:r>
    </w:p>
    <w:p w:rsidR="00292391" w:rsidRDefault="006E6FE0">
      <w:pPr>
        <w:pStyle w:val="22"/>
        <w:shd w:val="clear" w:color="auto" w:fill="auto"/>
        <w:spacing w:after="120" w:line="240" w:lineRule="auto"/>
        <w:ind w:left="620" w:hanging="620"/>
      </w:pPr>
      <w:r>
        <w:rPr>
          <w:lang w:val="en-US" w:eastAsia="en-US" w:bidi="en-US"/>
        </w:rPr>
        <w:t>ISBN</w:t>
      </w:r>
      <w:r w:rsidRPr="002C6396">
        <w:rPr>
          <w:lang w:eastAsia="en-US" w:bidi="en-US"/>
        </w:rPr>
        <w:t xml:space="preserve"> </w:t>
      </w:r>
      <w:r>
        <w:t>978-5-222-23259-0</w:t>
      </w:r>
    </w:p>
    <w:p w:rsidR="00292391" w:rsidRDefault="006E6FE0">
      <w:pPr>
        <w:pStyle w:val="a4"/>
        <w:shd w:val="clear" w:color="auto" w:fill="auto"/>
        <w:spacing w:line="324" w:lineRule="auto"/>
        <w:ind w:left="2780" w:right="360" w:firstLine="0"/>
        <w:jc w:val="left"/>
        <w:rPr>
          <w:sz w:val="13"/>
          <w:szCs w:val="13"/>
        </w:rPr>
        <w:sectPr w:rsidR="00292391">
          <w:pgSz w:w="6715" w:h="10934"/>
          <w:pgMar w:top="326" w:right="542" w:bottom="722" w:left="542" w:header="0" w:footer="3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©Оформление: ООО «Феникс», 2013 © Зарянская В. Г., 2013</w:t>
      </w:r>
    </w:p>
    <w:p w:rsidR="00292391" w:rsidRDefault="00C16A01">
      <w:pPr>
        <w:pStyle w:val="a4"/>
        <w:shd w:val="clear" w:color="auto" w:fill="auto"/>
        <w:spacing w:after="260" w:line="240" w:lineRule="auto"/>
        <w:ind w:firstLine="0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Предисловие</w:t>
      </w:r>
    </w:p>
    <w:p w:rsidR="00292391" w:rsidRDefault="006E6FE0">
      <w:pPr>
        <w:pStyle w:val="1"/>
        <w:shd w:val="clear" w:color="auto" w:fill="auto"/>
        <w:ind w:firstLine="320"/>
      </w:pPr>
      <w:r>
        <w:t>Те из фельдшеров или медицинских сестер, кто возьмет на себя смелость пойти работать в отделения реанимации и интенсивной терапии, должны четко представлять себе, какая ответственность ложится на их плечи. В отделени</w:t>
      </w:r>
      <w:r>
        <w:softHyphen/>
        <w:t>ях анестезиологии-реаниматологии лечат крайне тяже</w:t>
      </w:r>
      <w:r>
        <w:softHyphen/>
        <w:t>лых, а иногда и безнадежно больных пациентов, которые совершенно беспомощны и не могут самостоятельно реа</w:t>
      </w:r>
      <w:r>
        <w:softHyphen/>
        <w:t>лизовать ни одну из своих потребностей. Они полностью зависят от медицинских работников: от их квалифика</w:t>
      </w:r>
      <w:r>
        <w:softHyphen/>
        <w:t>ции, милосердия, душевного тепла, внимания, самоотвер</w:t>
      </w:r>
      <w:r>
        <w:softHyphen/>
        <w:t>женности и ответственности.</w:t>
      </w:r>
    </w:p>
    <w:p w:rsidR="00292391" w:rsidRDefault="006E6FE0">
      <w:pPr>
        <w:pStyle w:val="1"/>
        <w:shd w:val="clear" w:color="auto" w:fill="auto"/>
        <w:ind w:firstLine="320"/>
      </w:pPr>
      <w:r>
        <w:t>Каким бы совершенным оборудованием и лекарствен</w:t>
      </w:r>
      <w:r>
        <w:softHyphen/>
        <w:t>ными средствами ни было обеспечено отделение анестези</w:t>
      </w:r>
      <w:r>
        <w:softHyphen/>
        <w:t>ологии и реаниматологии, конечный результат определя</w:t>
      </w:r>
      <w:r>
        <w:softHyphen/>
        <w:t>ют те, кто постоянно находится рядом с пациентом, умеет обращаться с этой аппаратурой и в то же время готов сам в любой момент прийти на помощь.</w:t>
      </w:r>
    </w:p>
    <w:p w:rsidR="00292391" w:rsidRDefault="006E6FE0">
      <w:pPr>
        <w:pStyle w:val="1"/>
        <w:shd w:val="clear" w:color="auto" w:fill="auto"/>
        <w:ind w:firstLine="320"/>
      </w:pPr>
      <w:r>
        <w:t>Основами реаниматологии и приемами базовой сердеч</w:t>
      </w:r>
      <w:r>
        <w:softHyphen/>
        <w:t>но-легочной реанимации должен владеть любой медицин</w:t>
      </w:r>
      <w:r>
        <w:softHyphen/>
        <w:t>ский работник, независимо от того, где он работает. Его задачей является также обучение этому других людей. Чем больше людей будут знать, что и как надо сделать для оживления человека до прихода врача, тем больше жиз</w:t>
      </w:r>
      <w:r>
        <w:softHyphen/>
        <w:t>ней будет спасено.</w:t>
      </w:r>
    </w:p>
    <w:p w:rsidR="00292391" w:rsidRDefault="006E6FE0">
      <w:pPr>
        <w:pStyle w:val="1"/>
        <w:shd w:val="clear" w:color="auto" w:fill="auto"/>
        <w:ind w:firstLine="320"/>
      </w:pPr>
      <w:r>
        <w:t>Согласно требованиям Государственного образователь</w:t>
      </w:r>
      <w:r>
        <w:softHyphen/>
        <w:t>ного стандарта среднего профессионального образования выпускник медицинского колледжа в области реанимато</w:t>
      </w:r>
      <w:r>
        <w:softHyphen/>
        <w:t>логии должен знать систему организации реаниматологи</w:t>
      </w:r>
      <w:r>
        <w:softHyphen/>
        <w:t>ческой службы, причины, механизмы развития, клини</w:t>
      </w:r>
      <w:r>
        <w:softHyphen/>
        <w:t>ческие проявления, методы диагностики и лечения нео</w:t>
      </w:r>
      <w:r>
        <w:softHyphen/>
        <w:t>тложных состояний у детей и взрослых, уметь провести сердечно-легочную реанимацию, работать с портативной диагностической и лечебной аппаратурой, оказывать дов</w:t>
      </w:r>
      <w:r>
        <w:softHyphen/>
        <w:t>рачебную помощь при неотложных состояниях, а также оценить эффективность оказания помощи.</w:t>
      </w:r>
    </w:p>
    <w:p w:rsidR="00292391" w:rsidRDefault="006E6FE0">
      <w:pPr>
        <w:pStyle w:val="1"/>
        <w:shd w:val="clear" w:color="auto" w:fill="auto"/>
        <w:ind w:firstLine="320"/>
      </w:pPr>
      <w:r>
        <w:t>Данное учебное пособие составлено с учетом этих тре</w:t>
      </w:r>
      <w:r>
        <w:softHyphen/>
        <w:t xml:space="preserve">бований. Учебный материал изложен в соответствии с рабочей программой по дисциплине «Реаниматология и анестезиология» для специальности 0401 «Лечебное дело» </w:t>
      </w:r>
      <w:r>
        <w:lastRenderedPageBreak/>
        <w:t>(повышенный уровень среднего профессионального обра</w:t>
      </w:r>
      <w:r>
        <w:softHyphen/>
        <w:t>зования).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Овладеть этой специальностью невозможно без глубо</w:t>
      </w:r>
      <w:r>
        <w:softHyphen/>
        <w:t>ких знаний анатомии, терапии, акушерства, хирургии и педиатрии. В учебном пособии отражены некоторые осо</w:t>
      </w:r>
      <w:r>
        <w:softHyphen/>
        <w:t>бенности оказания неотложной помощи детям, но автор считает необходимым предупредить, что это лишь мини</w:t>
      </w:r>
      <w:r>
        <w:softHyphen/>
        <w:t>мум информации и следует обратиться к специальной литературе по реанимации маленьких пациентов.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Необходимость создания данного учебного пособия вызвана недостатком литературы для средних медработ</w:t>
      </w:r>
      <w:r>
        <w:softHyphen/>
        <w:t>ников по основам реаниматологии.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  <w:sectPr w:rsidR="00292391">
          <w:footerReference w:type="even" r:id="rId10"/>
          <w:footerReference w:type="default" r:id="rId11"/>
          <w:footerReference w:type="first" r:id="rId12"/>
          <w:pgSz w:w="6715" w:h="10934"/>
          <w:pgMar w:top="326" w:right="542" w:bottom="722" w:left="542" w:header="0" w:footer="3" w:gutter="0"/>
          <w:pgNumType w:start="3"/>
          <w:cols w:space="720"/>
          <w:noEndnote/>
          <w:titlePg/>
          <w:docGrid w:linePitch="360"/>
        </w:sectPr>
      </w:pPr>
      <w:r>
        <w:t>Учебное пособие предназначено для студентов средних учебных медицинских заведений и будет полезно не толь</w:t>
      </w:r>
      <w:r>
        <w:softHyphen/>
        <w:t>ко для обучающихся по специальности «Лечебное дело», но и по специальностям «Акушерское дело» и «Сестрин</w:t>
      </w:r>
      <w:r>
        <w:softHyphen/>
        <w:t>ское дело».</w:t>
      </w:r>
    </w:p>
    <w:p w:rsidR="00292391" w:rsidRDefault="006E6FE0">
      <w:pPr>
        <w:pStyle w:val="24"/>
        <w:keepNext/>
        <w:keepLines/>
        <w:shd w:val="clear" w:color="auto" w:fill="auto"/>
        <w:spacing w:after="260" w:line="240" w:lineRule="auto"/>
        <w:ind w:left="0" w:firstLine="0"/>
        <w:jc w:val="center"/>
      </w:pPr>
      <w:bookmarkStart w:id="1" w:name="bookmark0"/>
      <w:r>
        <w:rPr>
          <w:rFonts w:ascii="Arial" w:eastAsia="Arial" w:hAnsi="Arial" w:cs="Arial"/>
        </w:rPr>
        <w:lastRenderedPageBreak/>
        <w:t>СПИСОК СОКРАЩЕНИЙ</w:t>
      </w:r>
      <w:bookmarkEnd w:id="1"/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АД — артериальное давление.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АТ — антидотная терапия.</w:t>
      </w:r>
    </w:p>
    <w:p w:rsidR="00292391" w:rsidRDefault="006E6FE0">
      <w:pPr>
        <w:pStyle w:val="1"/>
        <w:shd w:val="clear" w:color="auto" w:fill="auto"/>
        <w:spacing w:line="264" w:lineRule="auto"/>
        <w:ind w:firstLine="0"/>
        <w:jc w:val="left"/>
      </w:pPr>
      <w:r>
        <w:t>АИК — аппарат искусственного кровообращения, в/в — внутривенно, в/м — внутримышечно.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ВДП — верхние дыхательные пути.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ВИВЛ — вспомогательная искусственная вентиляция лег</w:t>
      </w:r>
    </w:p>
    <w:p w:rsidR="00292391" w:rsidRDefault="006E6FE0">
      <w:pPr>
        <w:pStyle w:val="1"/>
        <w:shd w:val="clear" w:color="auto" w:fill="auto"/>
        <w:spacing w:line="264" w:lineRule="auto"/>
        <w:ind w:left="280" w:firstLine="0"/>
        <w:jc w:val="left"/>
      </w:pPr>
      <w:r>
        <w:t>ких.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ВЧД — внутричерепное давление.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ГБ — гипертоническая болезнь.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ГБО — гипербарическая оксигенация.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ГД — гемодиализ.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ГС — гемосорбция.</w:t>
      </w:r>
    </w:p>
    <w:p w:rsidR="00292391" w:rsidRDefault="006E6FE0">
      <w:pPr>
        <w:pStyle w:val="1"/>
        <w:shd w:val="clear" w:color="auto" w:fill="auto"/>
        <w:spacing w:line="264" w:lineRule="auto"/>
        <w:ind w:firstLine="0"/>
        <w:jc w:val="left"/>
      </w:pPr>
      <w:r>
        <w:t>ДВС — диссеминированное внутрисосудистое свертывание, ДО — дыхательный объем.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ЖКТ — желудочно-кишечный тракт.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ИБС — ишемическая болезнь сердца.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ИВ Л — искусственная вентиляция легких.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ИИ — ишемический инсульт.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КЩС — кислотно-щелочное состояние.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КТГ — компьютерная томограмма головы.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ЛМ — лейкоцитная масса.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МОД — минутный объем дыхания.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МОС — минутный объем сердца.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НЛА — нейро лептанальгезия.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НПД — непрерывное положительное давление (режим вен</w:t>
      </w:r>
      <w:r>
        <w:softHyphen/>
        <w:t>тиляции легких).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ОДН — острая дыхательная недостаточность.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ОПН — острая почечная недостаточность.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ОПеН — острая печеночная недостаточность.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ОПС — общее периферическое сопротивление.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ОИМ — острый инфаркт миокарда.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ОСИ — острая сердечная недостаточность.</w:t>
      </w:r>
    </w:p>
    <w:p w:rsidR="00292391" w:rsidRDefault="006E6FE0">
      <w:pPr>
        <w:pStyle w:val="1"/>
        <w:shd w:val="clear" w:color="auto" w:fill="auto"/>
        <w:spacing w:line="264" w:lineRule="auto"/>
        <w:ind w:firstLine="0"/>
        <w:jc w:val="left"/>
      </w:pPr>
      <w:r>
        <w:t>ОССН — острая сердечно-сосудистая недостаточность. ОЦК — объем циркулирующей крови, п/к — подкожно</w:t>
      </w:r>
    </w:p>
    <w:p w:rsidR="00292391" w:rsidRDefault="006E6FE0">
      <w:pPr>
        <w:pStyle w:val="1"/>
        <w:shd w:val="clear" w:color="auto" w:fill="auto"/>
        <w:spacing w:after="120" w:line="264" w:lineRule="auto"/>
        <w:ind w:left="280" w:hanging="280"/>
        <w:jc w:val="left"/>
      </w:pPr>
      <w:r>
        <w:t>ПДКВ — положительное давление в конце выдоха (ре</w:t>
      </w:r>
      <w:r>
        <w:softHyphen/>
        <w:t>жим вентиляции легких).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РДСВ — респираторный дистресс-синдром взрослых Р-р — раствор.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lastRenderedPageBreak/>
        <w:t>РСО</w:t>
      </w:r>
      <w:r>
        <w:rPr>
          <w:vertAlign w:val="subscript"/>
        </w:rPr>
        <w:t>2</w:t>
      </w:r>
      <w:r>
        <w:t xml:space="preserve"> — парциальное давление углекислого газа. РО</w:t>
      </w:r>
      <w:r>
        <w:rPr>
          <w:vertAlign w:val="subscript"/>
        </w:rPr>
        <w:t>2</w:t>
      </w:r>
      <w:r>
        <w:t xml:space="preserve"> — парциальное давление кислорода.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СВ — сердечный выброс.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СПОН — синдром полиорганной недостаточности. ТВВА — тотальная внутривенная анестезия.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ТЭЛА — тромбэмболия легочной артерии.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ТМ — тромбоцитарная масса.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УЗИ — ультразвуковое исследование.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УО — ударный объем.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УФК — ультрафильтрация крови.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УФОК — ультрафиолетовое облучение крови.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ФОС — фосфорорганические соединения.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ЦВД — центральное венозное давление.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ЦНС — центральная нервная система.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ЧДД — число дыхательных движений.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ЧМТ — черепномозговая травма.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ЧСС — частота сердечных сокращений.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ЭА — электроанестезия.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ЗАЛА — электропунктурная анестезия.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ЭКГ — электрокардиография.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ЭМ — эритроцитарная масса.</w:t>
      </w:r>
    </w:p>
    <w:p w:rsidR="00292391" w:rsidRDefault="006E6FE0">
      <w:pPr>
        <w:pStyle w:val="1"/>
        <w:shd w:val="clear" w:color="auto" w:fill="auto"/>
        <w:ind w:left="220" w:firstLine="0"/>
        <w:jc w:val="left"/>
        <w:sectPr w:rsidR="00292391">
          <w:pgSz w:w="6715" w:h="10934"/>
          <w:pgMar w:top="479" w:right="602" w:bottom="796" w:left="578" w:header="0" w:footer="3" w:gutter="0"/>
          <w:cols w:space="720"/>
          <w:noEndnote/>
          <w:docGrid w:linePitch="360"/>
        </w:sectPr>
      </w:pPr>
      <w:r>
        <w:t>ЭЭГ — электроэнцефалография.</w:t>
      </w:r>
    </w:p>
    <w:p w:rsidR="00292391" w:rsidRDefault="006E6FE0">
      <w:pPr>
        <w:pStyle w:val="a4"/>
        <w:shd w:val="clear" w:color="auto" w:fill="auto"/>
        <w:spacing w:before="360" w:after="620" w:line="240" w:lineRule="auto"/>
        <w:ind w:firstLine="0"/>
        <w:jc w:val="center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en-US" w:bidi="en-US"/>
        </w:rPr>
        <w:t>I</w:t>
      </w:r>
    </w:p>
    <w:p w:rsidR="00292391" w:rsidRDefault="006E6FE0">
      <w:pPr>
        <w:pStyle w:val="11"/>
        <w:keepNext/>
        <w:keepLines/>
        <w:shd w:val="clear" w:color="auto" w:fill="auto"/>
        <w:spacing w:line="266" w:lineRule="auto"/>
      </w:pPr>
      <w:bookmarkStart w:id="2" w:name="bookmark1"/>
      <w:r>
        <w:t>Глава 1. КРАТКАЯ ИСТОРИЯ</w:t>
      </w:r>
      <w:r>
        <w:br/>
        <w:t>РАЗВИТИЯ АНЕСТЕЗИОЛОГИИ</w:t>
      </w:r>
      <w:r>
        <w:br/>
        <w:t>И РЕАНИМАТОЛОГИИ</w:t>
      </w:r>
      <w:bookmarkEnd w:id="2"/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С древнейших времен человечество пыталось устранить боль и возвратить к жизни внезапно умершего. Первая идея (боль в первую очередь связывалась с хирургичес</w:t>
      </w:r>
      <w:r>
        <w:softHyphen/>
        <w:t>ким вмешательством) привела к возникновению анесте</w:t>
      </w:r>
      <w:r>
        <w:softHyphen/>
        <w:t>зиологии, вторая — к созданию реаниматологии. Исто</w:t>
      </w:r>
      <w:r>
        <w:softHyphen/>
        <w:t>рия анестезиологии и реаниматологии может быть разде</w:t>
      </w:r>
      <w:r>
        <w:softHyphen/>
        <w:t>лена на несколько периодов.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Цивилизация Древнего Египта оставила самое старое письменное свидетельство о попытке применения обезбо</w:t>
      </w:r>
      <w:r>
        <w:softHyphen/>
        <w:t>ливания при хирургических вмешательствах. В папирусе Эберса (XV век до н. э.) сообщается об использовании пе</w:t>
      </w:r>
      <w:r>
        <w:softHyphen/>
        <w:t>ред операцией средств, уменьшающих чувство боли, по- видимому, мандрагоры, белладонны, опия. С небольшими вариациями эти же препараты применялись самостоятель</w:t>
      </w:r>
      <w:r>
        <w:softHyphen/>
        <w:t xml:space="preserve">но или в различных сочетаниях в Древней Греции и Риме, Китае и Индии. Примерно в </w:t>
      </w:r>
      <w:r>
        <w:rPr>
          <w:lang w:val="en-US" w:eastAsia="en-US" w:bidi="en-US"/>
        </w:rPr>
        <w:t>XIII</w:t>
      </w:r>
      <w:r w:rsidRPr="002C6396">
        <w:rPr>
          <w:lang w:eastAsia="en-US" w:bidi="en-US"/>
        </w:rPr>
        <w:t>-</w:t>
      </w:r>
      <w:r>
        <w:rPr>
          <w:lang w:val="en-US" w:eastAsia="en-US" w:bidi="en-US"/>
        </w:rPr>
        <w:t>XV</w:t>
      </w:r>
      <w:r w:rsidRPr="002C6396">
        <w:rPr>
          <w:lang w:eastAsia="en-US" w:bidi="en-US"/>
        </w:rPr>
        <w:t xml:space="preserve"> </w:t>
      </w:r>
      <w:r>
        <w:t>веках были открыты обезболивающий эффект этилового спирта, одурманиваю</w:t>
      </w:r>
      <w:r>
        <w:softHyphen/>
        <w:t>щее свойство содержащего скополамин «напитка прокля</w:t>
      </w:r>
      <w:r>
        <w:softHyphen/>
        <w:t>тия», который давали преступникам перед казнью.</w:t>
      </w:r>
    </w:p>
    <w:p w:rsidR="00292391" w:rsidRDefault="006E6FE0">
      <w:pPr>
        <w:pStyle w:val="1"/>
        <w:shd w:val="clear" w:color="auto" w:fill="auto"/>
        <w:spacing w:after="240" w:line="262" w:lineRule="auto"/>
        <w:ind w:firstLine="320"/>
      </w:pPr>
      <w:r>
        <w:t>Многие идеи и методы, используемые в современной анестезиологии, зародились в средние века. В X—XII ве</w:t>
      </w:r>
      <w:r>
        <w:softHyphen/>
        <w:t>ках возникла идея ингаляционного способа наркоза. Тео- дорих де Цервио применял смеси опия, белладонны и дру</w:t>
      </w:r>
      <w:r>
        <w:softHyphen/>
        <w:t>гих веществ посредством губки, которую подносили к носу и рту больного. Испаряющиеся с губки вещества вызыва</w:t>
      </w:r>
      <w:r>
        <w:softHyphen/>
        <w:t>ли у больного состояние, которое, судя по описаниям, на</w:t>
      </w:r>
      <w:r>
        <w:softHyphen/>
        <w:t>поминало наркоз. Уже в 1275 г. Люллиус выделил, а в 1540 г. Кордус синтезировал (из алкоголя и серной кис</w:t>
      </w:r>
      <w:r>
        <w:softHyphen/>
        <w:t>лоты) эфир. Тогда же Парацельс установил, что это веще</w:t>
      </w:r>
      <w:r>
        <w:softHyphen/>
        <w:t>ство обладает обезболивающими свойствами.</w:t>
      </w:r>
    </w:p>
    <w:p w:rsidR="00292391" w:rsidRDefault="006E6FE0">
      <w:pPr>
        <w:pStyle w:val="1"/>
        <w:shd w:val="clear" w:color="auto" w:fill="auto"/>
        <w:ind w:firstLine="280"/>
      </w:pPr>
      <w:r>
        <w:lastRenderedPageBreak/>
        <w:t>Начиная с 1800 г. в течение двух десятилетий японс</w:t>
      </w:r>
      <w:r>
        <w:softHyphen/>
        <w:t>кий врач Ханаока применял для обезболивания препа</w:t>
      </w:r>
      <w:r>
        <w:softHyphen/>
        <w:t>рат, названный им «тсусенсан», — смесь трав, содержа</w:t>
      </w:r>
      <w:r>
        <w:softHyphen/>
        <w:t>щих белладонну, гиосциамин, аконит. Под таким обезбо</w:t>
      </w:r>
      <w:r>
        <w:softHyphen/>
        <w:t>ливанием удавалось успешно осуществлять ампутацию ко</w:t>
      </w:r>
      <w:r>
        <w:softHyphen/>
        <w:t>нечностей и молочной железы, пластику верхней челюс</w:t>
      </w:r>
      <w:r>
        <w:softHyphen/>
        <w:t>ти и др. Однако европейской медицине имя и метод Хана</w:t>
      </w:r>
      <w:r>
        <w:softHyphen/>
        <w:t>ока до последнего времени не были известны.</w:t>
      </w:r>
    </w:p>
    <w:p w:rsidR="00292391" w:rsidRDefault="006E6FE0">
      <w:pPr>
        <w:pStyle w:val="1"/>
        <w:shd w:val="clear" w:color="auto" w:fill="auto"/>
        <w:ind w:firstLine="280"/>
      </w:pPr>
      <w:r>
        <w:t xml:space="preserve">В средние века возникла идея ректального наркоза: больным перед вправлением грыжи применяли табачные клизмы. Этот метод использовали в Италии и России. Уже с </w:t>
      </w:r>
      <w:r>
        <w:rPr>
          <w:lang w:val="en-US" w:eastAsia="en-US" w:bidi="en-US"/>
        </w:rPr>
        <w:t>X</w:t>
      </w:r>
      <w:r w:rsidRPr="002C6396">
        <w:rPr>
          <w:lang w:eastAsia="en-US" w:bidi="en-US"/>
        </w:rPr>
        <w:t>-</w:t>
      </w:r>
      <w:r>
        <w:rPr>
          <w:lang w:val="en-US" w:eastAsia="en-US" w:bidi="en-US"/>
        </w:rPr>
        <w:t>XI</w:t>
      </w:r>
      <w:r w:rsidRPr="002C6396">
        <w:rPr>
          <w:lang w:eastAsia="en-US" w:bidi="en-US"/>
        </w:rPr>
        <w:t xml:space="preserve"> </w:t>
      </w:r>
      <w:r>
        <w:t>веков возникла и развивалась идея достижения обезболивания только на ограниченном участке тела. Впер</w:t>
      </w:r>
      <w:r>
        <w:softHyphen/>
        <w:t>вые Абу Али Ибн Сина (Авиценна) упоминает, что охлаж</w:t>
      </w:r>
      <w:r>
        <w:softHyphen/>
        <w:t>дение конечностей вызывает обезболивание. Через 300 лет Гунтер вновь показал, что охлаждение уменьшает боле</w:t>
      </w:r>
      <w:r>
        <w:softHyphen/>
        <w:t>вую чувствительность, а Ляррей, главный хирург наполе</w:t>
      </w:r>
      <w:r>
        <w:softHyphen/>
        <w:t>оновской армии, оперируя раненых в битве под Эйлау, подтвердил потерю чувствительности при охлаждении.</w:t>
      </w:r>
    </w:p>
    <w:p w:rsidR="00292391" w:rsidRDefault="006E6FE0">
      <w:pPr>
        <w:pStyle w:val="1"/>
        <w:shd w:val="clear" w:color="auto" w:fill="auto"/>
        <w:ind w:firstLine="280"/>
      </w:pPr>
      <w:r>
        <w:t>Попытки реанимации также осуществлялись с древ</w:t>
      </w:r>
      <w:r>
        <w:softHyphen/>
        <w:t>нейших времен. В письменных источниках 3000—5000- летней давности упоминается об успешном оживлении с помощью искусственного дыхания по типу «ртом ко рту». Асклепиад (124 г. до н. э.) и Антилус (11 г. н. э.) рекомен</w:t>
      </w:r>
      <w:r>
        <w:softHyphen/>
        <w:t>дуют трахеостомию при асфиксии. В конце XV века за</w:t>
      </w:r>
      <w:r>
        <w:softHyphen/>
        <w:t>конченная трахеостомия была изображена на картине Пьера ди Козимо — современника Леонардо да Винчи. Уже в начале XVI века Парацельс предложил специаль</w:t>
      </w:r>
      <w:r>
        <w:softHyphen/>
        <w:t>ные меха для проведения искусственного дыхания мето</w:t>
      </w:r>
      <w:r>
        <w:softHyphen/>
        <w:t>дом вдувания; в конце XVIII века для этой цели были сконструированы многочисленные приборы.</w:t>
      </w:r>
    </w:p>
    <w:p w:rsidR="00292391" w:rsidRDefault="006E6FE0">
      <w:pPr>
        <w:pStyle w:val="1"/>
        <w:shd w:val="clear" w:color="auto" w:fill="auto"/>
        <w:ind w:firstLine="280"/>
      </w:pPr>
      <w:r>
        <w:t>С XVII века начинаются попытки переливания крови, завершившиеся в 1667 г. тремя успешными трансфузия</w:t>
      </w:r>
      <w:r>
        <w:softHyphen/>
        <w:t>ми человеку гетерогенной крови, которые произвел Жан Дени. Однако следующая трансфузия закончилась смер</w:t>
      </w:r>
      <w:r>
        <w:softHyphen/>
        <w:t>тью больного. Это привело к тому, что метод переливания крови был надолго дискредитирован.</w:t>
      </w:r>
    </w:p>
    <w:p w:rsidR="00292391" w:rsidRDefault="006E6FE0">
      <w:pPr>
        <w:pStyle w:val="1"/>
        <w:shd w:val="clear" w:color="auto" w:fill="auto"/>
        <w:ind w:firstLine="280"/>
        <w:sectPr w:rsidR="00292391">
          <w:pgSz w:w="6715" w:h="10934"/>
          <w:pgMar w:top="142" w:right="508" w:bottom="777" w:left="515" w:header="0" w:footer="3" w:gutter="0"/>
          <w:cols w:space="720"/>
          <w:noEndnote/>
          <w:docGrid w:linePitch="360"/>
        </w:sectPr>
      </w:pPr>
      <w:r>
        <w:t>В 1767 г. в США было организовано общество по ожив</w:t>
      </w:r>
      <w:r>
        <w:softHyphen/>
        <w:t xml:space="preserve">лению утонувших. Еще раньше Гунтер высказал идею о </w:t>
      </w:r>
    </w:p>
    <w:p w:rsidR="00292391" w:rsidRDefault="006E6FE0">
      <w:pPr>
        <w:pStyle w:val="1"/>
        <w:shd w:val="clear" w:color="auto" w:fill="auto"/>
        <w:ind w:firstLine="0"/>
      </w:pPr>
      <w:r>
        <w:lastRenderedPageBreak/>
        <w:t>целесообразности использования гипотермии для продле</w:t>
      </w:r>
      <w:r>
        <w:softHyphen/>
        <w:t>ния жизни. В начале XIX века английский врач Бухан и русский врач Никитин рекомендовали рациональный ме</w:t>
      </w:r>
      <w:r>
        <w:softHyphen/>
        <w:t xml:space="preserve">тод </w:t>
      </w:r>
      <w:r>
        <w:lastRenderedPageBreak/>
        <w:t>оживления «мнимоумерших» от утопления. Они пра</w:t>
      </w:r>
      <w:r>
        <w:softHyphen/>
        <w:t>вильно описывают проведение искусственного дыхания «ртом ко рту» и «ртом к носу», признаки эффективности такого дыхания и даже трахеостомию как крайнюю меру при непроходимости дыхательных путей.</w:t>
      </w:r>
    </w:p>
    <w:p w:rsidR="00292391" w:rsidRDefault="006E6FE0">
      <w:pPr>
        <w:pStyle w:val="1"/>
        <w:shd w:val="clear" w:color="auto" w:fill="auto"/>
        <w:ind w:firstLine="320"/>
      </w:pPr>
      <w:r>
        <w:t>XIX век был веком великих научных открытий — элек</w:t>
      </w:r>
      <w:r>
        <w:softHyphen/>
        <w:t>тричества и законов наследственности, радиоактивности и микробов как причины инфекционных болезней. К чис</w:t>
      </w:r>
      <w:r>
        <w:softHyphen/>
        <w:t>лу этих открытий относится и открытие наркоза. Идея обезболивания принадлежит не одному человеку.</w:t>
      </w:r>
    </w:p>
    <w:p w:rsidR="00292391" w:rsidRDefault="006E6FE0">
      <w:pPr>
        <w:pStyle w:val="1"/>
        <w:shd w:val="clear" w:color="auto" w:fill="auto"/>
        <w:ind w:firstLine="320"/>
      </w:pPr>
      <w:r>
        <w:t>Дэви, изучая закись азота (впервые закись азота была получена в 1772 г. Джозефом Пристли), обнаружил, что она оказывает своеобразное эйфоризирующее и обезболи</w:t>
      </w:r>
      <w:r>
        <w:softHyphen/>
        <w:t>вающее действие на организм. Поэтому он назвал закись азота «веселящим газом». Тогда же Дэви высказал пред</w:t>
      </w:r>
      <w:r>
        <w:softHyphen/>
        <w:t>положение, что закись азота может быть использована для обезболивания при хирургических операциях. Однако он был химиком, и эта его идея не получила развития, веро</w:t>
      </w:r>
      <w:r>
        <w:softHyphen/>
        <w:t>ятно, потому, что врачи еще не были готовы.к такому открытию, что особенно ярко видно на примере судьбы Хикмена.</w:t>
      </w:r>
    </w:p>
    <w:p w:rsidR="00292391" w:rsidRDefault="006E6FE0">
      <w:pPr>
        <w:pStyle w:val="1"/>
        <w:shd w:val="clear" w:color="auto" w:fill="auto"/>
        <w:ind w:firstLine="320"/>
      </w:pPr>
      <w:r>
        <w:t>Генри Хилл Хикмен (1800—1830) первым понял, что задача анестезии состоит не только в обезболивании, но и в предупреждении других вредных воздействий операции. В своих экспериментах Хикмен изучал как обезболиваю</w:t>
      </w:r>
      <w:r>
        <w:softHyphen/>
        <w:t>щие свойства различных веществ, так и их влияние на дыхание, кровообращение, заживление ран. Он применял для восстановления дыхания ИВЛ специальными меха</w:t>
      </w:r>
      <w:r>
        <w:softHyphen/>
        <w:t>ми, а для восстановления работы сердца — электричес</w:t>
      </w:r>
      <w:r>
        <w:softHyphen/>
        <w:t>кий ток. Хикмен настойчиво пропагандировал идею анес</w:t>
      </w:r>
      <w:r>
        <w:softHyphen/>
        <w:t>тезии в Англии и Франции. Однако его предложения были отвергнуты современниками.</w:t>
      </w:r>
    </w:p>
    <w:p w:rsidR="00292391" w:rsidRDefault="006E6FE0">
      <w:pPr>
        <w:pStyle w:val="1"/>
        <w:shd w:val="clear" w:color="auto" w:fill="auto"/>
        <w:ind w:firstLine="320"/>
      </w:pPr>
      <w:r>
        <w:t>Хорас Уэлс 11 декабря 1844 г. испытал действие заки</w:t>
      </w:r>
      <w:r>
        <w:softHyphen/>
        <w:t>си азота на себе. Он провел 15 наркозов при удалении зубов. Однако отсутствие знаний о механизме действия за</w:t>
      </w:r>
      <w:r>
        <w:softHyphen/>
        <w:t>киси азота, о возможных осложнениях и клинике этого наркоза привело к тому, что, когда официальная демонст</w:t>
      </w:r>
      <w:r>
        <w:softHyphen/>
        <w:t>рация метода перед хирургами оказалась неудачной, нар</w:t>
      </w:r>
      <w:r>
        <w:softHyphen/>
        <w:t>коз закисью азота на долгие годы был дискредитирован.</w:t>
      </w:r>
    </w:p>
    <w:p w:rsidR="00292391" w:rsidRDefault="006E6FE0">
      <w:pPr>
        <w:pStyle w:val="1"/>
        <w:shd w:val="clear" w:color="auto" w:fill="auto"/>
        <w:ind w:firstLine="280"/>
      </w:pPr>
      <w:r>
        <w:t>На два года раньше Уэлса, 30 мая 1842 г., наркоз при хирургической операции удаления опухоли головы при</w:t>
      </w:r>
      <w:r>
        <w:softHyphen/>
        <w:t>менил Лонг. Днем открытия наркоза считают 16 октября</w:t>
      </w:r>
    </w:p>
    <w:p w:rsidR="00292391" w:rsidRDefault="006E6FE0">
      <w:pPr>
        <w:pStyle w:val="1"/>
        <w:numPr>
          <w:ilvl w:val="0"/>
          <w:numId w:val="1"/>
        </w:numPr>
        <w:shd w:val="clear" w:color="auto" w:fill="auto"/>
        <w:tabs>
          <w:tab w:val="left" w:pos="598"/>
        </w:tabs>
        <w:ind w:firstLine="0"/>
      </w:pPr>
      <w:r>
        <w:lastRenderedPageBreak/>
        <w:t>г., когда другой зубной врач — Томас Мортон — публично продемонстрировал наркоз эфиром при удале</w:t>
      </w:r>
      <w:r>
        <w:softHyphen/>
        <w:t>нии опухоли челюсти и убедил присутствующих в том, что возможно безболезненное производство хирургичес</w:t>
      </w:r>
      <w:r>
        <w:softHyphen/>
        <w:t>ких операций. Несколько месяцев спустя эфирный нар</w:t>
      </w:r>
      <w:r>
        <w:softHyphen/>
        <w:t>коз стали применять в Англии и Франции. 7 февраля</w:t>
      </w:r>
    </w:p>
    <w:p w:rsidR="00292391" w:rsidRDefault="006E6FE0">
      <w:pPr>
        <w:pStyle w:val="1"/>
        <w:numPr>
          <w:ilvl w:val="0"/>
          <w:numId w:val="1"/>
        </w:numPr>
        <w:shd w:val="clear" w:color="auto" w:fill="auto"/>
        <w:tabs>
          <w:tab w:val="left" w:pos="584"/>
        </w:tabs>
        <w:ind w:firstLine="0"/>
      </w:pPr>
      <w:r>
        <w:t>г. он был использован в Москве Ф. И. Иноземцевым.</w:t>
      </w:r>
    </w:p>
    <w:p w:rsidR="00292391" w:rsidRDefault="006E6FE0">
      <w:pPr>
        <w:pStyle w:val="1"/>
        <w:shd w:val="clear" w:color="auto" w:fill="auto"/>
        <w:ind w:firstLine="280"/>
      </w:pPr>
      <w:r>
        <w:t>Учение Луи Пастера о микробной природе инфекцион</w:t>
      </w:r>
      <w:r>
        <w:softHyphen/>
        <w:t>ных болезней, в том числе «госпитальной гангрены», и разработка профессором Эдинбургского университета Джо</w:t>
      </w:r>
      <w:r>
        <w:softHyphen/>
        <w:t>зефом Листером антисептики (1867), а затем профессором Дерптского (Юрьевского) университета Бергманом асеп</w:t>
      </w:r>
      <w:r>
        <w:softHyphen/>
        <w:t>тики позволили еще больше расширить круг хирургичес</w:t>
      </w:r>
      <w:r>
        <w:softHyphen/>
        <w:t>ких вмешательств. Это в свою очередь потребовало улуч</w:t>
      </w:r>
      <w:r>
        <w:softHyphen/>
        <w:t>шения методов наркоза, так как с увеличением сложнос</w:t>
      </w:r>
      <w:r>
        <w:softHyphen/>
        <w:t>ти и продолжительности операций нередко оправдывались слова Н. И. Пирогова: «От того вида анестезии, в котором бывает уничтожена или значительно ослаблена рефлек</w:t>
      </w:r>
      <w:r>
        <w:softHyphen/>
        <w:t>торная деятельность, до смерти один только шаг».</w:t>
      </w:r>
    </w:p>
    <w:p w:rsidR="00292391" w:rsidRDefault="006E6FE0">
      <w:pPr>
        <w:pStyle w:val="1"/>
        <w:shd w:val="clear" w:color="auto" w:fill="auto"/>
        <w:ind w:firstLine="280"/>
      </w:pPr>
      <w:r>
        <w:t>В разработку более совершенных методов наркоза важ</w:t>
      </w:r>
      <w:r>
        <w:softHyphen/>
        <w:t>нейший вклад внесли отечественные ученые и в первую очередь Н. И. Пирогов.</w:t>
      </w:r>
    </w:p>
    <w:p w:rsidR="00292391" w:rsidRDefault="006E6FE0">
      <w:pPr>
        <w:pStyle w:val="1"/>
        <w:shd w:val="clear" w:color="auto" w:fill="auto"/>
        <w:ind w:firstLine="280"/>
      </w:pPr>
      <w:r>
        <w:t>Н. И. Пирогов (1810-1881) — великий русский хи</w:t>
      </w:r>
      <w:r>
        <w:softHyphen/>
        <w:t>рург, которому медицина обязана многими важнейшими идеями и методами. Наиболее значительные из них — внедрение в хирургию эксперимента и разработка совре</w:t>
      </w:r>
      <w:r>
        <w:softHyphen/>
        <w:t>менной топографической анатомии, что сразу сделало хи</w:t>
      </w:r>
      <w:r>
        <w:softHyphen/>
        <w:t>рургию действительно научной дисциплиной, организа</w:t>
      </w:r>
      <w:r>
        <w:softHyphen/>
        <w:t>ция медицинской помощи раненым на войне, в том числе применение наркоза на поле боя, и создание службы ме</w:t>
      </w:r>
      <w:r>
        <w:softHyphen/>
        <w:t>дицинских сестер. Н. И. Пирогов одним из первых в Рос</w:t>
      </w:r>
      <w:r>
        <w:softHyphen/>
        <w:t>сии применил наркоз эфиром и хлороформом. По главная его заслуга в области анестезиологии и реаниматологии — экспериментальная разработка методов наркоза, которые используются и в наши дни. Эксперименты были обобще</w:t>
      </w:r>
      <w:r>
        <w:softHyphen/>
        <w:t>ны Н. И. Пироговым в монографии по наркозу (1847), из</w:t>
      </w:r>
      <w:r>
        <w:softHyphen/>
        <w:t>данной впервые в мире. Предложенные им методы и аппа</w:t>
      </w:r>
      <w:r>
        <w:softHyphen/>
        <w:t>рат для «этеризации» обеспечили успех внедрения наркоза в нашей стране. Н. И. Пирогов первым указал на отрица</w:t>
      </w:r>
      <w:r>
        <w:softHyphen/>
        <w:t>тельные свойства наркоза, возможность тяжелых ослож</w:t>
      </w:r>
      <w:r>
        <w:softHyphen/>
        <w:t>нений, необходимость знания клиники наркоза. В его тру</w:t>
      </w:r>
      <w:r>
        <w:softHyphen/>
        <w:t xml:space="preserve">дах </w:t>
      </w:r>
      <w:r>
        <w:lastRenderedPageBreak/>
        <w:t>заключены идеи многих современных методов — эндот- рахеального, внутривенного, ректального наркоза, спиналь</w:t>
      </w:r>
      <w:r>
        <w:softHyphen/>
        <w:t>ной анестезии. «Школа Пирогова — вся русская хирур</w:t>
      </w:r>
      <w:r>
        <w:softHyphen/>
        <w:t>гия», — писал В. А. Оппель.</w:t>
      </w:r>
    </w:p>
    <w:p w:rsidR="00292391" w:rsidRDefault="006E6FE0">
      <w:pPr>
        <w:pStyle w:val="1"/>
        <w:shd w:val="clear" w:color="auto" w:fill="auto"/>
        <w:ind w:firstLine="320"/>
      </w:pPr>
      <w:r>
        <w:t>Обезболивание стало неотъемлемой частью хирургии. В 1847 г. в Англии появился первый профессиональный специалист-анестезиолог Джон Сноу. В 1893 г. было со</w:t>
      </w:r>
      <w:r>
        <w:softHyphen/>
        <w:t>здано первое анестезиологическое общество. Специалис</w:t>
      </w:r>
      <w:r>
        <w:softHyphen/>
        <w:t>ты-анестезиологи внесли большой вклад в совершенство</w:t>
      </w:r>
      <w:r>
        <w:softHyphen/>
        <w:t>вание методов анестезии. Особенно важную роль сыграло использование при наркозе кислорода, выяснение значе</w:t>
      </w:r>
      <w:r>
        <w:softHyphen/>
        <w:t>ния углекислого газа и разработка методов его поглоще</w:t>
      </w:r>
      <w:r>
        <w:softHyphen/>
        <w:t>ния, внедрение эндотрахеального способа наркоза.</w:t>
      </w:r>
    </w:p>
    <w:p w:rsidR="00292391" w:rsidRDefault="006E6FE0">
      <w:pPr>
        <w:pStyle w:val="1"/>
        <w:shd w:val="clear" w:color="auto" w:fill="auto"/>
        <w:ind w:firstLine="320"/>
      </w:pPr>
      <w:r>
        <w:t>Открытие С. П. Федоровым и Н. П. Кравковым (1904) внутривенного гедоналового наркоза послужило началом разработки современного неингаляционного наркоза, ко</w:t>
      </w:r>
      <w:r>
        <w:softHyphen/>
        <w:t>торый способствовал развитию современных методов ане</w:t>
      </w:r>
      <w:r>
        <w:softHyphen/>
        <w:t>стезии, но не вытеснил ингаляционный метод</w:t>
      </w:r>
    </w:p>
    <w:p w:rsidR="00292391" w:rsidRDefault="006E6FE0">
      <w:pPr>
        <w:pStyle w:val="1"/>
        <w:shd w:val="clear" w:color="auto" w:fill="auto"/>
        <w:ind w:firstLine="320"/>
      </w:pPr>
      <w:r>
        <w:t>Весьма прогрессивной была идея В. К. Анрепа, кото</w:t>
      </w:r>
      <w:r>
        <w:softHyphen/>
        <w:t>рый в 1880 г. указал на возможность обезболивания толь</w:t>
      </w:r>
      <w:r>
        <w:softHyphen/>
        <w:t>ко области операционного поля. После применения Коле</w:t>
      </w:r>
      <w:r>
        <w:softHyphen/>
        <w:t>ром в 1881 г. кокаина для обезболивания при операции на глазу местное обезболивание получило самое широкое распространение. Были созданы малотоксичные препара</w:t>
      </w:r>
      <w:r>
        <w:softHyphen/>
        <w:t>ты, из которых в первую очередь следует назвать новока</w:t>
      </w:r>
      <w:r>
        <w:softHyphen/>
        <w:t>ин, синтезированный Эйхгорном в 1905 г.; разработаны различные способы местного обезболивания: инфильтра- ционная анестезия, предложенная в 1889 г. Реклю и в 1892 г. Шлейхом, проводниковая анестезия, основополож</w:t>
      </w:r>
      <w:r>
        <w:softHyphen/>
        <w:t>ником которой были А. И. Лукашевич (1886) и Оберет (1888), спинальная анестезия (Вир, 1897).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Наиболее важную роль сыграло местное обезболивание методом тугого ползучего инфильтрата, разработанным А. В. Вишневским и его многочисленными последовате</w:t>
      </w:r>
      <w:r>
        <w:softHyphen/>
        <w:t>лями. Особое значение оно имело для экстренной и воен</w:t>
      </w:r>
      <w:r>
        <w:softHyphen/>
        <w:t>но-полевой хирургии. Благодаря этому методу во время Великой Отечественной войны миллионы раненых были избавлены от боли. Относительная простота и безопасность метода, возможность проведения обезболивания самим хи</w:t>
      </w:r>
      <w:r>
        <w:softHyphen/>
        <w:t>рургом делают его одним из наиболее важных и сейчас при необходимости проведения хирургического вмешатель</w:t>
      </w:r>
      <w:r>
        <w:softHyphen/>
        <w:t>ства в особых условиях. Однако местное обезболивание не могло удовлетворить потребности хирургии, особенно та</w:t>
      </w:r>
      <w:r>
        <w:softHyphen/>
        <w:t xml:space="preserve">ких ее </w:t>
      </w:r>
      <w:r>
        <w:lastRenderedPageBreak/>
        <w:t>разделов, как хирургия легких, сердца, сосудов, многочисленные операции у детей. Предпринимались по</w:t>
      </w:r>
      <w:r>
        <w:softHyphen/>
        <w:t>пытки улучшить течение наркоза.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Во второй половине XIX века Клод Бернар в экспери</w:t>
      </w:r>
      <w:r>
        <w:softHyphen/>
        <w:t>менте, а затем другие ученые (Грин) в клинике показали, что течение наркоза можно улучшить, если перед ним вве</w:t>
      </w:r>
      <w:r>
        <w:softHyphen/>
        <w:t>сти такие медикаменты, как морфин, успокаивающий боль</w:t>
      </w:r>
      <w:r>
        <w:softHyphen/>
        <w:t>ного, и атропин, уменьшающий саливацию при наркозе эфиром. В дальнейшем идея медикаментозной подготовки к наркозу (премедикация) получила широкое развитие, осо</w:t>
      </w:r>
      <w:r>
        <w:softHyphen/>
        <w:t>бенно в связи с появлением различных снотворных, успо</w:t>
      </w:r>
      <w:r>
        <w:softHyphen/>
        <w:t>каивающих, антигистаминных и других препаратов.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Н. П. Кравков и С. П. Федоров предложили использо</w:t>
      </w:r>
      <w:r>
        <w:softHyphen/>
        <w:t>вать комбинированный, или смешанный, наркоз. Существен</w:t>
      </w:r>
      <w:r>
        <w:softHyphen/>
        <w:t>ное значение имела идея использовать наркоз только для выключения сознания, а обезболивание и расслабление мышц производить с помощью местной анестезии (Крайль). Реша</w:t>
      </w:r>
      <w:r>
        <w:softHyphen/>
        <w:t>ющую роль сыграло применение в 1942 г. Гриффитом и Джонсоном кураре (впервые для этой цели кураре был ис</w:t>
      </w:r>
      <w:r>
        <w:softHyphen/>
        <w:t>пользован А. Ловеном в 1912 г.) с целью выключить созна</w:t>
      </w:r>
      <w:r>
        <w:softHyphen/>
        <w:t>ние поверхностным наркозом и добиться расслабления мышц и обездвижения больного с помощью препарата, который не оказывает никаких других влияний. Метод получил назва</w:t>
      </w:r>
      <w:r>
        <w:softHyphen/>
        <w:t>ние «наркоз с мышечными релаксантами (кураре)». Он ре</w:t>
      </w:r>
      <w:r>
        <w:softHyphen/>
        <w:t>волюционизировал анестезиологию.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Полное расслабление мышц, в том числе дыхательной мускулатуры, потребовало искусственного замещения вре</w:t>
      </w:r>
      <w:r>
        <w:softHyphen/>
        <w:t>менно и обратимо выключенного дыхания. Для этого была применена искусственная вентиляция легких (ИВЛ). Ока</w:t>
      </w:r>
      <w:r>
        <w:softHyphen/>
        <w:t>залось, что с помощью этого метода можно обеспечить адекватный газообмен даже тогда, когда вскрыты обе плев</w:t>
      </w:r>
      <w:r>
        <w:softHyphen/>
        <w:t>ральные полости, т. е. появилась возможность управле</w:t>
      </w:r>
      <w:r>
        <w:softHyphen/>
        <w:t>ния жизненно важными функциями организма.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В XIX веке Клод Бернар сформулировал важнейший принцип, определяющий успех мероприятий, защищаю</w:t>
      </w:r>
      <w:r>
        <w:softHyphen/>
        <w:t>щих организм от чрезвычайных воздействий или их по</w:t>
      </w:r>
      <w:r>
        <w:softHyphen/>
        <w:t>следствий: «Постоянство внутренней среды является не</w:t>
      </w:r>
      <w:r>
        <w:softHyphen/>
        <w:t>пременным условием независимого существования орга</w:t>
      </w:r>
      <w:r>
        <w:softHyphen/>
        <w:t>низма». Эта идея лежит в основе трансфузиологии, па</w:t>
      </w:r>
      <w:r>
        <w:softHyphen/>
        <w:t>рентерального питания, коррекции нарушений водно-элек</w:t>
      </w:r>
      <w:r>
        <w:softHyphen/>
        <w:t>тролитного баланса и КЩС, управления газообменом и кровообращением.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 xml:space="preserve">Латт в 1831 г. впервые успешно применил трансфузию </w:t>
      </w:r>
      <w:r>
        <w:lastRenderedPageBreak/>
        <w:t>солевых растворов для борьбы с водно-электролитными нарушениями — главной причиной смерти от холеры. В 1900 г. Ландштейнер и в 1907 г. Янский выделили четыре группы крови и создали научную основу трансфу</w:t>
      </w:r>
      <w:r>
        <w:softHyphen/>
        <w:t>зиологии. Разработка в 1914-1915 гг. способов стабили</w:t>
      </w:r>
      <w:r>
        <w:softHyphen/>
        <w:t>зации крови цитратом натрия (В. А. Юревич в России, Густин в Бельгии и др.), переливание В. Н. Шамовым и С. С. Юдиным в 1928-1930 гг. трупной крови и, наконец, основание А. А. Богдановым в 1926 г. первого в мире института переливания крови позволили внедрить дан</w:t>
      </w:r>
      <w:r>
        <w:softHyphen/>
        <w:t>ный метод в широкую клиническую практику и разрабо</w:t>
      </w:r>
      <w:r>
        <w:softHyphen/>
        <w:t>тать рациональные меры борьбы с травматическим, опе</w:t>
      </w:r>
      <w:r>
        <w:softHyphen/>
        <w:t>рационным и ожоговым шоком.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В конце XIX века были разработаны методы ручного ис</w:t>
      </w:r>
      <w:r>
        <w:softHyphen/>
        <w:t>кусственного дыхания. Их широко использовали с 1952 г., когда во время эпидемии полиомиелита началось широ</w:t>
      </w:r>
      <w:r>
        <w:softHyphen/>
        <w:t>кое применение ИВЛ с помощью аппаратов. В 1958 г. был восстановлен на научной основе простой, но эффективный метод искусственного дыхания по способу вдувания «рот в рот» и «рот в нос». Разработка аппаратов для оказания первой помощи и многочисленных моделей аппаратов для длительной ИВЛ с увлажнителями, бактериальными по</w:t>
      </w:r>
      <w:r>
        <w:softHyphen/>
        <w:t>глотителями, систем контроля за работой аппаратов по</w:t>
      </w:r>
      <w:r>
        <w:softHyphen/>
        <w:t>зволяет в настоящее время неограниченно долго заменять ослабленное или совсем утраченное дыхание.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Русский хирург С. П. Коломнин одним из первых осу</w:t>
      </w:r>
      <w:r>
        <w:softHyphen/>
        <w:t>ществил внутриартериальное переливание крови. В 1874 г. Шифф в эксперименте показал, что с помощью прямого массажа сердца можно восстановить его деятельность при передозировке хлороформа, а в 1901 г. Кристан и Ингель- сруд впервые успешно применили прямой массаж сердца в клинике. В это же время предпринимались первые по</w:t>
      </w:r>
      <w:r>
        <w:softHyphen/>
        <w:t>пытки дефибрилляции электрическим током (Прево и Ба- телли, 1899) и с помощью медикаментов (д’Оллюн, 1904), восстановления сердечной деятельности с помощью адре</w:t>
      </w:r>
      <w:r>
        <w:softHyphen/>
        <w:t>налина (Крайль, 1904).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В 1924 г. С. С. Брюхоненко и С. И. Чечулин сконстру</w:t>
      </w:r>
      <w:r>
        <w:softHyphen/>
        <w:t>ировали и применили в эксперименте первый аппарат ис</w:t>
      </w:r>
      <w:r>
        <w:softHyphen/>
        <w:t>кусственного кровообращения, а в 50-х гг. искусственное кровообращение прочно вошло в практику хирургии сер</w:t>
      </w:r>
      <w:r>
        <w:softHyphen/>
        <w:t xml:space="preserve">дца. Н. Л. Гурвич и Г. С. Юньев еще в 1939 г. обосновали в эксперименте наружную дефибрилляцию и закрытый массаж сердца. В 1950 г. Бигелоу и соавт., а затем Н. С. Джавадян, Е. Б. Бабский и Ю. И. </w:t>
      </w:r>
      <w:r>
        <w:lastRenderedPageBreak/>
        <w:t>Бредикис разра</w:t>
      </w:r>
      <w:r>
        <w:softHyphen/>
        <w:t>ботали методику стимуляции сердца. В 1960 г. Коувенхо- вен, Джюд и Никербокер сообщили об успешном восста</w:t>
      </w:r>
      <w:r>
        <w:softHyphen/>
        <w:t>новлении сердечной деятельности с помощью закрытого массажа сердца. Метод искусственной гипотермии впервые применили в кардиохирургии в 1952 г. Люис и Тауфик. В 1960 г. Борема разработал метод гиперборической окси</w:t>
      </w:r>
      <w:r>
        <w:softHyphen/>
        <w:t>генации.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16 декабря 1939 г. советский врач И. А. Бирилло, ис</w:t>
      </w:r>
      <w:r>
        <w:softHyphen/>
        <w:t>пользуя разработанную Ф. А. Андреевым методику внут</w:t>
      </w:r>
      <w:r>
        <w:softHyphen/>
        <w:t>риартериального наполнения кровью, впервые успешно осуществил оживление человека.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В 1936 году в Институте нейрохирургии была создана лаборатория «по проблеме восстановления жизненных про</w:t>
      </w:r>
      <w:r>
        <w:softHyphen/>
        <w:t>цессов при явлениях, сходных со смертью». Этой лабора</w:t>
      </w:r>
      <w:r>
        <w:softHyphen/>
        <w:t>торией руководил В. А. Неговский.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Работы крупнейших отечественных хирургов А. Н. Ба</w:t>
      </w:r>
      <w:r>
        <w:softHyphen/>
        <w:t>кулева, А. А. Вишневского, И. С. Жорова, Г. П. Зайцева, П. А. Куприянова, Е. Н. Мешалкина и др.; терапевтов А. Л. Мясникова, Е. И. Чазова; невропатологов Н. К. Бого</w:t>
      </w:r>
      <w:r>
        <w:softHyphen/>
        <w:t>лепова, Л. М. Попова и др. активно способствовали вне</w:t>
      </w:r>
      <w:r>
        <w:softHyphen/>
        <w:t>дрению новых методов анестезии и реанимации, созданию современной наркозной и дыхательной аппаратуры.</w:t>
      </w:r>
    </w:p>
    <w:p w:rsidR="00292391" w:rsidRDefault="006E6FE0">
      <w:pPr>
        <w:pStyle w:val="11"/>
        <w:keepNext/>
        <w:keepLines/>
        <w:shd w:val="clear" w:color="auto" w:fill="auto"/>
      </w:pPr>
      <w:bookmarkStart w:id="3" w:name="bookmark2"/>
      <w:r>
        <w:t>Глава 2. ОРГАНИЗАЦИЯ</w:t>
      </w:r>
      <w:r>
        <w:br/>
        <w:t>АНЕСТЕЗИОЛОГО-</w:t>
      </w:r>
      <w:r>
        <w:br/>
        <w:t>РЕАНИМАЦИОННОЙ СЛУЖБЫ</w:t>
      </w:r>
      <w:bookmarkEnd w:id="3"/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В процессе жизнедеятельности организм человека по</w:t>
      </w:r>
      <w:r>
        <w:softHyphen/>
        <w:t>стоянно находится в сложном взаимодействии с окружа</w:t>
      </w:r>
      <w:r>
        <w:softHyphen/>
        <w:t>ющей его внешней средой. В ответ на различные патоло</w:t>
      </w:r>
      <w:r>
        <w:softHyphen/>
        <w:t>гические воздействия в организме возникают защитные реакции — местные и общие. Благодаря им организм лик</w:t>
      </w:r>
      <w:r>
        <w:softHyphen/>
        <w:t>видирует последствия патологических воздействий. Ког</w:t>
      </w:r>
      <w:r>
        <w:softHyphen/>
        <w:t>да эти воздействия агрессивны, то есть чрезмерны по силе и времени воздействия — защитные силы организма быс</w:t>
      </w:r>
      <w:r>
        <w:softHyphen/>
        <w:t>тро истощаются. Возможны также ситуации, когда орга</w:t>
      </w:r>
      <w:r>
        <w:softHyphen/>
        <w:t>низм не успевает мобилизовать свои защитные силы. При этом внезапно прекращаются функции дыхания и крово</w:t>
      </w:r>
      <w:r>
        <w:softHyphen/>
        <w:t>обращения. Наступает клиническая смерть, а через ко</w:t>
      </w:r>
      <w:r>
        <w:softHyphen/>
        <w:t>роткий промежуток времени и биологическая.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В таких случаях обычные лечебные мероприятия не</w:t>
      </w:r>
      <w:r>
        <w:softHyphen/>
        <w:t>эффективны. Анестезиология и реаниматология составля</w:t>
      </w:r>
      <w:r>
        <w:softHyphen/>
        <w:t>ют самостоятельный раздел медицины, занимающийся раз</w:t>
      </w:r>
      <w:r>
        <w:softHyphen/>
      </w:r>
      <w:r>
        <w:lastRenderedPageBreak/>
        <w:t>работкой вопросов теории и практики защиты организма от чрезвычайных воздействий. Анестезиология и реани</w:t>
      </w:r>
      <w:r>
        <w:softHyphen/>
        <w:t>матология состоит из трех разделов: 1) реаниматологии;</w:t>
      </w:r>
    </w:p>
    <w:p w:rsidR="00292391" w:rsidRDefault="006E6FE0">
      <w:pPr>
        <w:pStyle w:val="1"/>
        <w:numPr>
          <w:ilvl w:val="0"/>
          <w:numId w:val="2"/>
        </w:numPr>
        <w:shd w:val="clear" w:color="auto" w:fill="auto"/>
        <w:tabs>
          <w:tab w:val="left" w:pos="306"/>
        </w:tabs>
        <w:spacing w:line="264" w:lineRule="auto"/>
        <w:ind w:firstLine="0"/>
        <w:jc w:val="left"/>
      </w:pPr>
      <w:r>
        <w:t>интенсивной терапии; 3) анестезиологии.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Реаниматология — наука о закономерностях угасания жизни, принципах оживления организма, профилактике и лечении терминальных состояний.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Реанимация — методы непосредственного оживления организма. Реанимация является составной частью реа</w:t>
      </w:r>
      <w:r>
        <w:softHyphen/>
        <w:t>ниматологии.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Интенсивная терапия — это лечение пациента, нахо</w:t>
      </w:r>
      <w:r>
        <w:softHyphen/>
        <w:t>дящегося в терминальном состоянии, путем использова</w:t>
      </w:r>
      <w:r>
        <w:softHyphen/>
        <w:t>ния комплекса методов временного искусственного заме</w:t>
      </w:r>
      <w:r>
        <w:softHyphen/>
        <w:t>щения жизненно важных функций организма.</w:t>
      </w:r>
    </w:p>
    <w:p w:rsidR="00292391" w:rsidRDefault="006E6FE0">
      <w:pPr>
        <w:pStyle w:val="1"/>
        <w:shd w:val="clear" w:color="auto" w:fill="auto"/>
        <w:spacing w:after="120" w:line="264" w:lineRule="auto"/>
        <w:ind w:firstLine="320"/>
      </w:pPr>
      <w:r>
        <w:t>Анестезиология — наука о защите организма от опе</w:t>
      </w:r>
      <w:r>
        <w:softHyphen/>
        <w:t>рационной травмы и ее последствий, контроле и управле</w:t>
      </w:r>
      <w:r>
        <w:softHyphen/>
        <w:t>нии жизненно важными функциями во время операци</w:t>
      </w:r>
      <w:r>
        <w:softHyphen/>
        <w:t>онного вмешательства.</w:t>
      </w:r>
    </w:p>
    <w:p w:rsidR="00292391" w:rsidRDefault="006E6FE0">
      <w:pPr>
        <w:pStyle w:val="a4"/>
        <w:shd w:val="clear" w:color="auto" w:fill="auto"/>
        <w:spacing w:after="200" w:line="295" w:lineRule="auto"/>
        <w:ind w:firstLine="0"/>
        <w:jc w:val="center"/>
        <w:rPr>
          <w:sz w:val="20"/>
          <w:szCs w:val="20"/>
        </w:rPr>
      </w:pPr>
      <w:r w:rsidRPr="002C6396">
        <w:rPr>
          <w:rFonts w:ascii="Arial" w:eastAsia="Arial" w:hAnsi="Arial" w:cs="Arial"/>
          <w:b/>
          <w:bCs/>
          <w:sz w:val="20"/>
          <w:szCs w:val="20"/>
          <w:lang w:eastAsia="en-US" w:bidi="en-US"/>
        </w:rPr>
        <w:t>2</w:t>
      </w:r>
      <w:r>
        <w:rPr>
          <w:rFonts w:ascii="Arial" w:eastAsia="Arial" w:hAnsi="Arial" w:cs="Arial"/>
          <w:b/>
          <w:bCs/>
          <w:sz w:val="20"/>
          <w:szCs w:val="20"/>
          <w:lang w:val="en-US" w:eastAsia="en-US" w:bidi="en-US"/>
        </w:rPr>
        <w:t>d</w:t>
      </w:r>
      <w:r w:rsidRPr="002C6396">
        <w:rPr>
          <w:rFonts w:ascii="Arial" w:eastAsia="Arial" w:hAnsi="Arial" w:cs="Arial"/>
          <w:b/>
          <w:bCs/>
          <w:sz w:val="20"/>
          <w:szCs w:val="20"/>
          <w:lang w:eastAsia="en-US" w:bidi="en-US"/>
        </w:rPr>
        <w:t xml:space="preserve">. </w:t>
      </w:r>
      <w:r>
        <w:rPr>
          <w:rFonts w:ascii="Arial" w:eastAsia="Arial" w:hAnsi="Arial" w:cs="Arial"/>
          <w:b/>
          <w:bCs/>
          <w:sz w:val="20"/>
          <w:szCs w:val="20"/>
        </w:rPr>
        <w:t>СТРУКТУРА АНЕСТЕЗИОЛОГИЧЕСКОЙ</w:t>
      </w:r>
      <w:r>
        <w:rPr>
          <w:rFonts w:ascii="Arial" w:eastAsia="Arial" w:hAnsi="Arial" w:cs="Arial"/>
          <w:b/>
          <w:bCs/>
          <w:sz w:val="20"/>
          <w:szCs w:val="20"/>
        </w:rPr>
        <w:br/>
        <w:t>И РЕАНИМАТОЛОГИЧЕСКОЙ СЛУЖБЫ</w:t>
      </w:r>
      <w:r>
        <w:rPr>
          <w:rFonts w:ascii="Arial" w:eastAsia="Arial" w:hAnsi="Arial" w:cs="Arial"/>
          <w:b/>
          <w:bCs/>
          <w:sz w:val="20"/>
          <w:szCs w:val="20"/>
        </w:rPr>
        <w:br/>
        <w:t>В РОССИИ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Основной задачей службы реанимации и интенсивной терапии является своевременное и эффективное осуществ ление комплекса лечебных мероприятий лицам с опасны</w:t>
      </w:r>
      <w:r>
        <w:softHyphen/>
        <w:t>ми для жизни расстройствами жизненно важных функ</w:t>
      </w:r>
      <w:r>
        <w:softHyphen/>
        <w:t>ций, наступившими вследствие заболеваний, травм, опе</w:t>
      </w:r>
      <w:r>
        <w:softHyphen/>
        <w:t>раций или в связи с другими повреждающими действия</w:t>
      </w:r>
      <w:r>
        <w:softHyphen/>
        <w:t>ми на организм.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При организации службы должно быть предусмотрено оказание эффективной реанимационной помощи не толь</w:t>
      </w:r>
      <w:r>
        <w:softHyphen/>
        <w:t>ко в стационарных и амбулаторных лечебно-профилакти</w:t>
      </w:r>
      <w:r>
        <w:softHyphen/>
        <w:t>ческих учреждениях, но и в машине скорой помощи, на производстве, на транспорте и в быту.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  <w:jc w:val="left"/>
      </w:pPr>
      <w:r>
        <w:t xml:space="preserve">В настоящее время, согласно приказу М3 СССР 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>841 от 11 июня 1986 г. «Штатные нормативы медицинского персонала отделений (групп) анестезиологии — реанима</w:t>
      </w:r>
      <w:r>
        <w:softHyphen/>
        <w:t>ции лечебно-профилактических учреждений», служба ане</w:t>
      </w:r>
      <w:r>
        <w:softHyphen/>
        <w:t>стезиологии и реаниматологии представлена в различных вариантах:</w:t>
      </w:r>
    </w:p>
    <w:p w:rsidR="00292391" w:rsidRDefault="006E6FE0">
      <w:pPr>
        <w:pStyle w:val="1"/>
        <w:numPr>
          <w:ilvl w:val="0"/>
          <w:numId w:val="3"/>
        </w:numPr>
        <w:shd w:val="clear" w:color="auto" w:fill="auto"/>
        <w:tabs>
          <w:tab w:val="left" w:pos="589"/>
        </w:tabs>
        <w:spacing w:line="264" w:lineRule="auto"/>
        <w:ind w:firstLine="280"/>
      </w:pPr>
      <w:r>
        <w:t>Отделения анестезиологии — реанимации с палата</w:t>
      </w:r>
      <w:r>
        <w:softHyphen/>
        <w:t>ми для реанимации и интенсивной терапии. В многопро</w:t>
      </w:r>
      <w:r>
        <w:softHyphen/>
        <w:t>фильных республиканских, краевых и областных больни</w:t>
      </w:r>
      <w:r>
        <w:softHyphen/>
        <w:t xml:space="preserve">цах для </w:t>
      </w:r>
      <w:r>
        <w:lastRenderedPageBreak/>
        <w:t>взрослых и детей независимо от мощности.</w:t>
      </w:r>
    </w:p>
    <w:p w:rsidR="00292391" w:rsidRDefault="006E6FE0">
      <w:pPr>
        <w:pStyle w:val="1"/>
        <w:numPr>
          <w:ilvl w:val="0"/>
          <w:numId w:val="3"/>
        </w:numPr>
        <w:shd w:val="clear" w:color="auto" w:fill="auto"/>
        <w:tabs>
          <w:tab w:val="left" w:pos="586"/>
        </w:tabs>
        <w:spacing w:line="264" w:lineRule="auto"/>
        <w:ind w:firstLine="280"/>
      </w:pPr>
      <w:r>
        <w:t>В городских (центральных городских) больницах на 500 и более коек при наличии в больнице не менее 70 коек хирургического профиля.</w:t>
      </w:r>
    </w:p>
    <w:p w:rsidR="00292391" w:rsidRDefault="006E6FE0">
      <w:pPr>
        <w:pStyle w:val="1"/>
        <w:numPr>
          <w:ilvl w:val="0"/>
          <w:numId w:val="3"/>
        </w:numPr>
        <w:shd w:val="clear" w:color="auto" w:fill="auto"/>
        <w:tabs>
          <w:tab w:val="left" w:pos="594"/>
        </w:tabs>
        <w:spacing w:line="264" w:lineRule="auto"/>
        <w:ind w:firstLine="280"/>
      </w:pPr>
      <w:r>
        <w:t>В центральных районных больницах на 200 и более коек при наличии в больнице не менее 60 коек хирурги</w:t>
      </w:r>
      <w:r>
        <w:softHyphen/>
        <w:t>ческого профиля; при этом не менее 30 % коек выделяет</w:t>
      </w:r>
      <w:r>
        <w:softHyphen/>
        <w:t>ся для оказания помощи детям.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  <w:jc w:val="left"/>
      </w:pPr>
      <w:r>
        <w:t>Число коек, развертываемых в палатах реанимации и интенсивной терапии, определяется Минздравом респуб</w:t>
      </w:r>
      <w:r>
        <w:softHyphen/>
        <w:t>лики в зависимости от потребности в них, наличия специ ально подготовленных кадров, помещений, необходимого оборудования и аппаратуры.</w:t>
      </w:r>
    </w:p>
    <w:p w:rsidR="00292391" w:rsidRDefault="006E6FE0">
      <w:pPr>
        <w:pStyle w:val="1"/>
        <w:shd w:val="clear" w:color="auto" w:fill="auto"/>
        <w:spacing w:after="100" w:line="264" w:lineRule="auto"/>
        <w:ind w:firstLine="280"/>
      </w:pPr>
      <w:r>
        <w:t>Число коек не может превышать 15.</w:t>
      </w:r>
    </w:p>
    <w:p w:rsidR="00292391" w:rsidRDefault="006E6FE0">
      <w:pPr>
        <w:pStyle w:val="1"/>
        <w:numPr>
          <w:ilvl w:val="0"/>
          <w:numId w:val="4"/>
        </w:numPr>
        <w:shd w:val="clear" w:color="auto" w:fill="auto"/>
        <w:tabs>
          <w:tab w:val="left" w:pos="1007"/>
        </w:tabs>
        <w:spacing w:after="200" w:line="290" w:lineRule="auto"/>
        <w:ind w:left="2240" w:hanging="1920"/>
        <w:jc w:val="left"/>
      </w:pPr>
      <w:r>
        <w:rPr>
          <w:b/>
          <w:bCs/>
        </w:rPr>
        <w:t>ОСНОВНЫЕ ЗАДАЧИ ОТДЕЛЕНИЯ (ГРУППЫ)</w:t>
      </w:r>
    </w:p>
    <w:p w:rsidR="00292391" w:rsidRDefault="006E6FE0">
      <w:pPr>
        <w:pStyle w:val="1"/>
        <w:shd w:val="clear" w:color="auto" w:fill="auto"/>
        <w:ind w:firstLine="320"/>
      </w:pPr>
      <w:r>
        <w:t>Основными задачами отделения (группы) являются: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5"/>
        </w:tabs>
        <w:ind w:firstLine="320"/>
      </w:pPr>
      <w:r>
        <w:t>осуществление комплекса мероприятий по подготов</w:t>
      </w:r>
      <w:r>
        <w:softHyphen/>
        <w:t>ке и проведению общей анестезии (наркоза) и регионар</w:t>
      </w:r>
      <w:r>
        <w:softHyphen/>
        <w:t>ной анестезии при операциях, родах, диагностических и лечебных процедурах;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0"/>
        </w:tabs>
        <w:ind w:firstLine="320"/>
      </w:pPr>
      <w:r>
        <w:t>осуществление комплекса мероприятий по восста</w:t>
      </w:r>
      <w:r>
        <w:softHyphen/>
        <w:t>новлению и поддержанию нарушенных функций жизнен</w:t>
      </w:r>
      <w:r>
        <w:softHyphen/>
        <w:t>но важных органов, возникших вследствие заболевания, травмы, оперативного вмешательства и других причин (ос</w:t>
      </w:r>
      <w:r>
        <w:softHyphen/>
        <w:t>трая сердечно-сосудистая недостаточность, травматичес</w:t>
      </w:r>
      <w:r>
        <w:softHyphen/>
        <w:t>кий шок и другие острые расстройства функций жизнен</w:t>
      </w:r>
      <w:r>
        <w:softHyphen/>
        <w:t>но важных органов и систем, тяжелые отравления — при невозможности госпитализации в соответствующие отде</w:t>
      </w:r>
      <w:r>
        <w:softHyphen/>
        <w:t>ления);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0"/>
        </w:tabs>
        <w:ind w:firstLine="320"/>
      </w:pPr>
      <w:r>
        <w:t>повышение уровня теоретических знаний и обуче</w:t>
      </w:r>
      <w:r>
        <w:softHyphen/>
        <w:t>ние медицинского персонала учреждения практическим навыкам в области реанимации.</w:t>
      </w:r>
    </w:p>
    <w:p w:rsidR="00292391" w:rsidRDefault="006E6FE0">
      <w:pPr>
        <w:pStyle w:val="1"/>
        <w:shd w:val="clear" w:color="auto" w:fill="auto"/>
        <w:ind w:firstLine="320"/>
      </w:pPr>
      <w:r>
        <w:t>В соответствии с основными задачами отделения его персонал: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5"/>
        </w:tabs>
        <w:ind w:firstLine="320"/>
      </w:pPr>
      <w:r>
        <w:t>определяет оптимальный метод общей, региональной анестезии, осуществляет медикаментозную предоперацион</w:t>
      </w:r>
      <w:r>
        <w:softHyphen/>
        <w:t>ную подготовку и проведение общей анестезии при опера</w:t>
      </w:r>
      <w:r>
        <w:softHyphen/>
        <w:t>циях, родах, диагностических и лечебных процедурах;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5"/>
        </w:tabs>
        <w:ind w:firstLine="320"/>
      </w:pPr>
      <w:r>
        <w:t>осуществляет наблюдение за состоянием пациентов в посленаркозном периоде до стабилизации функций жиз</w:t>
      </w:r>
      <w:r>
        <w:softHyphen/>
        <w:t xml:space="preserve">ненно </w:t>
      </w:r>
      <w:r>
        <w:lastRenderedPageBreak/>
        <w:t>важных органов;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5"/>
        </w:tabs>
        <w:ind w:firstLine="320"/>
      </w:pPr>
      <w:r>
        <w:t>проводит по показаниям интенсивную терапию боль</w:t>
      </w:r>
      <w:r>
        <w:softHyphen/>
        <w:t>ным в послеоперационных палатах при отсутствии палат реанимации и интенсивной терапии;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0"/>
        </w:tabs>
        <w:ind w:firstLine="320"/>
      </w:pPr>
      <w:r>
        <w:t>проводит по показанию реанимацию больным в дру</w:t>
      </w:r>
      <w:r>
        <w:softHyphen/>
        <w:t>гих отделениях лечебно-профилактического учреждения;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3"/>
        </w:tabs>
        <w:ind w:firstLine="320"/>
      </w:pPr>
      <w:r>
        <w:t>ведет пациентов в палатах реанимации и интенсив</w:t>
      </w:r>
      <w:r>
        <w:softHyphen/>
        <w:t>ной терапии совместно с врачами соответствующих спе</w:t>
      </w:r>
      <w:r>
        <w:softHyphen/>
        <w:t>циальностей;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5"/>
        </w:tabs>
        <w:spacing w:after="240"/>
        <w:ind w:firstLine="320"/>
      </w:pPr>
      <w:r>
        <w:t>осуществляет взаимосвязь и преемственность в ра</w:t>
      </w:r>
      <w:r>
        <w:softHyphen/>
        <w:t>боте с другими отделениями, отбор пациентов, подлежа</w:t>
      </w:r>
      <w:r>
        <w:softHyphen/>
        <w:t>щих лечению в палатах реанимации и интенсивной тера</w:t>
      </w:r>
      <w:r>
        <w:softHyphen/>
        <w:t>пии, перевод пациентов в отделения стационара после ста</w:t>
      </w:r>
      <w:r>
        <w:softHyphen/>
        <w:t>билизации функций жизненно важных органов.</w:t>
      </w:r>
    </w:p>
    <w:p w:rsidR="00292391" w:rsidRDefault="006E6FE0">
      <w:pPr>
        <w:pStyle w:val="24"/>
        <w:keepNext/>
        <w:keepLines/>
        <w:numPr>
          <w:ilvl w:val="0"/>
          <w:numId w:val="4"/>
        </w:numPr>
        <w:shd w:val="clear" w:color="auto" w:fill="auto"/>
        <w:tabs>
          <w:tab w:val="left" w:pos="1413"/>
        </w:tabs>
        <w:spacing w:after="240" w:line="240" w:lineRule="auto"/>
        <w:ind w:left="740" w:firstLine="0"/>
      </w:pPr>
      <w:bookmarkStart w:id="4" w:name="bookmark3"/>
      <w:r>
        <w:t>СОСТАВ ОТДЕЛЕНИЯ (ГРУППЫ)</w:t>
      </w:r>
      <w:bookmarkEnd w:id="4"/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Отделение анестезиологии—реанимации состоит из за</w:t>
      </w:r>
      <w:r>
        <w:softHyphen/>
        <w:t>ведующего, врачей анестезиологов-реаниматологов, вра</w:t>
      </w:r>
      <w:r>
        <w:softHyphen/>
        <w:t>чей-лаборантов, старшей сестры, сестер-анестезистов и се</w:t>
      </w:r>
      <w:r>
        <w:softHyphen/>
        <w:t>стер палат интенсивной терапии, лаборантов, медицинс</w:t>
      </w:r>
      <w:r>
        <w:softHyphen/>
        <w:t>ких сестер, сестры-хозяйки, техников.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На должность анестезиолога-реаниматолога назначается врач, получивший специальную подготовку. Он непосред</w:t>
      </w:r>
      <w:r>
        <w:softHyphen/>
        <w:t>ственно подчиняется заведующему отделением анестезио</w:t>
      </w:r>
      <w:r>
        <w:softHyphen/>
        <w:t>логии—реанимации, а в учреждениях, где нет такого от</w:t>
      </w:r>
      <w:r>
        <w:softHyphen/>
        <w:t>деления, врачу анестезиологу-реаниматологу, на которо</w:t>
      </w:r>
      <w:r>
        <w:softHyphen/>
        <w:t>го возложено руководство анестезиолого-реанимационной помощью в учреждении.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280"/>
      </w:pPr>
      <w:r>
        <w:t>На должность сестры-анестезиста назначается медицин</w:t>
      </w:r>
      <w:r>
        <w:softHyphen/>
        <w:t>ская сестра, прошедшая специальную подготовку по ане</w:t>
      </w:r>
      <w:r>
        <w:softHyphen/>
        <w:t>стезиологии и реанимации. Сестра-анестезист непосред</w:t>
      </w:r>
      <w:r>
        <w:softHyphen/>
        <w:t>ственно подчиняется врачу анестезиологу-реаниматологу и старшей медицинской сестре отделения анестезиологии- реанимации.</w:t>
      </w:r>
    </w:p>
    <w:p w:rsidR="00292391" w:rsidRDefault="006E6FE0">
      <w:pPr>
        <w:pStyle w:val="a4"/>
        <w:numPr>
          <w:ilvl w:val="0"/>
          <w:numId w:val="4"/>
        </w:numPr>
        <w:shd w:val="clear" w:color="auto" w:fill="auto"/>
        <w:tabs>
          <w:tab w:val="left" w:pos="2011"/>
        </w:tabs>
        <w:spacing w:after="240" w:line="276" w:lineRule="auto"/>
        <w:ind w:left="400" w:firstLine="92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ОСНОВНЫЕ ЗАДАЧИ САМОСТОЯТЕЛЬНЫХ ОТДЕЛЕНИЙ РЕАНИМАЦИИ И ИНТЕНСИВНОЙ ТЕРАПИИ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Основными задлачами самостоятельных отделений ре</w:t>
      </w:r>
      <w:r>
        <w:softHyphen/>
      </w:r>
      <w:r>
        <w:lastRenderedPageBreak/>
        <w:t>анимации и интенсивной терапии являются: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5"/>
        </w:tabs>
        <w:spacing w:line="262" w:lineRule="auto"/>
        <w:ind w:firstLine="280"/>
      </w:pPr>
      <w:r>
        <w:t>осуществление комплекса мероприятий по реанима</w:t>
      </w:r>
      <w:r>
        <w:softHyphen/>
        <w:t>ции и интенсивной терапии лиц с расстройством функций жизненно важных органов до стабилизации их деятель</w:t>
      </w:r>
      <w:r>
        <w:softHyphen/>
        <w:t>ности, поступающих из отделений больницы и доставлен</w:t>
      </w:r>
      <w:r>
        <w:softHyphen/>
        <w:t>ных скорой медицинской помощью;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8"/>
        </w:tabs>
        <w:spacing w:line="262" w:lineRule="auto"/>
        <w:ind w:firstLine="280"/>
      </w:pPr>
      <w:r>
        <w:t>повышение уровня теоретических знаний и обуче</w:t>
      </w:r>
      <w:r>
        <w:softHyphen/>
        <w:t>ние медицинского персонала лечебно-профилактических учреждений, в первую очередь специализированных бри</w:t>
      </w:r>
      <w:r>
        <w:softHyphen/>
        <w:t>гад службы скорой медицинской помощи, а также обуче</w:t>
      </w:r>
      <w:r>
        <w:softHyphen/>
        <w:t>ние различных групп населения практическим навыкам по реанимации.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Персонал отделения в соответствии с основными за</w:t>
      </w:r>
      <w:r>
        <w:softHyphen/>
        <w:t>дачами:</w:t>
      </w:r>
    </w:p>
    <w:p w:rsidR="00292391" w:rsidRDefault="006E6FE0">
      <w:pPr>
        <w:pStyle w:val="1"/>
        <w:numPr>
          <w:ilvl w:val="0"/>
          <w:numId w:val="6"/>
        </w:numPr>
        <w:shd w:val="clear" w:color="auto" w:fill="auto"/>
        <w:tabs>
          <w:tab w:val="left" w:pos="594"/>
        </w:tabs>
        <w:spacing w:line="262" w:lineRule="auto"/>
        <w:ind w:firstLine="320"/>
      </w:pPr>
      <w:r>
        <w:t>осуществляет отбор пациентов, подлежащих госпита</w:t>
      </w:r>
      <w:r>
        <w:softHyphen/>
        <w:t>лизации в отделение реанимации и интенсивной терапии;</w:t>
      </w:r>
    </w:p>
    <w:p w:rsidR="00292391" w:rsidRDefault="006E6FE0">
      <w:pPr>
        <w:pStyle w:val="1"/>
        <w:numPr>
          <w:ilvl w:val="0"/>
          <w:numId w:val="6"/>
        </w:numPr>
        <w:shd w:val="clear" w:color="auto" w:fill="auto"/>
        <w:tabs>
          <w:tab w:val="left" w:pos="601"/>
        </w:tabs>
        <w:spacing w:line="262" w:lineRule="auto"/>
        <w:ind w:firstLine="320"/>
      </w:pPr>
      <w:r>
        <w:t>проводит по показаниям реанимацию и интенсив</w:t>
      </w:r>
      <w:r>
        <w:softHyphen/>
        <w:t>ную терапию в отделении с привлечением, в случае необ</w:t>
      </w:r>
      <w:r>
        <w:softHyphen/>
        <w:t>ходимости, врача соответствующего профиля для опреде</w:t>
      </w:r>
      <w:r>
        <w:softHyphen/>
        <w:t>ления схемы лечения основного заболевания, в результа</w:t>
      </w:r>
      <w:r>
        <w:softHyphen/>
        <w:t>те которого потребовалась реанимация и интенсивная те</w:t>
      </w:r>
      <w:r>
        <w:softHyphen/>
        <w:t>рапия;</w:t>
      </w:r>
    </w:p>
    <w:p w:rsidR="00292391" w:rsidRDefault="006E6FE0">
      <w:pPr>
        <w:pStyle w:val="1"/>
        <w:numPr>
          <w:ilvl w:val="0"/>
          <w:numId w:val="6"/>
        </w:numPr>
        <w:shd w:val="clear" w:color="auto" w:fill="auto"/>
        <w:tabs>
          <w:tab w:val="left" w:pos="594"/>
        </w:tabs>
        <w:spacing w:line="262" w:lineRule="auto"/>
        <w:ind w:firstLine="320"/>
      </w:pPr>
      <w:r>
        <w:t>консультирует врачей других отделений по вопро</w:t>
      </w:r>
      <w:r>
        <w:softHyphen/>
        <w:t>сам практической реанимации и интенсивной терапии;</w:t>
      </w:r>
    </w:p>
    <w:p w:rsidR="00292391" w:rsidRDefault="006E6FE0">
      <w:pPr>
        <w:pStyle w:val="1"/>
        <w:numPr>
          <w:ilvl w:val="0"/>
          <w:numId w:val="6"/>
        </w:numPr>
        <w:shd w:val="clear" w:color="auto" w:fill="auto"/>
        <w:tabs>
          <w:tab w:val="left" w:pos="594"/>
        </w:tabs>
        <w:spacing w:line="262" w:lineRule="auto"/>
        <w:ind w:firstLine="320"/>
      </w:pPr>
      <w:r>
        <w:t>проводит занятия с медицинским персоналом по ос</w:t>
      </w:r>
      <w:r>
        <w:softHyphen/>
        <w:t>новам реанимации, в том числе с учетом особенностей дет</w:t>
      </w:r>
      <w:r>
        <w:softHyphen/>
        <w:t>ского возраста;</w:t>
      </w:r>
    </w:p>
    <w:p w:rsidR="00292391" w:rsidRDefault="006E6FE0">
      <w:pPr>
        <w:pStyle w:val="1"/>
        <w:numPr>
          <w:ilvl w:val="0"/>
          <w:numId w:val="6"/>
        </w:numPr>
        <w:shd w:val="clear" w:color="auto" w:fill="auto"/>
        <w:tabs>
          <w:tab w:val="left" w:pos="603"/>
        </w:tabs>
        <w:spacing w:after="240" w:line="262" w:lineRule="auto"/>
        <w:ind w:firstLine="320"/>
      </w:pPr>
      <w:r>
        <w:t>проводит практические конференции по реанимации и интенсивной терапии.</w:t>
      </w:r>
    </w:p>
    <w:p w:rsidR="00292391" w:rsidRDefault="006E6FE0">
      <w:pPr>
        <w:pStyle w:val="24"/>
        <w:keepNext/>
        <w:keepLines/>
        <w:numPr>
          <w:ilvl w:val="0"/>
          <w:numId w:val="4"/>
        </w:numPr>
        <w:shd w:val="clear" w:color="auto" w:fill="auto"/>
        <w:tabs>
          <w:tab w:val="left" w:pos="1261"/>
        </w:tabs>
        <w:spacing w:after="260" w:line="240" w:lineRule="auto"/>
        <w:ind w:left="600" w:firstLine="0"/>
      </w:pPr>
      <w:bookmarkStart w:id="5" w:name="bookmark4"/>
      <w:r>
        <w:t>ПОКАЗАНИЯ К ГОСПИТАЛИЗАЦИИ</w:t>
      </w:r>
      <w:bookmarkEnd w:id="5"/>
    </w:p>
    <w:p w:rsidR="00292391" w:rsidRDefault="006E6FE0">
      <w:pPr>
        <w:pStyle w:val="1"/>
        <w:shd w:val="clear" w:color="auto" w:fill="auto"/>
        <w:spacing w:line="269" w:lineRule="auto"/>
        <w:ind w:firstLine="320"/>
      </w:pPr>
      <w:r>
        <w:t>В отделение реанимации и интенсивной терапии под</w:t>
      </w:r>
      <w:r>
        <w:softHyphen/>
        <w:t>лежат госпитализации пациенты: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5"/>
        </w:tabs>
        <w:spacing w:line="269" w:lineRule="auto"/>
        <w:ind w:firstLine="320"/>
      </w:pPr>
      <w:r>
        <w:t>с острыми нарушениями гемодинамики различной этиологии (острая сердечно-сосудистая недостаточность, травматический, гиповолемический, кардиогенный шок и др.);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8"/>
        </w:tabs>
        <w:spacing w:line="269" w:lineRule="auto"/>
        <w:ind w:firstLine="320"/>
      </w:pPr>
      <w:r>
        <w:t>с острыми расстройствами дыхания и других функ</w:t>
      </w:r>
      <w:r>
        <w:softHyphen/>
        <w:t>ций жизненно важных органов и систем (ЦНС, паренхи</w:t>
      </w:r>
      <w:r>
        <w:softHyphen/>
        <w:t>матозных органов др.);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50"/>
        </w:tabs>
        <w:spacing w:line="269" w:lineRule="auto"/>
        <w:ind w:firstLine="320"/>
      </w:pPr>
      <w:r>
        <w:t>с острыми нарушениями обменных процессов и др.;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8"/>
        </w:tabs>
        <w:spacing w:line="269" w:lineRule="auto"/>
        <w:ind w:firstLine="320"/>
      </w:pPr>
      <w:r>
        <w:t>в восстановительном периоде после агонии и клини</w:t>
      </w:r>
      <w:r>
        <w:softHyphen/>
        <w:t>ческой смерти, после оперативных вмешательств, повлек</w:t>
      </w:r>
      <w:r>
        <w:softHyphen/>
        <w:t>ших за собой нарушения функций жизненно важных ор</w:t>
      </w:r>
      <w:r>
        <w:softHyphen/>
        <w:t xml:space="preserve">ганов или </w:t>
      </w:r>
      <w:r>
        <w:lastRenderedPageBreak/>
        <w:t>при реальной угрозе их развития;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3"/>
        </w:tabs>
        <w:spacing w:line="269" w:lineRule="auto"/>
        <w:ind w:firstLine="320"/>
      </w:pPr>
      <w:r>
        <w:t>с тяжелыми отравлениями (при невозможности гос</w:t>
      </w:r>
      <w:r>
        <w:softHyphen/>
        <w:t>питализации в соответствующие центры).</w:t>
      </w:r>
    </w:p>
    <w:p w:rsidR="00292391" w:rsidRPr="00230D99" w:rsidRDefault="006E6FE0">
      <w:pPr>
        <w:pStyle w:val="24"/>
        <w:keepNext/>
        <w:keepLines/>
        <w:numPr>
          <w:ilvl w:val="0"/>
          <w:numId w:val="4"/>
        </w:numPr>
        <w:shd w:val="clear" w:color="auto" w:fill="auto"/>
        <w:tabs>
          <w:tab w:val="left" w:pos="1260"/>
        </w:tabs>
        <w:spacing w:after="220" w:line="269" w:lineRule="auto"/>
        <w:ind w:left="1340" w:hanging="820"/>
        <w:rPr>
          <w:color w:val="FF0000"/>
        </w:rPr>
      </w:pPr>
      <w:bookmarkStart w:id="6" w:name="bookmark5"/>
      <w:r w:rsidRPr="00230D99">
        <w:rPr>
          <w:color w:val="FF0000"/>
        </w:rPr>
        <w:t>ОБЯЗАННОСТИ МЕДИЦИНСКОЙ СЕСТРЫ-АНЕСТЕЗИСТА</w:t>
      </w:r>
      <w:bookmarkEnd w:id="6"/>
    </w:p>
    <w:p w:rsidR="00292391" w:rsidRDefault="006E6FE0">
      <w:pPr>
        <w:pStyle w:val="1"/>
        <w:shd w:val="clear" w:color="auto" w:fill="auto"/>
      </w:pPr>
      <w:r>
        <w:rPr>
          <w:b/>
          <w:bCs/>
        </w:rPr>
        <w:t>Медицинская сестра-анестезист обязана: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8"/>
        </w:tabs>
      </w:pPr>
      <w:r>
        <w:t>готовить наркозную, дыхательную аппаратуру и другое специальное оборудование, следить за их исправ</w:t>
      </w:r>
      <w:r>
        <w:softHyphen/>
        <w:t>ностью;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5"/>
        </w:tabs>
      </w:pPr>
      <w:r>
        <w:t>готовить растворы и системы для проведения инфу</w:t>
      </w:r>
      <w:r>
        <w:softHyphen/>
        <w:t>зионно-трансфузионной терапии;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30"/>
        </w:tabs>
      </w:pPr>
      <w:r>
        <w:t>укладывать пациента на операционном столе;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0"/>
        </w:tabs>
      </w:pPr>
      <w:r>
        <w:t>знать и уметь подключить к пациенту контрольно</w:t>
      </w:r>
      <w:r>
        <w:softHyphen/>
        <w:t>диагностическую и лечебную аппаратуру (кардиомонитор, наркозно-дыхательный аппарат, дефибриллятор);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8"/>
        </w:tabs>
      </w:pPr>
      <w:r>
        <w:t>подготавливать необходимые медикаментозные сред</w:t>
      </w:r>
      <w:r>
        <w:softHyphen/>
        <w:t>ства и средства для наркоза, вести их учет, а также учет расходования во время проведения наркоза;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0"/>
        </w:tabs>
      </w:pPr>
      <w:r>
        <w:t>вести анестезиологическую карту и другую необхо</w:t>
      </w:r>
      <w:r>
        <w:softHyphen/>
        <w:t>димую медицинскую документацию;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8"/>
        </w:tabs>
      </w:pPr>
      <w:r>
        <w:t>осуществлять контроль состояния пациента во вре</w:t>
      </w:r>
      <w:r>
        <w:softHyphen/>
        <w:t>мя анестезии (измерение артериального давления, цент</w:t>
      </w:r>
      <w:r>
        <w:softHyphen/>
        <w:t>рального венозного давления, пульса, диуреза, объема ин</w:t>
      </w:r>
      <w:r>
        <w:softHyphen/>
        <w:t>фузии, количества желудочного отделяемого, биохимичес</w:t>
      </w:r>
      <w:r>
        <w:softHyphen/>
        <w:t>ких показателей крови и др.) с внесением полученных дан</w:t>
      </w:r>
      <w:r>
        <w:softHyphen/>
        <w:t>ных в анестезиологическую карту;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8"/>
        </w:tabs>
      </w:pPr>
      <w:r>
        <w:t>проводить стерилизацию наркозно-дыхательной ап</w:t>
      </w:r>
      <w:r>
        <w:softHyphen/>
        <w:t>паратуры, строжайше соблюдать санитарно-гигиеничес</w:t>
      </w:r>
      <w:r>
        <w:softHyphen/>
        <w:t>кий режим в наркозных комнатах, отделении и операци</w:t>
      </w:r>
      <w:r>
        <w:softHyphen/>
        <w:t>онных;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8"/>
        </w:tabs>
      </w:pPr>
      <w:r>
        <w:t>знать и соблюдать технику безопасности при работе с наркозно-дыхательной аппаратурой.</w:t>
      </w:r>
    </w:p>
    <w:p w:rsidR="00292391" w:rsidRDefault="006E6FE0">
      <w:pPr>
        <w:pStyle w:val="1"/>
        <w:shd w:val="clear" w:color="auto" w:fill="auto"/>
      </w:pPr>
      <w:r>
        <w:t>Медицинская сестра-анестезист имеет право проводить наркоз под контролем врача анестезиолога-реаниматоло</w:t>
      </w:r>
      <w:r>
        <w:softHyphen/>
        <w:t>га или врача другой специальности, но при условии, что ответственность за проведение наркоза несет врач. В слу</w:t>
      </w:r>
      <w:r>
        <w:softHyphen/>
        <w:t>чае острой необходимости к этому могут быть привлече</w:t>
      </w:r>
      <w:r>
        <w:softHyphen/>
        <w:t>ны только медицинские сестры с соответствующими на</w:t>
      </w:r>
      <w:r>
        <w:softHyphen/>
        <w:t>выками и большим опытом работы.</w:t>
      </w:r>
    </w:p>
    <w:p w:rsidR="00292391" w:rsidRDefault="006E6FE0">
      <w:pPr>
        <w:pStyle w:val="1"/>
        <w:shd w:val="clear" w:color="auto" w:fill="auto"/>
        <w:spacing w:after="220"/>
      </w:pPr>
      <w:r>
        <w:t>Сестра-анестезист имеет право один раз в три года по</w:t>
      </w:r>
      <w:r>
        <w:softHyphen/>
        <w:t>вышать свою квалификацию на курсах усовершенствова</w:t>
      </w:r>
      <w:r>
        <w:softHyphen/>
        <w:t>ния и принимать участие в научно-практических сестрин</w:t>
      </w:r>
      <w:r>
        <w:softHyphen/>
        <w:t xml:space="preserve">ских </w:t>
      </w:r>
      <w:r>
        <w:lastRenderedPageBreak/>
        <w:t>конференциях.</w:t>
      </w:r>
    </w:p>
    <w:p w:rsidR="00292391" w:rsidRDefault="006E6FE0">
      <w:pPr>
        <w:pStyle w:val="1"/>
        <w:shd w:val="clear" w:color="auto" w:fill="auto"/>
        <w:ind w:firstLine="320"/>
      </w:pPr>
      <w:r>
        <w:rPr>
          <w:b/>
          <w:bCs/>
        </w:rPr>
        <w:t>Перечень необходимой документации, которую ве</w:t>
      </w:r>
      <w:r>
        <w:rPr>
          <w:b/>
          <w:bCs/>
        </w:rPr>
        <w:softHyphen/>
        <w:t>дет медицинская сестра-анестезист: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947"/>
        </w:tabs>
        <w:ind w:left="620" w:firstLine="0"/>
        <w:jc w:val="left"/>
      </w:pPr>
      <w:r>
        <w:t>анестезиологическая карта,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950"/>
        </w:tabs>
        <w:ind w:left="620" w:firstLine="0"/>
        <w:jc w:val="left"/>
      </w:pPr>
      <w:r>
        <w:t>журнал учета анестезий,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950"/>
        </w:tabs>
        <w:ind w:left="620" w:firstLine="0"/>
        <w:jc w:val="left"/>
      </w:pPr>
      <w:r>
        <w:t>журнал учета наркотических препаратов,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950"/>
        </w:tabs>
        <w:ind w:left="620" w:firstLine="0"/>
        <w:jc w:val="left"/>
      </w:pPr>
      <w:r>
        <w:t>журнал учета сильнодействующих препаратов,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950"/>
        </w:tabs>
        <w:ind w:left="620" w:firstLine="0"/>
        <w:jc w:val="left"/>
      </w:pPr>
      <w:r>
        <w:t>журнал учета кровезаменителей,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950"/>
        </w:tabs>
        <w:ind w:left="620" w:firstLine="0"/>
        <w:jc w:val="left"/>
      </w:pPr>
      <w:r>
        <w:t>журнал переливания крови во время анестезии.</w:t>
      </w:r>
    </w:p>
    <w:p w:rsidR="00292391" w:rsidRDefault="006E6FE0">
      <w:pPr>
        <w:pStyle w:val="1"/>
        <w:shd w:val="clear" w:color="auto" w:fill="auto"/>
        <w:ind w:firstLine="320"/>
      </w:pPr>
      <w:r>
        <w:t>Правило четкого заполнения медицинской документа</w:t>
      </w:r>
      <w:r>
        <w:softHyphen/>
        <w:t>ции нельзя нарушать ни под каким предлогом, даже в са</w:t>
      </w:r>
      <w:r>
        <w:softHyphen/>
        <w:t>мых критических ситуациях. Все должно быть зафиксиро</w:t>
      </w:r>
      <w:r>
        <w:softHyphen/>
        <w:t>вано точно и своевременно. Необходимо строго следить, чтобы сестра заносила в карту все данные тотчас после про</w:t>
      </w:r>
      <w:r>
        <w:softHyphen/>
        <w:t>ведения манипуляций. Обычно через 5—10 минут она вно</w:t>
      </w:r>
      <w:r>
        <w:softHyphen/>
        <w:t>сит в карту показатели артериального и венозного давле</w:t>
      </w:r>
      <w:r>
        <w:softHyphen/>
        <w:t>ния, пульса, величины зрачков и т.д. При необходимости осуществляют непрерывный контроль с помощью соответ</w:t>
      </w:r>
      <w:r>
        <w:softHyphen/>
        <w:t>ствующих приборов. Сестра-анестезист тщательным обра</w:t>
      </w:r>
      <w:r>
        <w:softHyphen/>
        <w:t>зом должна фиксировать время и дозу введенного пациен</w:t>
      </w:r>
      <w:r>
        <w:softHyphen/>
        <w:t>ту того или иного препарата, фиксировать динамику кро- вопотери и кровевосполнения, объем перелитых растворов и т. д.</w:t>
      </w:r>
    </w:p>
    <w:p w:rsidR="00292391" w:rsidRDefault="006E6FE0">
      <w:pPr>
        <w:pStyle w:val="1"/>
        <w:shd w:val="clear" w:color="auto" w:fill="auto"/>
        <w:spacing w:after="220"/>
        <w:ind w:firstLine="320"/>
      </w:pPr>
      <w:r>
        <w:t>По окончании анестезии врач подписывает карту, ко</w:t>
      </w:r>
      <w:r>
        <w:softHyphen/>
        <w:t>торую вкладывает в историю болезни. Журналы по учету препаратов кровезаменителей должна систематически кон</w:t>
      </w:r>
      <w:r>
        <w:softHyphen/>
        <w:t>тролировать старшая сестра отделения.</w:t>
      </w:r>
    </w:p>
    <w:p w:rsidR="00292391" w:rsidRPr="00230D99" w:rsidRDefault="006E6FE0">
      <w:pPr>
        <w:pStyle w:val="a4"/>
        <w:numPr>
          <w:ilvl w:val="0"/>
          <w:numId w:val="4"/>
        </w:numPr>
        <w:shd w:val="clear" w:color="auto" w:fill="auto"/>
        <w:tabs>
          <w:tab w:val="left" w:pos="1409"/>
        </w:tabs>
        <w:spacing w:after="220" w:line="276" w:lineRule="auto"/>
        <w:ind w:left="700" w:right="680" w:firstLine="60"/>
        <w:jc w:val="left"/>
        <w:rPr>
          <w:color w:val="FF0000"/>
          <w:sz w:val="20"/>
          <w:szCs w:val="20"/>
        </w:rPr>
      </w:pPr>
      <w:r w:rsidRPr="00230D99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ТРЕБОВАНИЯ К ПОМЕЩЕНИЯМ ДЛЯ РЕАНИМАЦИИ И ИНТЕНСИВНОЙ ТЕРАПИИ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Отделения (группы) анестезиологии — реанимации дол</w:t>
      </w:r>
      <w:r>
        <w:softHyphen/>
        <w:t>жны иметь: 1) оборудованные наркозные комнаты в опера</w:t>
      </w:r>
      <w:r>
        <w:softHyphen/>
        <w:t>ционном блоке; 2) специальную наркозно-дыхательную и контрольно-диагностическую аппаратуру в операционных залах; 3) палаты для реанимации и интенсивной терапии (при их отсутствии — послеоперационные палаты), осна</w:t>
      </w:r>
      <w:r>
        <w:softHyphen/>
        <w:t>щенные необходимым оборудованием; 4) помещения для персонала; 5) помещения для хранения аппаратуры, ме</w:t>
      </w:r>
      <w:r>
        <w:softHyphen/>
        <w:t>дикаментов, крови, растворов и т.д.; 6) лабораторию экс</w:t>
      </w:r>
      <w:r>
        <w:softHyphen/>
        <w:t>пресс-диагностики с круглосуточно работающим персона</w:t>
      </w:r>
      <w:r>
        <w:softHyphen/>
        <w:t xml:space="preserve">лом; 7) помещения для </w:t>
      </w:r>
      <w:r>
        <w:lastRenderedPageBreak/>
        <w:t>изоляции пациентов с различны</w:t>
      </w:r>
      <w:r>
        <w:softHyphen/>
        <w:t>ми инфекционными заболеваниями, а также для детей.</w:t>
      </w:r>
    </w:p>
    <w:p w:rsidR="00292391" w:rsidRDefault="006E6FE0">
      <w:pPr>
        <w:pStyle w:val="1"/>
        <w:shd w:val="clear" w:color="auto" w:fill="auto"/>
        <w:spacing w:line="271" w:lineRule="auto"/>
        <w:ind w:firstLine="280"/>
      </w:pPr>
      <w:r>
        <w:t>Помимо этого, отделение использует лабораторию, рен</w:t>
      </w:r>
      <w:r>
        <w:softHyphen/>
        <w:t>тгеновский кабинет и другие лечебно-вспомогательные и лечебно-диагностические кабинеты (отделения) больницы.</w:t>
      </w:r>
    </w:p>
    <w:p w:rsidR="00292391" w:rsidRDefault="006E6FE0">
      <w:pPr>
        <w:pStyle w:val="1"/>
        <w:shd w:val="clear" w:color="auto" w:fill="auto"/>
        <w:spacing w:line="271" w:lineRule="auto"/>
        <w:ind w:firstLine="280"/>
      </w:pPr>
      <w:r>
        <w:t>Отделение также должно иметь неснижаемый запас све</w:t>
      </w:r>
      <w:r>
        <w:softHyphen/>
        <w:t>жей крови, медикаментов, одноразовых систем для пере</w:t>
      </w:r>
      <w:r>
        <w:softHyphen/>
        <w:t>ливания крови, шприцев и т.д.</w:t>
      </w:r>
    </w:p>
    <w:p w:rsidR="00292391" w:rsidRDefault="006E6FE0">
      <w:pPr>
        <w:pStyle w:val="1"/>
        <w:shd w:val="clear" w:color="auto" w:fill="auto"/>
        <w:spacing w:line="271" w:lineRule="auto"/>
        <w:ind w:firstLine="280"/>
      </w:pPr>
      <w:r>
        <w:t>Помещение для реанимации и интенсивной терапии должно соответствовать следующим условиям: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0"/>
        </w:tabs>
        <w:spacing w:line="271" w:lineRule="auto"/>
        <w:ind w:firstLine="280"/>
      </w:pPr>
      <w:r>
        <w:t>возможность наблюдения каждого пациента с сест</w:t>
      </w:r>
      <w:r>
        <w:softHyphen/>
        <w:t>ринского поста;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2"/>
        </w:tabs>
        <w:spacing w:line="271" w:lineRule="auto"/>
        <w:ind w:firstLine="280"/>
      </w:pPr>
      <w:r>
        <w:t>свободный доступ к каждой реанимационной крова</w:t>
      </w:r>
      <w:r>
        <w:softHyphen/>
        <w:t>ти со всех сторон и наличие места для манипуляции при</w:t>
      </w:r>
      <w:r>
        <w:softHyphen/>
        <w:t>кроватными аппаратами, применяемыми при спасении па</w:t>
      </w:r>
      <w:r>
        <w:softHyphen/>
        <w:t>циента;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2"/>
        </w:tabs>
        <w:spacing w:line="271" w:lineRule="auto"/>
        <w:ind w:firstLine="280"/>
      </w:pPr>
      <w:r>
        <w:t>зрительная и акустическая изоляция между паци</w:t>
      </w:r>
      <w:r>
        <w:softHyphen/>
        <w:t>ентами;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2"/>
        </w:tabs>
        <w:spacing w:line="271" w:lineRule="auto"/>
        <w:ind w:firstLine="280"/>
      </w:pPr>
      <w:r>
        <w:t>безотказная связь с дежурным реаниматологом;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2"/>
        </w:tabs>
        <w:spacing w:line="271" w:lineRule="auto"/>
        <w:ind w:firstLine="280"/>
      </w:pPr>
      <w:r>
        <w:t>связь, помогающая вызвать необходимых специа</w:t>
      </w:r>
      <w:r>
        <w:softHyphen/>
        <w:t>листов, вспомогательный и технический персонал.</w:t>
      </w:r>
    </w:p>
    <w:p w:rsidR="00292391" w:rsidRDefault="006E6FE0">
      <w:pPr>
        <w:pStyle w:val="1"/>
        <w:shd w:val="clear" w:color="auto" w:fill="auto"/>
        <w:spacing w:line="271" w:lineRule="auto"/>
        <w:ind w:firstLine="280"/>
      </w:pPr>
      <w:r>
        <w:t>Помещение, предназначенное для реанимации и интен</w:t>
      </w:r>
      <w:r>
        <w:softHyphen/>
        <w:t>сивной терапии, должно быть обеспечено: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2"/>
        </w:tabs>
        <w:spacing w:line="271" w:lineRule="auto"/>
        <w:ind w:firstLine="280"/>
      </w:pPr>
      <w:r>
        <w:t>проточной водой;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0"/>
        </w:tabs>
        <w:spacing w:line="271" w:lineRule="auto"/>
        <w:ind w:firstLine="280"/>
      </w:pPr>
      <w:r>
        <w:t>центральной подачей кислорода к каждой реанима</w:t>
      </w:r>
      <w:r>
        <w:softHyphen/>
        <w:t>ционной палате;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0"/>
        </w:tabs>
        <w:spacing w:line="271" w:lineRule="auto"/>
        <w:ind w:firstLine="280"/>
      </w:pPr>
      <w:r>
        <w:t>аспираторами для вакуумной аспирации плевраль</w:t>
      </w:r>
      <w:r>
        <w:softHyphen/>
        <w:t>ной полости;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7"/>
        </w:tabs>
        <w:spacing w:line="271" w:lineRule="auto"/>
        <w:ind w:firstLine="280"/>
      </w:pPr>
      <w:r>
        <w:t>электропроводкой с несколькими розетками у каж</w:t>
      </w:r>
      <w:r>
        <w:softHyphen/>
        <w:t>дой кровати;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4"/>
        </w:tabs>
        <w:spacing w:line="271" w:lineRule="auto"/>
        <w:ind w:firstLine="280"/>
      </w:pPr>
      <w:r>
        <w:t>надежным заземлением;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8"/>
        </w:tabs>
        <w:spacing w:line="271" w:lineRule="auto"/>
        <w:ind w:firstLine="280"/>
      </w:pPr>
      <w:r>
        <w:t>вмонтированными в стены держателями у каждой кровати для аппаратуры и флаконов с жидкостями.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rPr>
          <w:b/>
          <w:bCs/>
        </w:rPr>
        <w:t>Примерный перечень оборудования отделения реани</w:t>
      </w:r>
      <w:r>
        <w:rPr>
          <w:b/>
          <w:bCs/>
        </w:rPr>
        <w:softHyphen/>
        <w:t>мации и интенсивной терапии: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7"/>
        </w:tabs>
        <w:spacing w:line="264" w:lineRule="auto"/>
        <w:ind w:firstLine="320"/>
      </w:pPr>
      <w:r>
        <w:t>аппараты для искусственной вентиляции легких;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7"/>
        </w:tabs>
        <w:spacing w:line="264" w:lineRule="auto"/>
        <w:ind w:firstLine="320"/>
      </w:pPr>
      <w:r>
        <w:t>наркозная аппаратура;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40"/>
        </w:tabs>
        <w:spacing w:line="264" w:lineRule="auto"/>
        <w:ind w:firstLine="320"/>
      </w:pPr>
      <w:r>
        <w:t>электрокардиоскопы для мониторного наблюдения за сердечной деятельностью;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42"/>
        </w:tabs>
        <w:spacing w:line="264" w:lineRule="auto"/>
        <w:ind w:firstLine="320"/>
      </w:pPr>
      <w:r>
        <w:t>электрокардиографы для графической регистрации сердечной деятельности;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47"/>
        </w:tabs>
        <w:spacing w:line="264" w:lineRule="auto"/>
        <w:ind w:firstLine="320"/>
      </w:pPr>
      <w:r>
        <w:t xml:space="preserve">наружные дефибрилляторы для проведения элект- </w:t>
      </w:r>
      <w:r>
        <w:lastRenderedPageBreak/>
        <w:t>роимпульсной терапии нарушений ритма сердца и фиб</w:t>
      </w:r>
      <w:r>
        <w:softHyphen/>
        <w:t>рилляции желудочка сердца;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42"/>
        </w:tabs>
        <w:spacing w:line="264" w:lineRule="auto"/>
        <w:ind w:firstLine="320"/>
      </w:pPr>
      <w:r>
        <w:t>электрокардиостимуляторы для навязывания ритма сердечной деятельности при поперечной блокаде сердца;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7"/>
        </w:tabs>
        <w:spacing w:line="264" w:lineRule="auto"/>
        <w:ind w:firstLine="320"/>
      </w:pPr>
      <w:r>
        <w:t>портативный рентгеновский аппарат;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40"/>
        </w:tabs>
        <w:spacing w:line="264" w:lineRule="auto"/>
        <w:ind w:firstLine="320"/>
      </w:pPr>
      <w:r>
        <w:t>оборудование для проведения плазмосорбции и ге</w:t>
      </w:r>
      <w:r>
        <w:softHyphen/>
        <w:t>мосорбции;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7"/>
        </w:tabs>
        <w:spacing w:line="264" w:lineRule="auto"/>
        <w:ind w:firstLine="320"/>
      </w:pPr>
      <w:r>
        <w:t>аппарат для ультрафиолетового облучения крови;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7"/>
        </w:tabs>
        <w:spacing w:line="264" w:lineRule="auto"/>
        <w:ind w:firstLine="320"/>
      </w:pPr>
      <w:r>
        <w:t>электроотсасыватели хирургические.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rPr>
          <w:i/>
          <w:iCs/>
        </w:rPr>
        <w:t>Дополнительное оборудование: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3"/>
        </w:tabs>
        <w:spacing w:line="264" w:lineRule="auto"/>
        <w:ind w:firstLine="320"/>
      </w:pPr>
      <w:r>
        <w:t>ручные аппараты для ИВЛ через лицевую маску типа «АМБУ»;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9"/>
        </w:tabs>
        <w:spacing w:line="264" w:lineRule="auto"/>
        <w:ind w:firstLine="320"/>
      </w:pPr>
      <w:r>
        <w:t>воздуховоды;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9"/>
        </w:tabs>
        <w:spacing w:line="264" w:lineRule="auto"/>
        <w:ind w:firstLine="320"/>
      </w:pPr>
      <w:r>
        <w:t>ларингоскопы;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47"/>
        </w:tabs>
        <w:spacing w:line="264" w:lineRule="auto"/>
        <w:ind w:firstLine="320"/>
      </w:pPr>
      <w:r>
        <w:t>интубационные и трахеостомические трубки с раз- дувными манжетами;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9"/>
        </w:tabs>
        <w:spacing w:line="264" w:lineRule="auto"/>
        <w:ind w:firstLine="320"/>
      </w:pPr>
      <w:r>
        <w:t>внутриполостные электроды для стимуляции сердца;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9"/>
        </w:tabs>
        <w:spacing w:line="264" w:lineRule="auto"/>
        <w:ind w:firstLine="320"/>
      </w:pPr>
      <w:r>
        <w:t>сосудистые катетеры;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82"/>
        </w:tabs>
        <w:spacing w:line="264" w:lineRule="auto"/>
        <w:ind w:firstLine="320"/>
      </w:pPr>
      <w:r>
        <w:t>наборы для катетеризации магистральных сосудов;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82"/>
        </w:tabs>
        <w:spacing w:line="264" w:lineRule="auto"/>
        <w:ind w:firstLine="320"/>
      </w:pPr>
      <w:r>
        <w:t>трахеостомические наборы;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82"/>
        </w:tabs>
        <w:spacing w:line="264" w:lineRule="auto"/>
        <w:ind w:firstLine="320"/>
      </w:pPr>
      <w:r>
        <w:t>набор для пункции плевральной полости;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45"/>
        </w:tabs>
        <w:spacing w:line="264" w:lineRule="auto"/>
        <w:ind w:firstLine="320"/>
      </w:pPr>
      <w:r>
        <w:t>шприцы, инъекционные иглы, системы для внутри</w:t>
      </w:r>
      <w:r>
        <w:softHyphen/>
        <w:t>венных вливаний.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Электрокардиоскопы и кардиомониторы должны быть установлены у каждой кровати и оснащены специальны</w:t>
      </w:r>
      <w:r>
        <w:softHyphen/>
        <w:t>ми тахометрами, показывающими частоту сердечных со</w:t>
      </w:r>
      <w:r>
        <w:softHyphen/>
        <w:t>кращений. При опасном ускорении или замедлении рит</w:t>
      </w:r>
      <w:r>
        <w:softHyphen/>
        <w:t>ма срабатывает световой или звуковой сигнал тревоги.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  <w:sectPr w:rsidR="00292391">
          <w:footerReference w:type="even" r:id="rId13"/>
          <w:footerReference w:type="default" r:id="rId14"/>
          <w:type w:val="continuous"/>
          <w:pgSz w:w="6715" w:h="10934"/>
          <w:pgMar w:top="142" w:right="508" w:bottom="777" w:left="515" w:header="0" w:footer="3" w:gutter="0"/>
          <w:cols w:space="720"/>
          <w:noEndnote/>
          <w:docGrid w:linePitch="360"/>
        </w:sectPr>
      </w:pPr>
      <w:r>
        <w:t>Наружный дефибриллятор должен находится на пере</w:t>
      </w:r>
      <w:r>
        <w:softHyphen/>
        <w:t xml:space="preserve">движном столике, легко перемещаться. Дефибриллятор </w:t>
      </w:r>
    </w:p>
    <w:p w:rsidR="00292391" w:rsidRDefault="006E6FE0">
      <w:pPr>
        <w:pStyle w:val="1"/>
        <w:shd w:val="clear" w:color="auto" w:fill="auto"/>
        <w:spacing w:line="264" w:lineRule="auto"/>
        <w:ind w:firstLine="0"/>
      </w:pPr>
      <w:r>
        <w:lastRenderedPageBreak/>
        <w:t>должен быть соединен с электрокардиографом для наблю</w:t>
      </w:r>
      <w:r>
        <w:softHyphen/>
        <w:t>дения за ЭКГ во время проведения дефибрилляции.</w:t>
      </w:r>
    </w:p>
    <w:p w:rsidR="00292391" w:rsidRDefault="006E6FE0">
      <w:pPr>
        <w:pStyle w:val="1"/>
        <w:shd w:val="clear" w:color="auto" w:fill="auto"/>
        <w:ind w:firstLine="280"/>
      </w:pPr>
      <w:r>
        <w:t>Реанимационные кровати должны быть жесткими, чтобы можно было проводить закрытый массаж серд</w:t>
      </w:r>
      <w:r>
        <w:softHyphen/>
        <w:t>ца. Конструкция кровати должна позволять легко ме</w:t>
      </w:r>
      <w:r>
        <w:softHyphen/>
        <w:t>нять позу пациента, переводя его в лежачее или сидя</w:t>
      </w:r>
      <w:r>
        <w:softHyphen/>
        <w:t>чее положение.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Никакой автоматический мониторинг для наблюдения за параметрами работы внутренних систем пациента не заменит пребывания медицинской сестры в палате реани</w:t>
      </w:r>
      <w:r>
        <w:softHyphen/>
        <w:t>мации и интенсивной терапии. Пациенты в течение круг</w:t>
      </w:r>
      <w:r>
        <w:softHyphen/>
        <w:t>лых суток требуют выполнения массы манипуляций и не</w:t>
      </w:r>
      <w:r>
        <w:softHyphen/>
        <w:t>усыпного наблюдения с постоянным измерением и фикса</w:t>
      </w:r>
      <w:r>
        <w:softHyphen/>
        <w:t>цией в медицинской документации различных парамет</w:t>
      </w:r>
      <w:r>
        <w:softHyphen/>
        <w:t>ров жизнедеятельности.</w:t>
      </w:r>
    </w:p>
    <w:p w:rsidR="00292391" w:rsidRPr="00230D99" w:rsidRDefault="006E6FE0">
      <w:pPr>
        <w:pStyle w:val="24"/>
        <w:keepNext/>
        <w:keepLines/>
        <w:numPr>
          <w:ilvl w:val="0"/>
          <w:numId w:val="4"/>
        </w:numPr>
        <w:shd w:val="clear" w:color="auto" w:fill="auto"/>
        <w:tabs>
          <w:tab w:val="left" w:pos="1798"/>
        </w:tabs>
        <w:spacing w:after="220" w:line="276" w:lineRule="auto"/>
        <w:ind w:left="1280" w:hanging="160"/>
        <w:rPr>
          <w:color w:val="FF0000"/>
        </w:rPr>
      </w:pPr>
      <w:bookmarkStart w:id="7" w:name="bookmark6"/>
      <w:r w:rsidRPr="00230D99">
        <w:rPr>
          <w:color w:val="FF0000"/>
        </w:rPr>
        <w:t>ОБЯЗАННОСТИ СЕСТРЫ ОТДЕЛЕНИЯ РЕАНИМАЦИИ</w:t>
      </w:r>
      <w:bookmarkEnd w:id="7"/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t>Медицинская сестра отделения реанимации должна иметь среднее медицинское образование и, кроме того, сдать экзамен по реаниматологии в соответствии с суще</w:t>
      </w:r>
      <w:r>
        <w:softHyphen/>
        <w:t>ствующей программой курсов усовершенствования сестер восстановительных палат.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t>Медицинская сестра отделения реанимации непосред</w:t>
      </w:r>
      <w:r>
        <w:softHyphen/>
        <w:t>ственно подчиняется старшей сестре отделения и врачу- реаниматологу.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rPr>
          <w:b/>
          <w:bCs/>
        </w:rPr>
        <w:t>Медицинская сестра отделения реанимации обязана: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8"/>
        </w:tabs>
        <w:spacing w:line="269" w:lineRule="auto"/>
        <w:ind w:firstLine="280"/>
      </w:pPr>
      <w:r>
        <w:t>осуществлять лечебно-профилактический и гигие</w:t>
      </w:r>
      <w:r>
        <w:softHyphen/>
        <w:t>нический уход за пациентами, вести динамическое наблю</w:t>
      </w:r>
      <w:r>
        <w:softHyphen/>
        <w:t>дение за пациентами, выполнять назначения врача-реа</w:t>
      </w:r>
      <w:r>
        <w:softHyphen/>
        <w:t>ниматолога.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rPr>
          <w:i/>
          <w:iCs/>
        </w:rPr>
        <w:t>Лечебно-профилактический и гигиенический уход за пациентами включает: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8"/>
        </w:tabs>
        <w:spacing w:line="269" w:lineRule="auto"/>
        <w:ind w:firstLine="280"/>
      </w:pPr>
      <w:r>
        <w:t>утренний туалет пациентов (умывание, обработка полости рта, обработка промежности и половых органов, смена белья, обработка пролежней);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2"/>
        </w:tabs>
        <w:spacing w:line="269" w:lineRule="auto"/>
        <w:ind w:firstLine="280"/>
      </w:pPr>
      <w:r>
        <w:t>кормление пациентов;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332"/>
        </w:tabs>
        <w:spacing w:line="269" w:lineRule="auto"/>
        <w:ind w:firstLine="280"/>
      </w:pPr>
      <w:r>
        <w:t>ежедневную смену наклеек, фиксирующих катете</w:t>
      </w:r>
      <w:r>
        <w:softHyphen/>
        <w:t>ры в центральных и периферических венах, и обработку места пункции растворами антисептиков;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37"/>
        </w:tabs>
        <w:spacing w:line="276" w:lineRule="auto"/>
        <w:ind w:firstLine="320"/>
      </w:pPr>
      <w:r>
        <w:lastRenderedPageBreak/>
        <w:t>проведение лечебных ингаляций (щелочных, кисло</w:t>
      </w:r>
      <w:r>
        <w:softHyphen/>
        <w:t>родных);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34"/>
        </w:tabs>
        <w:spacing w:line="276" w:lineRule="auto"/>
        <w:ind w:firstLine="320"/>
      </w:pPr>
      <w:r>
        <w:t>санацию трахеобронхиального дерева пациентам, на</w:t>
      </w:r>
      <w:r>
        <w:softHyphen/>
        <w:t>ходящимся на искусственной вентиляции легких (ИВЛ);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34"/>
        </w:tabs>
        <w:spacing w:line="276" w:lineRule="auto"/>
        <w:ind w:firstLine="320"/>
      </w:pPr>
      <w:r>
        <w:t>уход за трахеостомой (смена повязки, обработка ко</w:t>
      </w:r>
      <w:r>
        <w:softHyphen/>
        <w:t>жи);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37"/>
        </w:tabs>
        <w:spacing w:line="276" w:lineRule="auto"/>
        <w:ind w:firstLine="320"/>
      </w:pPr>
      <w:r>
        <w:t>промывание дезинфицирующим раствором постоян</w:t>
      </w:r>
      <w:r>
        <w:softHyphen/>
        <w:t>ного мочевого катетера (2—3 раза в сутки).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rPr>
          <w:i/>
          <w:iCs/>
        </w:rPr>
        <w:t>Динамическое наблюдение за пациентами включает: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4"/>
        </w:tabs>
        <w:spacing w:line="276" w:lineRule="auto"/>
        <w:ind w:firstLine="320"/>
      </w:pPr>
      <w:r>
        <w:t>контроль состояния сознания и психики;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39"/>
        </w:tabs>
        <w:spacing w:line="276" w:lineRule="auto"/>
        <w:ind w:firstLine="320"/>
      </w:pPr>
      <w:r>
        <w:t>измерение основных гемодинамических показателей (пульс, АД, ЦВД);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4"/>
        </w:tabs>
        <w:spacing w:line="276" w:lineRule="auto"/>
        <w:ind w:firstLine="320"/>
      </w:pPr>
      <w:r>
        <w:t>термометрию;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4"/>
        </w:tabs>
        <w:spacing w:line="276" w:lineRule="auto"/>
        <w:ind w:firstLine="320"/>
      </w:pPr>
      <w:r>
        <w:t>измерение частоты дыхания;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34"/>
        </w:tabs>
        <w:spacing w:line="276" w:lineRule="auto"/>
        <w:ind w:firstLine="320"/>
      </w:pPr>
      <w:r>
        <w:t>контроль состояния операционной раны (промока</w:t>
      </w:r>
      <w:r>
        <w:softHyphen/>
        <w:t>ние повязки кровью, нагноение раны);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37"/>
        </w:tabs>
        <w:spacing w:line="276" w:lineRule="auto"/>
        <w:ind w:firstLine="320"/>
      </w:pPr>
      <w:r>
        <w:t>строгий контроль баланса жидкости, измерение объе</w:t>
      </w:r>
      <w:r>
        <w:softHyphen/>
        <w:t>ма поступившей в организм жидкости (инфузии, перораль</w:t>
      </w:r>
      <w:r>
        <w:softHyphen/>
        <w:t>ный прием жидкости, кормление через гастростому или зонд);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44"/>
        </w:tabs>
        <w:spacing w:line="276" w:lineRule="auto"/>
        <w:ind w:firstLine="320"/>
      </w:pPr>
      <w:r>
        <w:t>измерение объема жидкостных потерь (диурез, от</w:t>
      </w:r>
      <w:r>
        <w:softHyphen/>
        <w:t>деляемое по дренажам, желудочное содержимое).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Все перечисленные выше показатели регистрируются в реанимационной карте наблюдения за пациентом; пери</w:t>
      </w:r>
      <w:r>
        <w:softHyphen/>
        <w:t>одичность измерения показателей для каждого пациента определяется врачом-реаниматологом.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rPr>
          <w:b/>
          <w:bCs/>
        </w:rPr>
        <w:t>Сестра выполняет следующие врачебные назначения: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4"/>
        </w:tabs>
        <w:spacing w:line="276" w:lineRule="auto"/>
        <w:ind w:firstLine="320"/>
      </w:pPr>
      <w:r>
        <w:t>проведение инфузионной терапии;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4"/>
        </w:tabs>
        <w:spacing w:line="276" w:lineRule="auto"/>
        <w:ind w:firstLine="320"/>
      </w:pPr>
      <w:r>
        <w:t>проведение оксигенотерапии;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4"/>
        </w:tabs>
        <w:spacing w:line="276" w:lineRule="auto"/>
        <w:ind w:firstLine="320"/>
      </w:pPr>
      <w:r>
        <w:t>выполнение инъекций;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4"/>
        </w:tabs>
        <w:spacing w:line="276" w:lineRule="auto"/>
        <w:ind w:firstLine="320"/>
      </w:pPr>
      <w:r>
        <w:t>зондирование желудка;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4"/>
        </w:tabs>
        <w:spacing w:line="276" w:lineRule="auto"/>
        <w:ind w:firstLine="320"/>
      </w:pPr>
      <w:r>
        <w:t>катетеризацию мочевого пузыря;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34"/>
        </w:tabs>
        <w:spacing w:line="276" w:lineRule="auto"/>
        <w:ind w:firstLine="320"/>
      </w:pPr>
      <w:r>
        <w:t>постановка клизм (совместно с младшим медперсо</w:t>
      </w:r>
      <w:r>
        <w:softHyphen/>
        <w:t>налом);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39"/>
        </w:tabs>
        <w:spacing w:line="276" w:lineRule="auto"/>
        <w:ind w:firstLine="320"/>
      </w:pPr>
      <w:r>
        <w:t>введение препаратов в катетер, установленный в пе- ридуральном пространстве;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4"/>
        </w:tabs>
        <w:spacing w:line="276" w:lineRule="auto"/>
        <w:ind w:firstLine="320"/>
      </w:pPr>
      <w:r>
        <w:t>постановку банок и горчичников.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Все лечебные процедуры и время их проведения отмеча</w:t>
      </w:r>
      <w:r>
        <w:softHyphen/>
        <w:t>ются в карте наблюдения за реанимационным пациентом.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rPr>
          <w:b/>
          <w:bCs/>
        </w:rPr>
        <w:t>Медицинская сестра должна: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9"/>
        </w:tabs>
        <w:spacing w:line="276" w:lineRule="auto"/>
        <w:ind w:firstLine="280"/>
      </w:pPr>
      <w:r>
        <w:t>владеть методами сердечно-легочной реанимации;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7"/>
        </w:tabs>
        <w:spacing w:line="276" w:lineRule="auto"/>
        <w:ind w:firstLine="280"/>
      </w:pPr>
      <w:r>
        <w:lastRenderedPageBreak/>
        <w:t>знать фармакологическое действие основных препа</w:t>
      </w:r>
      <w:r>
        <w:softHyphen/>
        <w:t>ратов, используемых в повседневной практике отделения реанимации, правила их хранения и использования, воз</w:t>
      </w:r>
      <w:r>
        <w:softHyphen/>
        <w:t>можные осложнения, связанные с их применением;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7"/>
        </w:tabs>
        <w:spacing w:line="276" w:lineRule="auto"/>
        <w:ind w:firstLine="280"/>
      </w:pPr>
      <w:r>
        <w:t>уметь подготовить к работе и подключить к пациен</w:t>
      </w:r>
      <w:r>
        <w:softHyphen/>
        <w:t>ту контрольно-диагностическую и лечебную аппаратуру (кардиомонитор, электрокардиограф, наркозно-дыхатель</w:t>
      </w:r>
      <w:r>
        <w:softHyphen/>
        <w:t>ные аппараты, дефибриллятор);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7"/>
        </w:tabs>
        <w:spacing w:line="276" w:lineRule="auto"/>
        <w:ind w:firstLine="280"/>
      </w:pPr>
      <w:r>
        <w:t>уметь распознавать в ЭКГ-картине основные рас</w:t>
      </w:r>
      <w:r>
        <w:softHyphen/>
        <w:t>стройства сердечного ритма и острый инфаркт миокарда;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7"/>
        </w:tabs>
        <w:spacing w:line="276" w:lineRule="auto"/>
        <w:ind w:firstLine="280"/>
      </w:pPr>
      <w:r>
        <w:t>осуществлять стерилизацию аппаратуры и инстру</w:t>
      </w:r>
      <w:r>
        <w:softHyphen/>
        <w:t>ментов, используемых в отделении реанимации;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32"/>
        </w:tabs>
        <w:spacing w:line="276" w:lineRule="auto"/>
        <w:ind w:firstLine="280"/>
      </w:pPr>
      <w:r>
        <w:t>собрать укладку (набор) для катетеризации цент</w:t>
      </w:r>
      <w:r>
        <w:softHyphen/>
        <w:t>ральных вен, трахеотомии, люмбальной пункции, изме</w:t>
      </w:r>
      <w:r>
        <w:softHyphen/>
        <w:t>рения ЦВД, пункции плевральной полости, интубации тра</w:t>
      </w:r>
      <w:r>
        <w:softHyphen/>
        <w:t>хеи;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1"/>
        </w:tabs>
        <w:spacing w:line="276" w:lineRule="auto"/>
        <w:ind w:firstLine="280"/>
      </w:pPr>
      <w:r>
        <w:t>вести соответствующую медицинскую документацию.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rPr>
          <w:b/>
          <w:bCs/>
        </w:rPr>
        <w:t>Перечень необходимой документации, которую ве</w:t>
      </w:r>
      <w:r>
        <w:rPr>
          <w:b/>
          <w:bCs/>
        </w:rPr>
        <w:softHyphen/>
        <w:t>дет медицинская сестра отделения реанимации:</w:t>
      </w:r>
    </w:p>
    <w:p w:rsidR="00292391" w:rsidRDefault="006E6FE0">
      <w:pPr>
        <w:pStyle w:val="1"/>
        <w:numPr>
          <w:ilvl w:val="0"/>
          <w:numId w:val="7"/>
        </w:numPr>
        <w:shd w:val="clear" w:color="auto" w:fill="auto"/>
        <w:tabs>
          <w:tab w:val="left" w:pos="603"/>
        </w:tabs>
        <w:spacing w:line="276" w:lineRule="auto"/>
        <w:ind w:firstLine="280"/>
      </w:pPr>
      <w:r>
        <w:t>сводка движения пациентов в отделение реанима</w:t>
      </w:r>
      <w:r>
        <w:softHyphen/>
        <w:t>ции и из него;</w:t>
      </w:r>
    </w:p>
    <w:p w:rsidR="00292391" w:rsidRDefault="006E6FE0">
      <w:pPr>
        <w:pStyle w:val="1"/>
        <w:numPr>
          <w:ilvl w:val="0"/>
          <w:numId w:val="7"/>
        </w:numPr>
        <w:shd w:val="clear" w:color="auto" w:fill="auto"/>
        <w:tabs>
          <w:tab w:val="left" w:pos="597"/>
        </w:tabs>
        <w:spacing w:line="276" w:lineRule="auto"/>
        <w:ind w:firstLine="280"/>
      </w:pPr>
      <w:r>
        <w:t>журнал дежурной реанимационной сестры;</w:t>
      </w:r>
    </w:p>
    <w:p w:rsidR="00292391" w:rsidRDefault="006E6FE0">
      <w:pPr>
        <w:pStyle w:val="1"/>
        <w:numPr>
          <w:ilvl w:val="0"/>
          <w:numId w:val="7"/>
        </w:numPr>
        <w:shd w:val="clear" w:color="auto" w:fill="auto"/>
        <w:tabs>
          <w:tab w:val="left" w:pos="597"/>
        </w:tabs>
        <w:spacing w:line="276" w:lineRule="auto"/>
        <w:ind w:firstLine="280"/>
      </w:pPr>
      <w:r>
        <w:t>температурный лист;</w:t>
      </w:r>
    </w:p>
    <w:p w:rsidR="00292391" w:rsidRDefault="006E6FE0">
      <w:pPr>
        <w:pStyle w:val="1"/>
        <w:numPr>
          <w:ilvl w:val="0"/>
          <w:numId w:val="7"/>
        </w:numPr>
        <w:shd w:val="clear" w:color="auto" w:fill="auto"/>
        <w:tabs>
          <w:tab w:val="left" w:pos="607"/>
        </w:tabs>
        <w:spacing w:line="276" w:lineRule="auto"/>
        <w:ind w:firstLine="280"/>
      </w:pPr>
      <w:r>
        <w:t>порционник;</w:t>
      </w:r>
    </w:p>
    <w:p w:rsidR="00292391" w:rsidRDefault="006E6FE0">
      <w:pPr>
        <w:pStyle w:val="1"/>
        <w:numPr>
          <w:ilvl w:val="0"/>
          <w:numId w:val="7"/>
        </w:numPr>
        <w:shd w:val="clear" w:color="auto" w:fill="auto"/>
        <w:tabs>
          <w:tab w:val="left" w:pos="607"/>
        </w:tabs>
        <w:spacing w:line="276" w:lineRule="auto"/>
        <w:ind w:firstLine="280"/>
      </w:pPr>
      <w:r>
        <w:t>журнал учета наркотических препаратов;</w:t>
      </w:r>
    </w:p>
    <w:p w:rsidR="00292391" w:rsidRDefault="006E6FE0">
      <w:pPr>
        <w:pStyle w:val="1"/>
        <w:numPr>
          <w:ilvl w:val="0"/>
          <w:numId w:val="7"/>
        </w:numPr>
        <w:shd w:val="clear" w:color="auto" w:fill="auto"/>
        <w:tabs>
          <w:tab w:val="left" w:pos="607"/>
        </w:tabs>
        <w:spacing w:line="276" w:lineRule="auto"/>
        <w:ind w:firstLine="280"/>
      </w:pPr>
      <w:r>
        <w:t>журнал учета сильнодействующих средств;</w:t>
      </w:r>
    </w:p>
    <w:p w:rsidR="00292391" w:rsidRDefault="006E6FE0">
      <w:pPr>
        <w:pStyle w:val="1"/>
        <w:numPr>
          <w:ilvl w:val="0"/>
          <w:numId w:val="7"/>
        </w:numPr>
        <w:shd w:val="clear" w:color="auto" w:fill="auto"/>
        <w:tabs>
          <w:tab w:val="left" w:pos="625"/>
        </w:tabs>
        <w:spacing w:line="276" w:lineRule="auto"/>
        <w:ind w:firstLine="280"/>
      </w:pPr>
      <w:r>
        <w:t>заявки на лабораторные и инструментальные иссле</w:t>
      </w:r>
      <w:r>
        <w:softHyphen/>
        <w:t>дования пациентам реанимационного отделения;</w:t>
      </w:r>
    </w:p>
    <w:p w:rsidR="00292391" w:rsidRDefault="006E6FE0">
      <w:pPr>
        <w:pStyle w:val="1"/>
        <w:numPr>
          <w:ilvl w:val="0"/>
          <w:numId w:val="7"/>
        </w:numPr>
        <w:shd w:val="clear" w:color="auto" w:fill="auto"/>
        <w:tabs>
          <w:tab w:val="left" w:pos="610"/>
        </w:tabs>
        <w:spacing w:line="276" w:lineRule="auto"/>
        <w:ind w:firstLine="280"/>
      </w:pPr>
      <w:r>
        <w:t>реанимационная карта с основными данными о со</w:t>
      </w:r>
      <w:r>
        <w:softHyphen/>
        <w:t>стоянии пациентов реанимационного отделения.</w:t>
      </w:r>
    </w:p>
    <w:p w:rsidR="00292391" w:rsidRPr="00230D99" w:rsidRDefault="006E6FE0">
      <w:pPr>
        <w:pStyle w:val="a4"/>
        <w:numPr>
          <w:ilvl w:val="0"/>
          <w:numId w:val="8"/>
        </w:numPr>
        <w:shd w:val="clear" w:color="auto" w:fill="auto"/>
        <w:tabs>
          <w:tab w:val="left" w:pos="925"/>
        </w:tabs>
        <w:spacing w:after="200" w:line="295" w:lineRule="auto"/>
        <w:ind w:left="420" w:firstLine="0"/>
        <w:jc w:val="left"/>
        <w:rPr>
          <w:color w:val="FF0000"/>
          <w:sz w:val="20"/>
          <w:szCs w:val="20"/>
        </w:rPr>
      </w:pPr>
      <w:r w:rsidRPr="00230D99">
        <w:rPr>
          <w:rFonts w:ascii="Arial" w:eastAsia="Arial" w:hAnsi="Arial" w:cs="Arial"/>
          <w:b/>
          <w:bCs/>
          <w:color w:val="FF0000"/>
          <w:sz w:val="20"/>
          <w:szCs w:val="20"/>
        </w:rPr>
        <w:t>САНИТАРНО-ПРОТИВОЭПИДЕМИЧЕСКИЙ РЕЖИМ ОТДЕЛЕНИЯ РЕАНИМАЦИИ И ИНТЕНСИВНОЙ ТЕРАПИИ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Пациентам отделения реанимации и интенсивной те</w:t>
      </w:r>
      <w:r>
        <w:softHyphen/>
        <w:t>рапии госпитальная инфекция может нанести максималь</w:t>
      </w:r>
      <w:r>
        <w:softHyphen/>
        <w:t>ный вред. Эти отделения в наибольшей степени подвер</w:t>
      </w:r>
      <w:r>
        <w:softHyphen/>
        <w:t xml:space="preserve">жены распространению госпитальной инфекции, так как в них по скорой помощи доставляют пациентов в крайне тяжелом состоянии, часто с неустановленным диагнозом. Это увеличивает опасность инфицирования персонала и других </w:t>
      </w:r>
      <w:r>
        <w:lastRenderedPageBreak/>
        <w:t>пациентов туберкулезом и вирусными заболевани</w:t>
      </w:r>
      <w:r>
        <w:softHyphen/>
        <w:t>ями (грипп, гепатит, ВИЧ-инфекция и другие).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В отделении проводят манипуляции и операции, кото</w:t>
      </w:r>
      <w:r>
        <w:softHyphen/>
        <w:t>рые могут служить источниками инфицирования пациен</w:t>
      </w:r>
      <w:r>
        <w:softHyphen/>
        <w:t>тов при несоблюдении правил асептики и антисептики: ларингоскопия, интубация трахеи, аспирация мокроты из верхних дыхательных путей, чрескожная катетеризация трахеи, коникотомия и трахеостомия, пункция и катете</w:t>
      </w:r>
      <w:r>
        <w:softHyphen/>
        <w:t>ризация вен, спинальная пункция.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Источниками инфекции в отделении могут также быть дыхательная аппаратура, ингаляторы, шланги наркозных аппаратов и респираторов, кислородные маски, интуба</w:t>
      </w:r>
      <w:r>
        <w:softHyphen/>
        <w:t>ционные и трахеостомические трубки, зонды, катетеры, инструменты, перевязочный материал.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Источником инфицирования могут служить недоста</w:t>
      </w:r>
      <w:r>
        <w:softHyphen/>
        <w:t>точно обработанные кровати и матрасы, судна, клизмы.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Возбудителями внутрибольничной инфекции являют</w:t>
      </w:r>
      <w:r>
        <w:softHyphen/>
        <w:t>ся устойчивые к антибиотикам штаммы золотистого ста</w:t>
      </w:r>
      <w:r>
        <w:softHyphen/>
        <w:t>филококка, синегнойной палочки, протея, кишечной па</w:t>
      </w:r>
      <w:r>
        <w:softHyphen/>
        <w:t>лочки, клебсиэлл, грибов кандида, менингококки, стреп</w:t>
      </w:r>
      <w:r>
        <w:softHyphen/>
        <w:t>тококки, пневмобактерия Фридлендера.</w:t>
      </w:r>
    </w:p>
    <w:p w:rsidR="00292391" w:rsidRDefault="006E6FE0">
      <w:pPr>
        <w:pStyle w:val="1"/>
        <w:shd w:val="clear" w:color="auto" w:fill="auto"/>
        <w:spacing w:after="100" w:line="264" w:lineRule="auto"/>
        <w:ind w:firstLine="320"/>
      </w:pPr>
      <w:r>
        <w:t>При планировании отделения реанимации и интенсив</w:t>
      </w:r>
      <w:r>
        <w:softHyphen/>
        <w:t>ной терапии следует предусмотреть возможность изоля</w:t>
      </w:r>
      <w:r>
        <w:softHyphen/>
        <w:t>ции пациентов, которые могут инфицировать других па</w:t>
      </w:r>
      <w:r>
        <w:softHyphen/>
        <w:t>циентов отделения. Следует выделить палаты интенсив</w:t>
      </w:r>
      <w:r>
        <w:softHyphen/>
        <w:t>ной терапии для хирургических, терапевтических пациен</w:t>
      </w:r>
      <w:r>
        <w:softHyphen/>
        <w:t>тов и других специализированных палат.</w:t>
      </w:r>
    </w:p>
    <w:p w:rsidR="00292391" w:rsidRDefault="006E6FE0">
      <w:pPr>
        <w:pStyle w:val="1"/>
        <w:shd w:val="clear" w:color="auto" w:fill="auto"/>
      </w:pPr>
      <w:r>
        <w:t>Помещения отделения рекомендуется разделять на три зоны:</w:t>
      </w:r>
    </w:p>
    <w:p w:rsidR="00292391" w:rsidRDefault="006E6FE0">
      <w:pPr>
        <w:pStyle w:val="1"/>
        <w:numPr>
          <w:ilvl w:val="0"/>
          <w:numId w:val="9"/>
        </w:numPr>
        <w:shd w:val="clear" w:color="auto" w:fill="auto"/>
        <w:tabs>
          <w:tab w:val="left" w:pos="594"/>
        </w:tabs>
      </w:pPr>
      <w:r>
        <w:rPr>
          <w:i/>
          <w:iCs/>
        </w:rPr>
        <w:t>служебные помещения</w:t>
      </w:r>
      <w:r>
        <w:t xml:space="preserve"> (кабинеты, ординаторская, сестринская и прочие), где ограничиваются санитарно-ги</w:t>
      </w:r>
      <w:r>
        <w:softHyphen/>
        <w:t>гиеническими мерами;</w:t>
      </w:r>
    </w:p>
    <w:p w:rsidR="00292391" w:rsidRDefault="006E6FE0">
      <w:pPr>
        <w:pStyle w:val="1"/>
        <w:numPr>
          <w:ilvl w:val="0"/>
          <w:numId w:val="9"/>
        </w:numPr>
        <w:shd w:val="clear" w:color="auto" w:fill="auto"/>
        <w:tabs>
          <w:tab w:val="left" w:pos="594"/>
        </w:tabs>
      </w:pPr>
      <w:r>
        <w:rPr>
          <w:i/>
          <w:iCs/>
        </w:rPr>
        <w:t>переходная зона</w:t>
      </w:r>
      <w:r>
        <w:t xml:space="preserve"> (коридоры, холлы, лаборатория и прочие), которая требует периодической (1 раз в 2 недели) обработки помещений дезинфицирующими средствами;</w:t>
      </w:r>
    </w:p>
    <w:p w:rsidR="00292391" w:rsidRDefault="006E6FE0">
      <w:pPr>
        <w:pStyle w:val="1"/>
        <w:numPr>
          <w:ilvl w:val="0"/>
          <w:numId w:val="9"/>
        </w:numPr>
        <w:shd w:val="clear" w:color="auto" w:fill="auto"/>
        <w:tabs>
          <w:tab w:val="left" w:pos="594"/>
        </w:tabs>
      </w:pPr>
      <w:r>
        <w:rPr>
          <w:i/>
          <w:iCs/>
        </w:rPr>
        <w:t>лечебная зона</w:t>
      </w:r>
      <w:r>
        <w:t xml:space="preserve"> (реанимационный зал, палаты интен</w:t>
      </w:r>
      <w:r>
        <w:softHyphen/>
        <w:t>сивной терапии, перевязочная), в которой поддерживают строгий санитарно-эпидемиологический режим.</w:t>
      </w:r>
    </w:p>
    <w:p w:rsidR="00292391" w:rsidRDefault="006E6FE0">
      <w:pPr>
        <w:pStyle w:val="1"/>
        <w:shd w:val="clear" w:color="auto" w:fill="auto"/>
      </w:pPr>
      <w:r>
        <w:t>Проветривание, влажная обработка антисептическими растворами и кварцевание палат должны проводиться не менее 3 раз в сутки. Генеральная уборка — не менее одно</w:t>
      </w:r>
      <w:r>
        <w:softHyphen/>
        <w:t xml:space="preserve">го </w:t>
      </w:r>
      <w:r>
        <w:lastRenderedPageBreak/>
        <w:t>раза в две недели. Влажная уборка палат и обработка дезрастворами кроватей и матрасов должны производить</w:t>
      </w:r>
      <w:r>
        <w:softHyphen/>
        <w:t>ся после выписки каждого пациента.</w:t>
      </w:r>
    </w:p>
    <w:p w:rsidR="00292391" w:rsidRDefault="006E6FE0">
      <w:pPr>
        <w:pStyle w:val="1"/>
        <w:shd w:val="clear" w:color="auto" w:fill="auto"/>
      </w:pPr>
      <w:r>
        <w:t>Вход в палату может быть разрешен только врачам и сестрам в спецодежде (сменная обувь, бахилы, халат, хи</w:t>
      </w:r>
      <w:r>
        <w:softHyphen/>
        <w:t>рургические костюмы, шапочка).</w:t>
      </w:r>
    </w:p>
    <w:p w:rsidR="00292391" w:rsidRDefault="006E6FE0">
      <w:pPr>
        <w:pStyle w:val="1"/>
        <w:shd w:val="clear" w:color="auto" w:fill="auto"/>
      </w:pPr>
      <w:r>
        <w:t>Меры по профилактике внутрибольничного заражения вирусной инфекцией должны приниматься уже в процессе госпитализации пациентов. Необходимо тщательное обсле</w:t>
      </w:r>
      <w:r>
        <w:softHyphen/>
        <w:t>дование пациента, внимательное отношение к сбору анам</w:t>
      </w:r>
      <w:r>
        <w:softHyphen/>
        <w:t>неза, особенно у лиц, входящих в группу риска (пациенты с хроническими заболеваниями печени, лейкемией, перенес</w:t>
      </w:r>
      <w:r>
        <w:softHyphen/>
        <w:t>шие трансплантацию органов, операцию гемодиализа, пере</w:t>
      </w:r>
      <w:r>
        <w:softHyphen/>
        <w:t>ливание крови). К группе риска также относят наркоманов, гомосексуалистов, пациентов, страдающих гемофилией.</w:t>
      </w:r>
    </w:p>
    <w:p w:rsidR="00292391" w:rsidRDefault="006E6FE0">
      <w:pPr>
        <w:pStyle w:val="1"/>
        <w:shd w:val="clear" w:color="auto" w:fill="auto"/>
      </w:pPr>
      <w:r>
        <w:t>В случае необходимости проведения экстренного опе</w:t>
      </w:r>
      <w:r>
        <w:softHyphen/>
        <w:t>ративного вмешательства или интенсивной терапии у па</w:t>
      </w:r>
      <w:r>
        <w:softHyphen/>
        <w:t>циента, инфицированного ВИЧ или вирусом гепатита В и С, следует принять меры, исключающие передачу инфек</w:t>
      </w:r>
      <w:r>
        <w:softHyphen/>
        <w:t>ции персоналу и ее распространение. При транспортиров</w:t>
      </w:r>
      <w:r>
        <w:softHyphen/>
        <w:t>ке пациента в операционный зал или отделение реанима</w:t>
      </w:r>
      <w:r>
        <w:softHyphen/>
        <w:t>ции необходимо использовать одноразовое белье (просты</w:t>
      </w:r>
      <w:r>
        <w:softHyphen/>
        <w:t>ни, наволочки).</w:t>
      </w:r>
    </w:p>
    <w:p w:rsidR="00292391" w:rsidRDefault="006E6FE0">
      <w:pPr>
        <w:pStyle w:val="1"/>
        <w:shd w:val="clear" w:color="auto" w:fill="auto"/>
        <w:sectPr w:rsidR="00292391">
          <w:footerReference w:type="even" r:id="rId15"/>
          <w:footerReference w:type="default" r:id="rId16"/>
          <w:footerReference w:type="first" r:id="rId17"/>
          <w:pgSz w:w="6715" w:h="10934"/>
          <w:pgMar w:top="142" w:right="508" w:bottom="777" w:left="515" w:header="0" w:footer="3" w:gutter="0"/>
          <w:cols w:space="720"/>
          <w:noEndnote/>
          <w:titlePg/>
          <w:docGrid w:linePitch="360"/>
        </w:sectPr>
      </w:pPr>
      <w:r>
        <w:t>Сестры, производящие транспортировку, должны иметь спецодежду, которая после использования должна укла</w:t>
      </w:r>
      <w:r>
        <w:softHyphen/>
      </w:r>
    </w:p>
    <w:p w:rsidR="00292391" w:rsidRDefault="006E6FE0">
      <w:pPr>
        <w:pStyle w:val="1"/>
        <w:shd w:val="clear" w:color="auto" w:fill="auto"/>
        <w:ind w:firstLine="0"/>
      </w:pPr>
      <w:r>
        <w:lastRenderedPageBreak/>
        <w:t>дываться в специальные пластиковые мешки или емкости. Туда же укладывают операционное белье и одноразовый инструментарий (шприцы, интубационные трубки, мешки и шланги наркозных и дыхательных аппаратов и пр.), которые после заполнения емкости заливают детергентом. Анестезиологическая бригада должна быть одета в специ</w:t>
      </w:r>
      <w:r>
        <w:softHyphen/>
        <w:t>альные халаты с пластиковым покрытием, тапочки, плас</w:t>
      </w:r>
      <w:r>
        <w:softHyphen/>
        <w:t>тиковые бахилы, стерильные маски. В момент интубации трахеи пациента, удаления секрета из трахеобронхиального дерева катетером, лицо анестезиолога должно быть при</w:t>
      </w:r>
      <w:r>
        <w:softHyphen/>
        <w:t>крыто прозрачным щитком или очками.</w:t>
      </w:r>
    </w:p>
    <w:p w:rsidR="00292391" w:rsidRDefault="006E6FE0">
      <w:pPr>
        <w:pStyle w:val="1"/>
        <w:shd w:val="clear" w:color="auto" w:fill="auto"/>
        <w:ind w:firstLine="320"/>
      </w:pPr>
      <w:r>
        <w:t>При проведении сердечно-легочной реанимации у па</w:t>
      </w:r>
      <w:r>
        <w:softHyphen/>
        <w:t>циентов с гепатитами А и В, ВИЧ-инфекцией ИВЛ необ</w:t>
      </w:r>
      <w:r>
        <w:softHyphen/>
        <w:t>ходимо проводить только аппаратным методом (мешок типа «АМБУ»), желательно через интубационную трубку.</w:t>
      </w:r>
    </w:p>
    <w:p w:rsidR="00292391" w:rsidRDefault="006E6FE0">
      <w:pPr>
        <w:pStyle w:val="1"/>
        <w:shd w:val="clear" w:color="auto" w:fill="auto"/>
        <w:ind w:firstLine="320"/>
      </w:pPr>
      <w:r>
        <w:t xml:space="preserve">Защита пациента от инфицирования вирусом гепатита А </w:t>
      </w:r>
      <w:r>
        <w:lastRenderedPageBreak/>
        <w:t>обеспечивается соблюдением общих санитарных норм и правил в отделениях реанимации и интенсивной терапии. Лучше использовать одноразовую посуду.</w:t>
      </w:r>
    </w:p>
    <w:p w:rsidR="00292391" w:rsidRDefault="006E6FE0">
      <w:pPr>
        <w:pStyle w:val="1"/>
        <w:shd w:val="clear" w:color="auto" w:fill="auto"/>
        <w:ind w:firstLine="320"/>
      </w:pPr>
      <w:r>
        <w:t>Защита пациента от заражения гепатитом В, С и ВИЧ- инфекцией заключается в исключении непосредственно</w:t>
      </w:r>
      <w:r>
        <w:softHyphen/>
        <w:t>го контакта с инфицированным здоровых медицинских работников. Следует строго ограничить показания к пере</w:t>
      </w:r>
      <w:r>
        <w:softHyphen/>
        <w:t>ливанию донорской крови и ее компонентов; при проведе</w:t>
      </w:r>
      <w:r>
        <w:softHyphen/>
        <w:t>нии операций и манипуляций использовать методики, по</w:t>
      </w:r>
      <w:r>
        <w:softHyphen/>
        <w:t>зволяющие снизить объем кровопотери, а при обширных плановых оперативных вмешательствах шире применять аутотрансфузию крови. Все манипуляции в отделениях реанимации и интенсивной терапии должны проводиться в резиновых перчатках.</w:t>
      </w:r>
    </w:p>
    <w:p w:rsidR="00292391" w:rsidRDefault="006E6FE0">
      <w:pPr>
        <w:pStyle w:val="1"/>
        <w:shd w:val="clear" w:color="auto" w:fill="auto"/>
        <w:ind w:firstLine="320"/>
      </w:pPr>
      <w:r>
        <w:t>Ответственность за соблюдением санитарно-эпидемио</w:t>
      </w:r>
      <w:r>
        <w:softHyphen/>
        <w:t>логического режима в палате, несет палатная медицин</w:t>
      </w:r>
      <w:r>
        <w:softHyphen/>
        <w:t>ская сестра, а в отделении в целом — старшая сестра от</w:t>
      </w:r>
      <w:r>
        <w:softHyphen/>
        <w:t>деления. В вечернее время — ответственный дежурный анестезиолог-реаниматолог.</w:t>
      </w:r>
    </w:p>
    <w:p w:rsidR="00292391" w:rsidRDefault="006E6FE0">
      <w:pPr>
        <w:pStyle w:val="11"/>
        <w:keepNext/>
        <w:keepLines/>
        <w:shd w:val="clear" w:color="auto" w:fill="auto"/>
        <w:spacing w:line="259" w:lineRule="auto"/>
      </w:pPr>
      <w:bookmarkStart w:id="8" w:name="bookmark7"/>
      <w:r>
        <w:t xml:space="preserve">Глава 3. </w:t>
      </w:r>
      <w:r w:rsidRPr="00230D99">
        <w:rPr>
          <w:color w:val="FF0000"/>
        </w:rPr>
        <w:t>ОСНОВЫ СЕРДЕЧНО-</w:t>
      </w:r>
      <w:r w:rsidRPr="00230D99">
        <w:rPr>
          <w:color w:val="FF0000"/>
        </w:rPr>
        <w:br/>
        <w:t>ЛЕГОЧНОЙ РЕАНИМАЦИИ</w:t>
      </w:r>
      <w:bookmarkEnd w:id="8"/>
    </w:p>
    <w:p w:rsidR="00292391" w:rsidRDefault="006E6FE0">
      <w:pPr>
        <w:pStyle w:val="1"/>
        <w:shd w:val="clear" w:color="auto" w:fill="auto"/>
        <w:spacing w:after="300" w:line="262" w:lineRule="auto"/>
        <w:ind w:firstLine="280"/>
      </w:pPr>
      <w:r>
        <w:t>Реаниматологией называется наука об оживлении орга</w:t>
      </w:r>
      <w:r>
        <w:softHyphen/>
        <w:t>низма. Она изучает механизмы смерти, выясняет сущность переходных состояний от жизни к смерти (терминальных состояний), методы восстановления жизненных функций (непосредственно оживления), методы профилактики смер</w:t>
      </w:r>
      <w:r>
        <w:softHyphen/>
        <w:t>ти и постреанимационный период.</w:t>
      </w:r>
    </w:p>
    <w:p w:rsidR="00292391" w:rsidRDefault="006E6FE0">
      <w:pPr>
        <w:pStyle w:val="24"/>
        <w:keepNext/>
        <w:keepLines/>
        <w:numPr>
          <w:ilvl w:val="1"/>
          <w:numId w:val="9"/>
        </w:numPr>
        <w:shd w:val="clear" w:color="auto" w:fill="auto"/>
        <w:tabs>
          <w:tab w:val="left" w:pos="1505"/>
        </w:tabs>
        <w:spacing w:after="240" w:line="240" w:lineRule="auto"/>
        <w:ind w:left="1000" w:firstLine="0"/>
      </w:pPr>
      <w:bookmarkStart w:id="9" w:name="bookmark8"/>
      <w:r>
        <w:rPr>
          <w:rFonts w:ascii="Arial" w:eastAsia="Arial" w:hAnsi="Arial" w:cs="Arial"/>
        </w:rPr>
        <w:t>ТЕРМИНАЛЬНЫЕ СОСТОЯНИЯ</w:t>
      </w:r>
      <w:bookmarkEnd w:id="9"/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Терминальными состояниями называются периоды жиз</w:t>
      </w:r>
      <w:r>
        <w:softHyphen/>
        <w:t>ни человека, граничащие со смертью. Процесс умирания — это ряд последовательных закономерных нарушений функций и систем организма, заканчивающихся их вык</w:t>
      </w:r>
      <w:r>
        <w:softHyphen/>
        <w:t>лючением. Благодаря этой последовательности и посте</w:t>
      </w:r>
      <w:r>
        <w:softHyphen/>
        <w:t>пенности выключения функций, природа дает время и обус</w:t>
      </w:r>
      <w:r>
        <w:softHyphen/>
        <w:t>ловливает возможность для вмешательства в процесс уми</w:t>
      </w:r>
      <w:r>
        <w:softHyphen/>
        <w:t>рания с целью восстановления жизни.</w:t>
      </w:r>
    </w:p>
    <w:p w:rsidR="00292391" w:rsidRDefault="006E6FE0">
      <w:pPr>
        <w:pStyle w:val="1"/>
        <w:shd w:val="clear" w:color="auto" w:fill="auto"/>
        <w:spacing w:after="240" w:line="257" w:lineRule="auto"/>
        <w:ind w:firstLine="280"/>
      </w:pPr>
      <w:r>
        <w:t>Терминальное состояние характеризуется критическим уровнем расстройства жизнедеятельности с катастрофи</w:t>
      </w:r>
      <w:r>
        <w:softHyphen/>
        <w:t xml:space="preserve">ческим </w:t>
      </w:r>
      <w:r>
        <w:lastRenderedPageBreak/>
        <w:t>падением АД, глубоким нарушением газообмена и метаболизма. Различают три степени терминального со</w:t>
      </w:r>
      <w:r>
        <w:softHyphen/>
        <w:t>стояния: предагония, агония, клиническая смерть.</w:t>
      </w:r>
    </w:p>
    <w:p w:rsidR="00292391" w:rsidRDefault="006E6FE0">
      <w:pPr>
        <w:pStyle w:val="1"/>
        <w:shd w:val="clear" w:color="auto" w:fill="auto"/>
        <w:spacing w:after="240" w:line="259" w:lineRule="auto"/>
        <w:ind w:firstLine="280"/>
      </w:pPr>
      <w:r>
        <w:t>Предагональное состояние. Общая заторможенность, сознание спутанное, АД не определяется, пульс на пери</w:t>
      </w:r>
      <w:r>
        <w:softHyphen/>
        <w:t>ферических артериях отсутствует, но пальпируется на сон</w:t>
      </w:r>
      <w:r>
        <w:softHyphen/>
        <w:t>ных и бедренных артериях. Нарушения дыхания прояв</w:t>
      </w:r>
      <w:r>
        <w:softHyphen/>
        <w:t>ляются выраженной одышкой, бледностью или цианозом кожных покровов и слизистых оболочек. Нарастает угне</w:t>
      </w:r>
      <w:r>
        <w:softHyphen/>
        <w:t>тение электрической активности мозга и рефлексов, про</w:t>
      </w:r>
      <w:r>
        <w:softHyphen/>
        <w:t>грессирует глубина кислородного голодания всех органов и тканей. Аналогичное состояние наблюдается при IV ста</w:t>
      </w:r>
      <w:r>
        <w:softHyphen/>
        <w:t>дии шока.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280"/>
      </w:pPr>
      <w:r>
        <w:t>Агония. Этап умирания, предшествующий смерти, во время которого отмечается последняя вспышка жизнедея</w:t>
      </w:r>
      <w:r>
        <w:softHyphen/>
        <w:t>тельности. Сознание и глазные рефлексы отсутствуют. АД не определяется, пульс на периферических артериях отсутствует и резко ослаблен на центральных. При аус</w:t>
      </w:r>
      <w:r>
        <w:softHyphen/>
        <w:t>культации определяются глухие сердечные тоны, дыха</w:t>
      </w:r>
      <w:r>
        <w:softHyphen/>
        <w:t>ние обычно имеет патологический характер (дыхание Кус- смауля, Биотта, Чейн-Стокса). На ЭКГ регистрируются выраженные признаки гипоксии и нарушения сердечного ритма. Агональная вспышка жизнедеятельности очень ко</w:t>
      </w:r>
      <w:r>
        <w:softHyphen/>
        <w:t>роткая и заканчивается полным угнетением всех жизнен</w:t>
      </w:r>
      <w:r>
        <w:softHyphen/>
        <w:t>ных функций — клинической смертью.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Клиническая смерть. Обратимый этап умирания, «свое</w:t>
      </w:r>
      <w:r>
        <w:softHyphen/>
        <w:t>образное переходное состояние, которое еще не является смер</w:t>
      </w:r>
      <w:r>
        <w:softHyphen/>
        <w:t>тью, но уже не может быть названо жизнью» (В. А. Негов- ский, 1986). Главное отличие клинической смерти от пре- дагонии и агонии — отсутствие кровообращения и дыха</w:t>
      </w:r>
      <w:r>
        <w:softHyphen/>
        <w:t>ния. Выключается также функциональная активность ЦНС. Зрачки широкие и не реагируют на свет. Необходи</w:t>
      </w:r>
      <w:r>
        <w:softHyphen/>
        <w:t>мо отметить, что явное расширение зрачков наступает через 45—60 секунд, а максимальное через 1 минуту 45 секунд. Поэтому для постановки диагноза «клиническая смерть» не стоит ждать появления этого симптома. Сразу после остановки сердца и прекращения работы легких обмен</w:t>
      </w:r>
      <w:r>
        <w:softHyphen/>
        <w:t>ные процессы резко понижаются, но полностью не пре</w:t>
      </w:r>
      <w:r>
        <w:softHyphen/>
        <w:t>кращаются благодаря механизму анаэробного гликолиза. Наиболее чувствительны к гипоксии клетки коры голов</w:t>
      </w:r>
      <w:r>
        <w:softHyphen/>
        <w:t>ного мозга, поэтому продолжительность клинической смер</w:t>
      </w:r>
      <w:r>
        <w:softHyphen/>
        <w:t xml:space="preserve">ти определяется </w:t>
      </w:r>
      <w:r>
        <w:lastRenderedPageBreak/>
        <w:t>временем, которое переживает кора го</w:t>
      </w:r>
      <w:r>
        <w:softHyphen/>
        <w:t>ловного мозга в отсутствие дыхания и кровообращения. Обычная ее продолжительность 5—6 минут, что делает воз</w:t>
      </w:r>
      <w:r>
        <w:softHyphen/>
        <w:t>можным полноценное оживление организма.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i/>
          <w:iCs/>
        </w:rPr>
        <w:t>На длительность клинической смерти влияют: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5"/>
        </w:tabs>
        <w:spacing w:line="264" w:lineRule="auto"/>
      </w:pPr>
      <w:r>
        <w:t>характер предшествующего умирания (чем внезап</w:t>
      </w:r>
      <w:r>
        <w:softHyphen/>
        <w:t>нее и быстрее наступила клиническая смерть, тем про</w:t>
      </w:r>
      <w:r>
        <w:softHyphen/>
        <w:t>должительнее она может быть),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3"/>
        </w:tabs>
        <w:spacing w:line="264" w:lineRule="auto"/>
      </w:pPr>
      <w:r>
        <w:t>температура окружающей среды (при гипотермии снижена интенсивность всех видов обмена, и продолжи</w:t>
      </w:r>
      <w:r>
        <w:softHyphen/>
        <w:t>тельность клинической смерти увеличивается).</w:t>
      </w:r>
    </w:p>
    <w:p w:rsidR="00292391" w:rsidRDefault="006E6FE0">
      <w:pPr>
        <w:pStyle w:val="1"/>
        <w:shd w:val="clear" w:color="auto" w:fill="auto"/>
        <w:spacing w:after="120" w:line="264" w:lineRule="auto"/>
      </w:pPr>
      <w:r>
        <w:t xml:space="preserve">Итак, </w:t>
      </w:r>
      <w:r>
        <w:rPr>
          <w:i/>
          <w:iCs/>
        </w:rPr>
        <w:t>для клинической смерти характерны следу</w:t>
      </w:r>
      <w:r>
        <w:rPr>
          <w:i/>
          <w:iCs/>
        </w:rPr>
        <w:softHyphen/>
        <w:t>ющие признаки: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07"/>
        </w:tabs>
        <w:spacing w:line="259" w:lineRule="auto"/>
        <w:ind w:firstLine="280"/>
      </w:pPr>
      <w:r>
        <w:t>потеря сознания,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07"/>
        </w:tabs>
        <w:spacing w:line="259" w:lineRule="auto"/>
        <w:ind w:firstLine="280"/>
      </w:pPr>
      <w:r>
        <w:t>отсутствие пульса на центральных артериях,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0"/>
        </w:tabs>
        <w:spacing w:line="259" w:lineRule="auto"/>
        <w:ind w:firstLine="280"/>
      </w:pPr>
      <w:r>
        <w:t>остановка дыхания,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0"/>
        </w:tabs>
        <w:spacing w:line="259" w:lineRule="auto"/>
        <w:ind w:firstLine="280"/>
      </w:pPr>
      <w:r>
        <w:t>отсутствие тонов сердца,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0"/>
        </w:tabs>
        <w:spacing w:line="259" w:lineRule="auto"/>
        <w:ind w:firstLine="280"/>
      </w:pPr>
      <w:r>
        <w:t>расширение зрачков,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0"/>
        </w:tabs>
        <w:spacing w:after="280" w:line="259" w:lineRule="auto"/>
        <w:ind w:firstLine="280"/>
      </w:pPr>
      <w:r>
        <w:t>изменение цвета кожных покровов.</w:t>
      </w:r>
    </w:p>
    <w:p w:rsidR="00292391" w:rsidRDefault="006E6FE0">
      <w:pPr>
        <w:pStyle w:val="24"/>
        <w:keepNext/>
        <w:keepLines/>
        <w:numPr>
          <w:ilvl w:val="0"/>
          <w:numId w:val="11"/>
        </w:numPr>
        <w:shd w:val="clear" w:color="auto" w:fill="auto"/>
        <w:tabs>
          <w:tab w:val="left" w:pos="1710"/>
        </w:tabs>
        <w:spacing w:after="280" w:line="240" w:lineRule="auto"/>
        <w:ind w:left="1200" w:firstLine="0"/>
      </w:pPr>
      <w:bookmarkStart w:id="10" w:name="bookmark9"/>
      <w:r>
        <w:rPr>
          <w:rFonts w:ascii="Arial" w:eastAsia="Arial" w:hAnsi="Arial" w:cs="Arial"/>
        </w:rPr>
        <w:t>БИОЛОГИЧЕСКАЯ СМЕРТЬ</w:t>
      </w:r>
      <w:bookmarkEnd w:id="10"/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t>Биологическая смерть наступает вслед за клинической и представляет собой необратимое состояние, когда ожив</w:t>
      </w:r>
      <w:r>
        <w:softHyphen/>
        <w:t>ление организма уже невозможно.</w:t>
      </w:r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t>При биологической смерти во всех тканях развивается некротический процесс, начиная с нейронов коры голов</w:t>
      </w:r>
      <w:r>
        <w:softHyphen/>
        <w:t>ного мозга, которые некротизируются в течение часа пос</w:t>
      </w:r>
      <w:r>
        <w:softHyphen/>
        <w:t>ле остановки кровообращения, а затем в течение двух ча</w:t>
      </w:r>
      <w:r>
        <w:softHyphen/>
        <w:t>сов гибнут клетки всех внутренних органов (некроз кожи наступает лишь через несколько часов, а иногда и суток).</w:t>
      </w:r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t>Достоверными признаками биологической смерти яв</w:t>
      </w:r>
      <w:r>
        <w:softHyphen/>
        <w:t>ляются трупные пятна, трупное окоченение и трупное раз</w:t>
      </w:r>
      <w:r>
        <w:softHyphen/>
        <w:t>ложение.</w:t>
      </w:r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rPr>
          <w:i/>
          <w:iCs/>
        </w:rPr>
        <w:t>Трупные пятна —</w:t>
      </w:r>
      <w:r>
        <w:t xml:space="preserve"> это сине-фиолетовое или багрово</w:t>
      </w:r>
      <w:r>
        <w:softHyphen/>
        <w:t>фиолетовое окрашивание кожи за счет стекания и скоп</w:t>
      </w:r>
      <w:r>
        <w:softHyphen/>
        <w:t>ления крови в нижерасположенных участках тела. Они начинают появляться через 2—4 часа после остановки сер</w:t>
      </w:r>
      <w:r>
        <w:softHyphen/>
        <w:t>дца. В течение первых 12—14 часов пятна исчезают при надавливании, затем через несколько секунд появляются вновь (стадия гипостаза). Сформировавшиеся трупные пят</w:t>
      </w:r>
      <w:r>
        <w:softHyphen/>
        <w:t xml:space="preserve">на при надавливании не </w:t>
      </w:r>
      <w:r>
        <w:lastRenderedPageBreak/>
        <w:t>исчезают.</w:t>
      </w:r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rPr>
          <w:i/>
          <w:iCs/>
        </w:rPr>
        <w:t>Трупное окоченение —</w:t>
      </w:r>
      <w:r>
        <w:t xml:space="preserve"> уплотнение и укорочение ске</w:t>
      </w:r>
      <w:r>
        <w:softHyphen/>
        <w:t>летных мышц, препятствующее пассивным движениям в суставах. Проявляется через 2-4 часа после остановки сер</w:t>
      </w:r>
      <w:r>
        <w:softHyphen/>
        <w:t>дца, максимально выражено через сутки, разрешается через 3-4 суток.</w:t>
      </w:r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rPr>
          <w:i/>
          <w:iCs/>
        </w:rPr>
        <w:t>Трупное разложение —</w:t>
      </w:r>
      <w:r>
        <w:t xml:space="preserve"> наступает в поздние сроки, про</w:t>
      </w:r>
      <w:r>
        <w:softHyphen/>
        <w:t>является разложением и гниением тканей. Сроки разло</w:t>
      </w:r>
      <w:r>
        <w:softHyphen/>
        <w:t>жения зависят от условий внешней среды.</w:t>
      </w:r>
    </w:p>
    <w:p w:rsidR="00292391" w:rsidRDefault="006E6FE0">
      <w:pPr>
        <w:pStyle w:val="1"/>
        <w:shd w:val="clear" w:color="auto" w:fill="auto"/>
        <w:spacing w:after="140" w:line="259" w:lineRule="auto"/>
        <w:ind w:firstLine="280"/>
      </w:pPr>
      <w:r>
        <w:t>Констатацию биологической смерти проводит врач или фельдшер по наличию достоверных признаков, а до их сформирования по совокупности следующих симптомов:</w:t>
      </w:r>
      <w:r>
        <w:br w:type="page"/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45"/>
        </w:tabs>
        <w:spacing w:line="264" w:lineRule="auto"/>
        <w:ind w:firstLine="340"/>
      </w:pPr>
      <w:r>
        <w:lastRenderedPageBreak/>
        <w:t>отсутствие сердечной деятельности (нет пульса на крупных артериях, тоны сердца не выслушиваются, нет биоэлектрической активности сердца),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45"/>
        </w:tabs>
        <w:spacing w:line="264" w:lineRule="auto"/>
        <w:ind w:firstLine="340"/>
      </w:pPr>
      <w:r>
        <w:t>время отсутствия сердечной деятельности достовер</w:t>
      </w:r>
      <w:r>
        <w:softHyphen/>
        <w:t>но больше 25 минут (в условиях нормотермии),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702"/>
        </w:tabs>
        <w:spacing w:line="264" w:lineRule="auto"/>
        <w:ind w:firstLine="340"/>
      </w:pPr>
      <w:r>
        <w:t>отсутствие самостоятельного дыхания,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702"/>
        </w:tabs>
        <w:spacing w:line="264" w:lineRule="auto"/>
        <w:ind w:firstLine="340"/>
      </w:pPr>
      <w:r>
        <w:t>отсутствие роговичного рефлекса,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704"/>
        </w:tabs>
        <w:spacing w:line="264" w:lineRule="auto"/>
        <w:ind w:firstLine="340"/>
      </w:pPr>
      <w:r>
        <w:t>симптом «кошачьего» зрачка (рис. 1),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704"/>
        </w:tabs>
        <w:spacing w:line="264" w:lineRule="auto"/>
        <w:ind w:firstLine="340"/>
      </w:pPr>
      <w:r>
        <w:t>наличие посмертного гипостаза в отлогих частях тела.</w:t>
      </w:r>
    </w:p>
    <w:p w:rsidR="00292391" w:rsidRDefault="006E6FE0">
      <w:pPr>
        <w:spacing w:line="14" w:lineRule="exact"/>
      </w:pPr>
      <w:r>
        <w:rPr>
          <w:noProof/>
          <w:lang w:bidi="ar-SA"/>
        </w:rPr>
        <w:drawing>
          <wp:anchor distT="257810" distB="429895" distL="114300" distR="1778635" simplePos="0" relativeHeight="125829378" behindDoc="0" locked="0" layoutInCell="1" allowOverlap="1">
            <wp:simplePos x="0" y="0"/>
            <wp:positionH relativeFrom="page">
              <wp:posOffset>565785</wp:posOffset>
            </wp:positionH>
            <wp:positionV relativeFrom="paragraph">
              <wp:posOffset>266700</wp:posOffset>
            </wp:positionV>
            <wp:extent cx="1127760" cy="506095"/>
            <wp:effectExtent l="0" t="0" r="0" b="0"/>
            <wp:wrapTopAndBottom/>
            <wp:docPr id="19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12776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05410" distB="311150" distL="1976120" distR="114300" simplePos="0" relativeHeight="125829379" behindDoc="0" locked="0" layoutInCell="1" allowOverlap="1">
            <wp:simplePos x="0" y="0"/>
            <wp:positionH relativeFrom="page">
              <wp:posOffset>2428240</wp:posOffset>
            </wp:positionH>
            <wp:positionV relativeFrom="paragraph">
              <wp:posOffset>114300</wp:posOffset>
            </wp:positionV>
            <wp:extent cx="932815" cy="786130"/>
            <wp:effectExtent l="0" t="0" r="0" b="0"/>
            <wp:wrapTopAndBottom/>
            <wp:docPr id="21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932815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107" behindDoc="1" locked="0" layoutInCell="1" allowOverlap="1">
                <wp:simplePos x="0" y="0"/>
                <wp:positionH relativeFrom="page">
                  <wp:posOffset>1184910</wp:posOffset>
                </wp:positionH>
                <wp:positionV relativeFrom="paragraph">
                  <wp:posOffset>1063625</wp:posOffset>
                </wp:positionV>
                <wp:extent cx="1913890" cy="116840"/>
                <wp:effectExtent l="3810" t="0" r="0" b="0"/>
                <wp:wrapTopAndBottom/>
                <wp:docPr id="17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jc w:val="left"/>
                            </w:pPr>
                            <w:r>
                              <w:t>Рис. 1. Симптом «кошачьего зрачка»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93.3pt;margin-top:83.75pt;width:150.7pt;height:9.2pt;z-index:-12582937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SbfrgIAAKw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  <w:spacing w:line="240" w:lineRule="auto"/>
                        <w:jc w:val="left"/>
                      </w:pPr>
                      <w:r>
                        <w:t>Рис. 1. Симптом «кошачьего зрачка»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92391" w:rsidRDefault="006E6FE0">
      <w:pPr>
        <w:pStyle w:val="24"/>
        <w:keepNext/>
        <w:keepLines/>
        <w:numPr>
          <w:ilvl w:val="0"/>
          <w:numId w:val="12"/>
        </w:numPr>
        <w:shd w:val="clear" w:color="auto" w:fill="auto"/>
        <w:tabs>
          <w:tab w:val="left" w:pos="2298"/>
        </w:tabs>
        <w:spacing w:after="260" w:line="240" w:lineRule="auto"/>
        <w:ind w:left="1800" w:firstLine="0"/>
      </w:pPr>
      <w:bookmarkStart w:id="11" w:name="bookmark10"/>
      <w:r>
        <w:rPr>
          <w:rFonts w:ascii="Arial" w:eastAsia="Arial" w:hAnsi="Arial" w:cs="Arial"/>
        </w:rPr>
        <w:t>СМЕРТЬ МОЗГА</w:t>
      </w:r>
      <w:bookmarkEnd w:id="11"/>
    </w:p>
    <w:p w:rsidR="00292391" w:rsidRDefault="006E6FE0">
      <w:pPr>
        <w:pStyle w:val="1"/>
        <w:shd w:val="clear" w:color="auto" w:fill="auto"/>
        <w:ind w:firstLine="320"/>
      </w:pPr>
      <w:r>
        <w:t>При некоторой внутримозговой патологии, а также пос</w:t>
      </w:r>
      <w:r>
        <w:softHyphen/>
        <w:t>ле реанимационных мероприятий развивается ситуация, когда полностью утрачиваются функции центральной не</w:t>
      </w:r>
      <w:r>
        <w:softHyphen/>
        <w:t>рвной системы, но при этом сохранена сердечная деятель</w:t>
      </w:r>
      <w:r>
        <w:softHyphen/>
        <w:t>ность, АД сохранено или поддерживается лекарственны</w:t>
      </w:r>
      <w:r>
        <w:softHyphen/>
        <w:t>ми средствами, а дыхание обеспечивается ИВЛ. В таких случаях говорят о смерти мозга (мозговой смерти).</w:t>
      </w:r>
    </w:p>
    <w:p w:rsidR="00292391" w:rsidRDefault="006E6FE0">
      <w:pPr>
        <w:pStyle w:val="1"/>
        <w:shd w:val="clear" w:color="auto" w:fill="auto"/>
        <w:ind w:firstLine="320"/>
      </w:pPr>
      <w:r>
        <w:t>В ранние сроки (первые часы и сутки после клиничес</w:t>
      </w:r>
      <w:r>
        <w:softHyphen/>
        <w:t>кой смерти) установить этот диагноз очень трудно. Суще</w:t>
      </w:r>
      <w:r>
        <w:softHyphen/>
        <w:t>ствуют следующие критерии смерти мозга: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48"/>
        </w:tabs>
        <w:ind w:firstLine="320"/>
      </w:pPr>
      <w:r>
        <w:t>полное и устойчивое отсутствие сознания,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48"/>
        </w:tabs>
        <w:ind w:firstLine="320"/>
      </w:pPr>
      <w:r>
        <w:t>устойчивое отсутствие самостоятельного дыхания,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6"/>
        </w:tabs>
        <w:ind w:firstLine="320"/>
      </w:pPr>
      <w:r>
        <w:t>исчезновение любых реакций на внешние раздраже</w:t>
      </w:r>
      <w:r>
        <w:softHyphen/>
        <w:t>ния и любых видов рефлексов,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50"/>
        </w:tabs>
        <w:ind w:firstLine="320"/>
      </w:pPr>
      <w:r>
        <w:t>атония всех мышц,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53"/>
        </w:tabs>
        <w:ind w:firstLine="320"/>
      </w:pPr>
      <w:r>
        <w:t>исчезновение терморегуляции,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6"/>
        </w:tabs>
        <w:spacing w:after="200"/>
        <w:ind w:firstLine="320"/>
      </w:pPr>
      <w:r>
        <w:t>полное и устойчивое отсутствие спонтанной и выз</w:t>
      </w:r>
      <w:r>
        <w:softHyphen/>
        <w:t>ванной электрической активности мозга (по данным ЭЭГ).</w:t>
      </w:r>
    </w:p>
    <w:p w:rsidR="00292391" w:rsidRDefault="006E6FE0">
      <w:pPr>
        <w:pStyle w:val="80"/>
        <w:shd w:val="clear" w:color="auto" w:fill="auto"/>
      </w:pPr>
      <w:r>
        <w:t>2. Зак. 840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Установления факта смерти мозга делает возможным изъятие органов для пересадки реципиентам.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При этом для постановки диагноза необходимо выпол</w:t>
      </w:r>
      <w:r>
        <w:softHyphen/>
        <w:t xml:space="preserve">нение </w:t>
      </w:r>
      <w:r>
        <w:lastRenderedPageBreak/>
        <w:t>еще ряда требований: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0"/>
        </w:tabs>
        <w:spacing w:line="264" w:lineRule="auto"/>
        <w:ind w:firstLine="280"/>
      </w:pPr>
      <w:r>
        <w:t>ангиография сосудов мозга свидетельствует об от</w:t>
      </w:r>
      <w:r>
        <w:softHyphen/>
        <w:t>сутствии кровотока или его уровне ниже критического,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8"/>
        </w:tabs>
        <w:spacing w:after="300" w:line="264" w:lineRule="auto"/>
        <w:ind w:firstLine="280"/>
      </w:pPr>
      <w:r>
        <w:t>заключения специалистов: невропатолога, реанима</w:t>
      </w:r>
      <w:r>
        <w:softHyphen/>
        <w:t>толога, судебного медицинского эксперта, а также офи</w:t>
      </w:r>
      <w:r>
        <w:softHyphen/>
        <w:t>циального представителя стационара, подтверждающие мозговую смерть.</w:t>
      </w:r>
    </w:p>
    <w:p w:rsidR="00292391" w:rsidRDefault="006E6FE0">
      <w:pPr>
        <w:pStyle w:val="24"/>
        <w:keepNext/>
        <w:keepLines/>
        <w:numPr>
          <w:ilvl w:val="0"/>
          <w:numId w:val="12"/>
        </w:numPr>
        <w:shd w:val="clear" w:color="auto" w:fill="auto"/>
        <w:tabs>
          <w:tab w:val="left" w:pos="1147"/>
        </w:tabs>
        <w:spacing w:after="300" w:line="240" w:lineRule="auto"/>
        <w:ind w:left="640" w:firstLine="0"/>
      </w:pPr>
      <w:bookmarkStart w:id="12" w:name="bookmark11"/>
      <w:r>
        <w:rPr>
          <w:rFonts w:ascii="Arial" w:eastAsia="Arial" w:hAnsi="Arial" w:cs="Arial"/>
        </w:rPr>
        <w:t>РЕАНИМАЦИОННЫЕ МЕРОПРИЯТИЯ</w:t>
      </w:r>
      <w:bookmarkEnd w:id="12"/>
    </w:p>
    <w:p w:rsidR="00292391" w:rsidRDefault="006E6FE0">
      <w:pPr>
        <w:pStyle w:val="1"/>
        <w:shd w:val="clear" w:color="auto" w:fill="auto"/>
        <w:ind w:firstLine="280"/>
      </w:pPr>
      <w:r>
        <w:t>Реанимационные мероприятия — действия медицинс</w:t>
      </w:r>
      <w:r>
        <w:softHyphen/>
        <w:t>кого работника при клинической смерти, направленные на поддержание функций кровообращения и дыхания и оживление организма.</w:t>
      </w:r>
    </w:p>
    <w:p w:rsidR="00292391" w:rsidRDefault="006E6FE0">
      <w:pPr>
        <w:pStyle w:val="1"/>
        <w:shd w:val="clear" w:color="auto" w:fill="auto"/>
        <w:ind w:firstLine="280"/>
      </w:pPr>
      <w:r>
        <w:t>Различают два уровня реанимационных мероприятий: базовая реанимация и специализированная реанимация.</w:t>
      </w:r>
    </w:p>
    <w:p w:rsidR="00292391" w:rsidRDefault="006E6FE0">
      <w:pPr>
        <w:pStyle w:val="1"/>
        <w:shd w:val="clear" w:color="auto" w:fill="auto"/>
        <w:ind w:firstLine="280"/>
      </w:pPr>
      <w:r>
        <w:t>Эффективность реанимационных мероприятий зависит от следующих факторов: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2"/>
        </w:tabs>
        <w:ind w:firstLine="280"/>
      </w:pPr>
      <w:r>
        <w:t>раннего распознавания клинической смерти,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2"/>
        </w:tabs>
        <w:ind w:firstLine="280"/>
      </w:pPr>
      <w:r>
        <w:t>немедленного начала базовой реанимации,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5"/>
        </w:tabs>
        <w:ind w:firstLine="280"/>
      </w:pPr>
      <w:r>
        <w:t>быстрого прибытия профессионалов и начала специ</w:t>
      </w:r>
      <w:r>
        <w:softHyphen/>
        <w:t>ализированной реанимации.</w:t>
      </w:r>
    </w:p>
    <w:p w:rsidR="00292391" w:rsidRDefault="006E6FE0">
      <w:pPr>
        <w:pStyle w:val="1"/>
        <w:shd w:val="clear" w:color="auto" w:fill="auto"/>
        <w:ind w:firstLine="280"/>
      </w:pPr>
      <w:r>
        <w:t>При определении признаков клинической смерти ре</w:t>
      </w:r>
      <w:r>
        <w:softHyphen/>
        <w:t>комендуется следующая последовательность действий:</w:t>
      </w:r>
    </w:p>
    <w:p w:rsidR="00292391" w:rsidRDefault="006E6FE0">
      <w:pPr>
        <w:pStyle w:val="1"/>
        <w:shd w:val="clear" w:color="auto" w:fill="auto"/>
        <w:tabs>
          <w:tab w:val="left" w:pos="586"/>
        </w:tabs>
        <w:ind w:firstLine="280"/>
      </w:pPr>
      <w:r>
        <w:t>а)</w:t>
      </w:r>
      <w:r>
        <w:tab/>
        <w:t>установить отсутствие сознания (осторожно потряс</w:t>
      </w:r>
      <w:r>
        <w:softHyphen/>
        <w:t>ти или окликнуть пациента). Потеря сознания обычно на</w:t>
      </w:r>
      <w:r>
        <w:softHyphen/>
        <w:t>ступает через 10-15 секунд после остановки кровообра</w:t>
      </w:r>
      <w:r>
        <w:softHyphen/>
        <w:t>щения. Поэтому сохранение сознания исключает оста</w:t>
      </w:r>
      <w:r>
        <w:softHyphen/>
        <w:t>новку кровообращения!</w:t>
      </w:r>
    </w:p>
    <w:p w:rsidR="00292391" w:rsidRDefault="006E6FE0">
      <w:pPr>
        <w:pStyle w:val="1"/>
        <w:shd w:val="clear" w:color="auto" w:fill="auto"/>
        <w:tabs>
          <w:tab w:val="left" w:pos="582"/>
        </w:tabs>
        <w:ind w:firstLine="280"/>
      </w:pPr>
      <w:r>
        <w:t>б)</w:t>
      </w:r>
      <w:r>
        <w:tab/>
        <w:t>одну руку поместить на сонную артерию, определяя наличие или отсутствие пульсации, а второй приподнять верхнее веко и проверить состояние зрачка,</w:t>
      </w:r>
    </w:p>
    <w:p w:rsidR="00292391" w:rsidRDefault="006E6FE0">
      <w:pPr>
        <w:pStyle w:val="1"/>
        <w:shd w:val="clear" w:color="auto" w:fill="auto"/>
        <w:tabs>
          <w:tab w:val="left" w:pos="582"/>
        </w:tabs>
        <w:spacing w:after="300"/>
        <w:ind w:firstLine="280"/>
        <w:sectPr w:rsidR="00292391">
          <w:footerReference w:type="even" r:id="rId20"/>
          <w:footerReference w:type="default" r:id="rId21"/>
          <w:type w:val="continuous"/>
          <w:pgSz w:w="6715" w:h="10934"/>
          <w:pgMar w:top="142" w:right="508" w:bottom="777" w:left="515" w:header="0" w:footer="3" w:gutter="0"/>
          <w:cols w:space="720"/>
          <w:noEndnote/>
          <w:docGrid w:linePitch="360"/>
        </w:sectPr>
      </w:pPr>
      <w:r>
        <w:t>в)</w:t>
      </w:r>
      <w:r>
        <w:tab/>
        <w:t>убедиться в отсутствии дыхания или наличии дыха</w:t>
      </w:r>
      <w:r>
        <w:softHyphen/>
        <w:t>ния агонального типа. Не следует тратить время на по</w:t>
      </w:r>
      <w:r>
        <w:softHyphen/>
        <w:t>пытки выявить остановку дыхания с помощью зеркаль</w:t>
      </w:r>
      <w:r>
        <w:softHyphen/>
        <w:t>ца, движения обрывка нити и т.д.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lastRenderedPageBreak/>
        <w:t>Попытки измерения артериального давления, опреде</w:t>
      </w:r>
      <w:r>
        <w:softHyphen/>
        <w:t>ления пульса на периферических артериях, аускультации сердечных тонов неприемлемы для диагностики клиничес</w:t>
      </w:r>
      <w:r>
        <w:softHyphen/>
        <w:t>кой смерти, так как отнимают много времени.</w:t>
      </w:r>
    </w:p>
    <w:p w:rsidR="00292391" w:rsidRDefault="006E6FE0">
      <w:pPr>
        <w:pStyle w:val="1"/>
        <w:shd w:val="clear" w:color="auto" w:fill="auto"/>
        <w:spacing w:after="300" w:line="264" w:lineRule="auto"/>
      </w:pPr>
      <w:r>
        <w:t>После установления факта клинической смерти следу</w:t>
      </w:r>
      <w:r>
        <w:softHyphen/>
        <w:t>ет немедленно приступать к проведению мероприятий ба</w:t>
      </w:r>
      <w:r>
        <w:softHyphen/>
        <w:t>зовой сердечно-легочной реанимации и, при возможнос</w:t>
      </w:r>
      <w:r>
        <w:softHyphen/>
        <w:t>ти, вызвать бригаду скорой помощи или врача.</w:t>
      </w:r>
    </w:p>
    <w:p w:rsidR="00292391" w:rsidRDefault="006E6FE0">
      <w:pPr>
        <w:pStyle w:val="24"/>
        <w:keepNext/>
        <w:keepLines/>
        <w:numPr>
          <w:ilvl w:val="0"/>
          <w:numId w:val="12"/>
        </w:numPr>
        <w:shd w:val="clear" w:color="auto" w:fill="auto"/>
        <w:tabs>
          <w:tab w:val="left" w:pos="505"/>
        </w:tabs>
        <w:spacing w:after="300" w:line="240" w:lineRule="auto"/>
        <w:ind w:left="0" w:firstLine="0"/>
      </w:pPr>
      <w:bookmarkStart w:id="13" w:name="bookmark12"/>
      <w:r>
        <w:rPr>
          <w:rFonts w:ascii="Arial" w:eastAsia="Arial" w:hAnsi="Arial" w:cs="Arial"/>
        </w:rPr>
        <w:t>БАЗОВАЯ СЕРДЕЧНО-ЛЕГОЧНАЯ РЕАНИМАЦИЯ</w:t>
      </w:r>
      <w:bookmarkEnd w:id="13"/>
    </w:p>
    <w:p w:rsidR="00292391" w:rsidRDefault="006E6FE0">
      <w:pPr>
        <w:pStyle w:val="1"/>
        <w:shd w:val="clear" w:color="auto" w:fill="auto"/>
        <w:spacing w:after="120" w:line="264" w:lineRule="auto"/>
      </w:pPr>
      <w:r>
        <w:t>Базовая сердечно-легочная реанимация является пер</w:t>
      </w:r>
      <w:r>
        <w:softHyphen/>
        <w:t>вым этапом оказания помощи. Чем раньше она начата, тем больше шансов на эффективность реанимационных мероприятий.</w:t>
      </w:r>
    </w:p>
    <w:p w:rsidR="00292391" w:rsidRDefault="006E6FE0">
      <w:pPr>
        <w:pStyle w:val="50"/>
        <w:shd w:val="clear" w:color="auto" w:fill="auto"/>
        <w:spacing w:after="920" w:line="286" w:lineRule="auto"/>
        <w:ind w:left="0" w:right="920"/>
        <w:jc w:val="center"/>
      </w:pPr>
      <w:r>
        <w:rPr>
          <w:noProof/>
          <w:lang w:bidi="ar-SA"/>
        </w:rPr>
        <w:drawing>
          <wp:anchor distT="190500" distB="292100" distL="0" distR="1280160" simplePos="0" relativeHeight="125829382" behindDoc="0" locked="0" layoutInCell="1" allowOverlap="1">
            <wp:simplePos x="0" y="0"/>
            <wp:positionH relativeFrom="page">
              <wp:posOffset>469900</wp:posOffset>
            </wp:positionH>
            <wp:positionV relativeFrom="margin">
              <wp:posOffset>2856230</wp:posOffset>
            </wp:positionV>
            <wp:extent cx="1298575" cy="2273935"/>
            <wp:effectExtent l="0" t="0" r="0" b="0"/>
            <wp:wrapTopAndBottom/>
            <wp:docPr id="29" name="Shap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box 30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29857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110" behindDoc="1" locked="0" layoutInCell="1" allowOverlap="1">
                <wp:simplePos x="0" y="0"/>
                <wp:positionH relativeFrom="page">
                  <wp:posOffset>1905635</wp:posOffset>
                </wp:positionH>
                <wp:positionV relativeFrom="margin">
                  <wp:posOffset>2974975</wp:posOffset>
                </wp:positionV>
                <wp:extent cx="1139825" cy="537210"/>
                <wp:effectExtent l="635" t="3175" r="2540" b="1270"/>
                <wp:wrapTopAndBottom/>
                <wp:docPr id="17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</w:pPr>
                            <w:r>
                              <w:t>Рис. 2. Освобождение ротовой полости от инородных тел с помощью отсоса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27" type="#_x0000_t202" style="position:absolute;left:0;text-align:left;margin-left:150.05pt;margin-top:234.25pt;width:89.75pt;height:42.3pt;z-index:-12582937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</w:pPr>
                      <w:r>
                        <w:t>Рис. 2. Освобождение ротовой полости от инородных тел с помощью отсоса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t>Рис. 3. Отсасывание</w:t>
      </w:r>
      <w:r>
        <w:br/>
        <w:t>через трахеостому</w:t>
      </w:r>
    </w:p>
    <w:p w:rsidR="00292391" w:rsidRDefault="006E6FE0">
      <w:pPr>
        <w:pStyle w:val="50"/>
        <w:shd w:val="clear" w:color="auto" w:fill="auto"/>
        <w:spacing w:after="300"/>
        <w:jc w:val="center"/>
      </w:pPr>
      <w:r>
        <w:rPr>
          <w:noProof/>
          <w:lang w:bidi="ar-SA"/>
        </w:rPr>
        <w:drawing>
          <wp:anchor distT="0" distB="0" distL="114300" distR="114300" simplePos="0" relativeHeight="125829385" behindDoc="0" locked="0" layoutInCell="1" allowOverlap="1">
            <wp:simplePos x="0" y="0"/>
            <wp:positionH relativeFrom="page">
              <wp:posOffset>555625</wp:posOffset>
            </wp:positionH>
            <wp:positionV relativeFrom="margin">
              <wp:posOffset>5361305</wp:posOffset>
            </wp:positionV>
            <wp:extent cx="664210" cy="755650"/>
            <wp:effectExtent l="0" t="0" r="0" b="0"/>
            <wp:wrapSquare wrapText="right"/>
            <wp:docPr id="33" name="Shap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64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4. Освобождение</w:t>
      </w:r>
      <w:r>
        <w:br/>
      </w:r>
      <w:r>
        <w:lastRenderedPageBreak/>
        <w:t>ротовой полости</w:t>
      </w:r>
      <w:r>
        <w:br/>
        <w:t>от инородных тел пальцем,</w:t>
      </w:r>
      <w:r>
        <w:br/>
        <w:t>обернутым носовым платком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Основные элементы базовой сердечно-легочной реани</w:t>
      </w:r>
      <w:r>
        <w:softHyphen/>
        <w:t>мации сформулировал еще в 60-е гг. П. Сафар (профессор Питтсбургского университета):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rPr>
          <w:i/>
          <w:iCs/>
        </w:rPr>
        <w:t xml:space="preserve">А — </w:t>
      </w:r>
      <w:r>
        <w:rPr>
          <w:i/>
          <w:iCs/>
          <w:lang w:val="en-US" w:eastAsia="en-US" w:bidi="en-US"/>
        </w:rPr>
        <w:t>airway</w:t>
      </w:r>
      <w:r w:rsidRPr="002C6396">
        <w:rPr>
          <w:i/>
          <w:iCs/>
          <w:lang w:eastAsia="en-US" w:bidi="en-US"/>
        </w:rPr>
        <w:t xml:space="preserve"> </w:t>
      </w:r>
      <w:r>
        <w:rPr>
          <w:i/>
          <w:iCs/>
        </w:rPr>
        <w:t>(воздухоносные пути) —</w:t>
      </w:r>
      <w:r>
        <w:t xml:space="preserve"> обеспечение сво</w:t>
      </w:r>
      <w:r>
        <w:softHyphen/>
        <w:t>бодной проходимости дыхательных путей.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rPr>
          <w:i/>
          <w:iCs/>
        </w:rPr>
        <w:t xml:space="preserve">В — </w:t>
      </w:r>
      <w:r>
        <w:rPr>
          <w:i/>
          <w:iCs/>
          <w:lang w:val="en-US" w:eastAsia="en-US" w:bidi="en-US"/>
        </w:rPr>
        <w:t>breathing</w:t>
      </w:r>
      <w:r w:rsidRPr="002C6396">
        <w:rPr>
          <w:i/>
          <w:iCs/>
          <w:lang w:eastAsia="en-US" w:bidi="en-US"/>
        </w:rPr>
        <w:t xml:space="preserve"> </w:t>
      </w:r>
      <w:r>
        <w:rPr>
          <w:i/>
          <w:iCs/>
        </w:rPr>
        <w:t>(дыхание) —</w:t>
      </w:r>
      <w:r>
        <w:t xml:space="preserve"> искусственная вентиля</w:t>
      </w:r>
      <w:r>
        <w:softHyphen/>
        <w:t>ция легких.</w:t>
      </w:r>
    </w:p>
    <w:p w:rsidR="00292391" w:rsidRDefault="006E6FE0">
      <w:pPr>
        <w:pStyle w:val="1"/>
        <w:shd w:val="clear" w:color="auto" w:fill="auto"/>
        <w:spacing w:after="220" w:line="264" w:lineRule="auto"/>
        <w:ind w:firstLine="280"/>
      </w:pPr>
      <w:r>
        <w:t xml:space="preserve">С — </w:t>
      </w:r>
      <w:r>
        <w:rPr>
          <w:i/>
          <w:iCs/>
          <w:lang w:val="en-US" w:eastAsia="en-US" w:bidi="en-US"/>
        </w:rPr>
        <w:t>circulation</w:t>
      </w:r>
      <w:r w:rsidRPr="002C6396">
        <w:rPr>
          <w:i/>
          <w:iCs/>
          <w:lang w:eastAsia="en-US" w:bidi="en-US"/>
        </w:rPr>
        <w:t xml:space="preserve"> </w:t>
      </w:r>
      <w:r>
        <w:rPr>
          <w:i/>
          <w:iCs/>
        </w:rPr>
        <w:t>(кровообращение) —</w:t>
      </w:r>
      <w:r>
        <w:t xml:space="preserve"> непрямой массаж сердца.</w:t>
      </w:r>
    </w:p>
    <w:p w:rsidR="00292391" w:rsidRPr="00230D99" w:rsidRDefault="006E6FE0">
      <w:pPr>
        <w:pStyle w:val="24"/>
        <w:keepNext/>
        <w:keepLines/>
        <w:numPr>
          <w:ilvl w:val="0"/>
          <w:numId w:val="13"/>
        </w:numPr>
        <w:shd w:val="clear" w:color="auto" w:fill="auto"/>
        <w:tabs>
          <w:tab w:val="left" w:pos="1538"/>
        </w:tabs>
        <w:spacing w:after="220" w:line="276" w:lineRule="auto"/>
        <w:ind w:left="520" w:firstLine="340"/>
        <w:rPr>
          <w:color w:val="FF0000"/>
        </w:rPr>
      </w:pPr>
      <w:bookmarkStart w:id="14" w:name="bookmark13"/>
      <w:r w:rsidRPr="00230D99">
        <w:rPr>
          <w:color w:val="FF0000"/>
        </w:rPr>
        <w:t>ОБЕСПЕЧЕНИЕ СВОБОДНОЙ ПРОХОДИМОСТИ ДЫХАТЕЛЬНЫХ ПУТЕЙ</w:t>
      </w:r>
      <w:bookmarkEnd w:id="14"/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Для обеспечения свободной проходимости дыхатель</w:t>
      </w:r>
      <w:r>
        <w:rPr>
          <w:i/>
          <w:iCs/>
        </w:rPr>
        <w:softHyphen/>
        <w:t>ных путей проводятся следующие мероприятия:</w:t>
      </w:r>
    </w:p>
    <w:p w:rsidR="00292391" w:rsidRDefault="006E6FE0">
      <w:pPr>
        <w:pStyle w:val="1"/>
        <w:shd w:val="clear" w:color="auto" w:fill="auto"/>
        <w:ind w:firstLine="280"/>
      </w:pPr>
      <w:r>
        <w:t>пациент укладывается горизонтально на жесткую по</w:t>
      </w:r>
      <w:r>
        <w:softHyphen/>
        <w:t>верхность,</w:t>
      </w:r>
    </w:p>
    <w:p w:rsidR="00292391" w:rsidRDefault="006E6FE0">
      <w:pPr>
        <w:pStyle w:val="1"/>
        <w:shd w:val="clear" w:color="auto" w:fill="auto"/>
        <w:ind w:firstLine="280"/>
      </w:pPr>
      <w:r>
        <w:t>при наличии в ротовой полости сгустков крови, ино</w:t>
      </w:r>
      <w:r>
        <w:softHyphen/>
        <w:t>родных тел, рвотных масс следует механически очистить ее (голова при этом повернута набок для профилактики аспирации) рукой, обернутой салфеткой, платком или дру</w:t>
      </w:r>
      <w:r>
        <w:softHyphen/>
        <w:t>гой тканью (рис. 4).</w:t>
      </w:r>
    </w:p>
    <w:p w:rsidR="00292391" w:rsidRDefault="006E6FE0">
      <w:pPr>
        <w:pStyle w:val="1"/>
        <w:shd w:val="clear" w:color="auto" w:fill="auto"/>
        <w:spacing w:after="340"/>
        <w:ind w:firstLine="280"/>
      </w:pPr>
      <w:r>
        <w:t>После этого выполнить тройной прием Сафара для обес</w:t>
      </w:r>
      <w:r>
        <w:softHyphen/>
        <w:t>печения проходимости дыхательных путей: максимально зап</w:t>
      </w:r>
      <w:r>
        <w:softHyphen/>
        <w:t>рокинуть голову для выпрямления дыхательных путей, выд</w:t>
      </w:r>
      <w:r>
        <w:softHyphen/>
        <w:t>винуть вперед нижнюю челюсть для профилактики западе</w:t>
      </w:r>
      <w:r>
        <w:softHyphen/>
        <w:t>ния языка, слегка приоткрыть рот для облегчения вдува</w:t>
      </w:r>
      <w:r>
        <w:softHyphen/>
        <w:t>ния воздуха в дыхательные пути пациента (рис. 5 и 6).</w:t>
      </w:r>
    </w:p>
    <w:p w:rsidR="00292391" w:rsidRDefault="006E6FE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420110" cy="865505"/>
            <wp:effectExtent l="0" t="0" r="0" b="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342011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91" w:rsidRDefault="006E6FE0">
      <w:pPr>
        <w:pStyle w:val="a7"/>
        <w:shd w:val="clear" w:color="auto" w:fill="auto"/>
        <w:tabs>
          <w:tab w:val="left" w:pos="2443"/>
        </w:tabs>
        <w:spacing w:line="240" w:lineRule="auto"/>
        <w:jc w:val="both"/>
      </w:pPr>
      <w:r>
        <w:t>Рис. 5. Обтурация</w:t>
      </w:r>
      <w:r>
        <w:tab/>
        <w:t>Рис. 6. Тройной прием Сафара:</w:t>
      </w:r>
    </w:p>
    <w:p w:rsidR="00292391" w:rsidRDefault="006E6FE0">
      <w:pPr>
        <w:pStyle w:val="a7"/>
        <w:shd w:val="clear" w:color="auto" w:fill="auto"/>
        <w:tabs>
          <w:tab w:val="left" w:pos="2117"/>
        </w:tabs>
        <w:spacing w:line="240" w:lineRule="auto"/>
        <w:jc w:val="both"/>
      </w:pPr>
      <w:r>
        <w:t>дыхательных путей</w:t>
      </w:r>
      <w:r>
        <w:tab/>
        <w:t>а — запрокидывание головы; б — выдви-</w:t>
      </w:r>
    </w:p>
    <w:p w:rsidR="00292391" w:rsidRDefault="006E6FE0">
      <w:pPr>
        <w:pStyle w:val="a7"/>
        <w:shd w:val="clear" w:color="auto" w:fill="auto"/>
        <w:tabs>
          <w:tab w:val="left" w:pos="2050"/>
        </w:tabs>
        <w:spacing w:line="240" w:lineRule="auto"/>
        <w:jc w:val="both"/>
      </w:pPr>
      <w:r>
        <w:t>языком</w:t>
      </w:r>
      <w:r>
        <w:tab/>
        <w:t>жение нижней челюсти вперед</w:t>
      </w:r>
      <w:r>
        <w:br w:type="page"/>
      </w:r>
    </w:p>
    <w:p w:rsidR="00292391" w:rsidRDefault="006E6FE0">
      <w:pPr>
        <w:pStyle w:val="1"/>
        <w:shd w:val="clear" w:color="auto" w:fill="auto"/>
        <w:spacing w:line="264" w:lineRule="auto"/>
      </w:pPr>
      <w:r>
        <w:lastRenderedPageBreak/>
        <w:t>Все эти приемы обеспечивают натяжение мышц дна по</w:t>
      </w:r>
      <w:r>
        <w:softHyphen/>
        <w:t>лости рта, за счет чего язык фиксируется и не западает. Следует избегать разгибания головы при подозрении на трав</w:t>
      </w:r>
      <w:r>
        <w:softHyphen/>
        <w:t>му шейного отдела позвоночника. В этом случае ограничи</w:t>
      </w:r>
      <w:r>
        <w:softHyphen/>
        <w:t>ваются только выдвижением нижней челюсти вперед и от</w:t>
      </w:r>
      <w:r>
        <w:softHyphen/>
        <w:t xml:space="preserve">крытием рта. Для этой же цели могут быть использованы различные </w:t>
      </w:r>
      <w:r>
        <w:rPr>
          <w:i/>
          <w:iCs/>
        </w:rPr>
        <w:t>ротовые и носовые воздуховоды</w:t>
      </w:r>
      <w:r>
        <w:t xml:space="preserve"> (рис. 7), </w:t>
      </w:r>
      <w:r>
        <w:rPr>
          <w:i/>
          <w:iCs/>
        </w:rPr>
        <w:t>ларин</w:t>
      </w:r>
      <w:r>
        <w:rPr>
          <w:i/>
          <w:iCs/>
        </w:rPr>
        <w:softHyphen/>
        <w:t>геальная маска</w:t>
      </w:r>
      <w:r>
        <w:t xml:space="preserve"> (рис. 8), </w:t>
      </w:r>
      <w:r>
        <w:rPr>
          <w:i/>
          <w:iCs/>
        </w:rPr>
        <w:t>пищеводные обтураторы.</w:t>
      </w:r>
      <w:r>
        <w:t xml:space="preserve"> Если у пациента после выполнения вышесказанного появилось са</w:t>
      </w:r>
      <w:r>
        <w:softHyphen/>
        <w:t>мостоятельное дыхание, то он должен быть уложен в устой</w:t>
      </w:r>
      <w:r>
        <w:softHyphen/>
        <w:t>чивое боковое положение (рис. 9). Если самостоятельное дыхание не появилось — приступают к ИВЛ.</w:t>
      </w:r>
    </w:p>
    <w:p w:rsidR="00292391" w:rsidRDefault="006E6FE0">
      <w:pPr>
        <w:spacing w:line="14" w:lineRule="exact"/>
      </w:pPr>
      <w:r>
        <w:rPr>
          <w:noProof/>
          <w:lang w:bidi="ar-SA"/>
        </w:rPr>
        <w:drawing>
          <wp:anchor distT="207010" distB="1969135" distL="233045" distR="141605" simplePos="0" relativeHeight="125829386" behindDoc="0" locked="0" layoutInCell="1" allowOverlap="1">
            <wp:simplePos x="0" y="0"/>
            <wp:positionH relativeFrom="page">
              <wp:posOffset>503555</wp:posOffset>
            </wp:positionH>
            <wp:positionV relativeFrom="paragraph">
              <wp:posOffset>215900</wp:posOffset>
            </wp:positionV>
            <wp:extent cx="3145790" cy="1164590"/>
            <wp:effectExtent l="0" t="0" r="0" b="0"/>
            <wp:wrapTopAndBottom/>
            <wp:docPr id="36" name="Shap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box 37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314579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682115" distB="0" distL="114300" distR="1619885" simplePos="0" relativeHeight="125829387" behindDoc="0" locked="0" layoutInCell="1" allowOverlap="1">
            <wp:simplePos x="0" y="0"/>
            <wp:positionH relativeFrom="page">
              <wp:posOffset>384810</wp:posOffset>
            </wp:positionH>
            <wp:positionV relativeFrom="paragraph">
              <wp:posOffset>1691005</wp:posOffset>
            </wp:positionV>
            <wp:extent cx="1786255" cy="1670050"/>
            <wp:effectExtent l="0" t="0" r="0" b="0"/>
            <wp:wrapTopAndBottom/>
            <wp:docPr id="38" name="Shap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box 39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178625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115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ragraph">
                  <wp:posOffset>1447165</wp:posOffset>
                </wp:positionV>
                <wp:extent cx="3197225" cy="116840"/>
                <wp:effectExtent l="0" t="0" r="3175" b="1905"/>
                <wp:wrapTopAndBottom/>
                <wp:docPr id="17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225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tabs>
                                <w:tab w:val="left" w:pos="2719"/>
                              </w:tabs>
                              <w:spacing w:line="240" w:lineRule="auto"/>
                              <w:jc w:val="both"/>
                            </w:pPr>
                            <w:r>
                              <w:t>Рис. 7. Воздуховоды</w:t>
                            </w:r>
                            <w:r>
                              <w:tab/>
                            </w:r>
                            <w:r>
                              <w:rPr>
                                <w:vertAlign w:val="superscript"/>
                              </w:rPr>
                              <w:t>Рис</w:t>
                            </w:r>
                            <w:r>
                              <w:t xml:space="preserve">- </w:t>
                            </w:r>
                            <w:r>
                              <w:rPr>
                                <w:vertAlign w:val="superscript"/>
                              </w:rPr>
                              <w:t>8</w:t>
                            </w:r>
                            <w:r>
                              <w:t>- Ларингеальная маска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8" type="#_x0000_t202" style="position:absolute;margin-left:37.5pt;margin-top:113.95pt;width:251.75pt;height:9.2pt;z-index:-12582936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ZxwswIAALM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  <w:tabs>
                          <w:tab w:val="left" w:pos="2719"/>
                        </w:tabs>
                        <w:spacing w:line="240" w:lineRule="auto"/>
                        <w:jc w:val="both"/>
                      </w:pPr>
                      <w:r>
                        <w:t>Рис. 7. Воздуховоды</w:t>
                      </w:r>
                      <w:r>
                        <w:tab/>
                      </w:r>
                      <w:r>
                        <w:rPr>
                          <w:vertAlign w:val="superscript"/>
                        </w:rPr>
                        <w:t>Рис</w:t>
                      </w:r>
                      <w:r>
                        <w:t xml:space="preserve">- </w:t>
                      </w:r>
                      <w:r>
                        <w:rPr>
                          <w:vertAlign w:val="superscript"/>
                        </w:rPr>
                        <w:t>8</w:t>
                      </w:r>
                      <w:r>
                        <w:t>- Ларингеальная маска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92391" w:rsidRDefault="006E6FE0">
      <w:pPr>
        <w:pStyle w:val="50"/>
        <w:shd w:val="clear" w:color="auto" w:fill="auto"/>
        <w:ind w:left="520" w:hanging="200"/>
      </w:pPr>
      <w:r>
        <w:rPr>
          <w:noProof/>
          <w:lang w:bidi="ar-SA"/>
        </w:rPr>
        <w:drawing>
          <wp:anchor distT="0" distB="0" distL="114300" distR="114300" simplePos="0" relativeHeight="125829390" behindDoc="0" locked="0" layoutInCell="1" allowOverlap="1">
            <wp:simplePos x="0" y="0"/>
            <wp:positionH relativeFrom="page">
              <wp:posOffset>527685</wp:posOffset>
            </wp:positionH>
            <wp:positionV relativeFrom="margin">
              <wp:posOffset>5660390</wp:posOffset>
            </wp:positionV>
            <wp:extent cx="1737360" cy="585470"/>
            <wp:effectExtent l="0" t="0" r="0" b="0"/>
            <wp:wrapSquare wrapText="right"/>
            <wp:docPr id="42" name="Shap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box 43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173736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9. Алгоритм перево</w:t>
      </w:r>
      <w:r>
        <w:softHyphen/>
        <w:t>да пострадавшего в устойчивое боковое</w:t>
      </w:r>
    </w:p>
    <w:p w:rsidR="00292391" w:rsidRDefault="006E6FE0">
      <w:pPr>
        <w:pStyle w:val="50"/>
        <w:shd w:val="clear" w:color="auto" w:fill="auto"/>
        <w:ind w:left="880"/>
      </w:pPr>
      <w:r>
        <w:t>положение</w:t>
      </w:r>
    </w:p>
    <w:p w:rsidR="00292391" w:rsidRDefault="006E6FE0">
      <w:pPr>
        <w:pStyle w:val="24"/>
        <w:keepNext/>
        <w:keepLines/>
        <w:numPr>
          <w:ilvl w:val="0"/>
          <w:numId w:val="13"/>
        </w:numPr>
        <w:shd w:val="clear" w:color="auto" w:fill="auto"/>
        <w:tabs>
          <w:tab w:val="left" w:pos="764"/>
        </w:tabs>
        <w:spacing w:after="240" w:line="240" w:lineRule="auto"/>
        <w:ind w:left="0" w:firstLine="0"/>
      </w:pPr>
      <w:bookmarkStart w:id="15" w:name="bookmark14"/>
      <w:r>
        <w:lastRenderedPageBreak/>
        <w:t>ИСКУССТВЕННАЯ ВЕНТИЛЯЦИЯ ЛЕГКИХ</w:t>
      </w:r>
      <w:bookmarkEnd w:id="15"/>
    </w:p>
    <w:p w:rsidR="00292391" w:rsidRDefault="006E6FE0">
      <w:pPr>
        <w:pStyle w:val="1"/>
        <w:shd w:val="clear" w:color="auto" w:fill="auto"/>
        <w:ind w:firstLine="280"/>
      </w:pPr>
      <w:r>
        <w:t>ИВЛ начинается сразу после восстановления проходи</w:t>
      </w:r>
      <w:r>
        <w:softHyphen/>
        <w:t>мости верхних дыхательных путей. ИВЛ осуществляется по типу «изо рта в рот» и «изо рта в нос» (рис. 10).</w:t>
      </w:r>
    </w:p>
    <w:p w:rsidR="00292391" w:rsidRDefault="006E6FE0">
      <w:pPr>
        <w:pStyle w:val="1"/>
        <w:shd w:val="clear" w:color="auto" w:fill="auto"/>
        <w:ind w:firstLine="280"/>
      </w:pPr>
      <w:r>
        <w:t>При первом способе реаниматор делает глубокий вдох, охватывает своими губами рот пациента и производит вы</w:t>
      </w:r>
      <w:r>
        <w:softHyphen/>
        <w:t>дох, зажимая в это время нос пациента. Соответственно, при вдувании через нос, закрывают рот пациента. Для профилактики инфекционных осложнений у реанимато</w:t>
      </w:r>
      <w:r>
        <w:softHyphen/>
        <w:t>ра можно использовать салфетку, платок, воздуховод (рис. 11). Объем вдуваний должен быть около 1 литра, частота вдуваний примерно 12 раз в минуту.</w:t>
      </w:r>
    </w:p>
    <w:p w:rsidR="00292391" w:rsidRDefault="006E6FE0">
      <w:pPr>
        <w:pStyle w:val="1"/>
        <w:shd w:val="clear" w:color="auto" w:fill="auto"/>
        <w:ind w:firstLine="280"/>
      </w:pPr>
      <w:r>
        <w:t>Во время ИВЛ следует постоянно контролировать про</w:t>
      </w:r>
      <w:r>
        <w:softHyphen/>
        <w:t>ходимость дыхательных путей. Главный показатель эф</w:t>
      </w:r>
      <w:r>
        <w:softHyphen/>
        <w:t>фективности ИВЛ — расширение грудной клетки при вду</w:t>
      </w:r>
      <w:r>
        <w:softHyphen/>
        <w:t>вании воздуха и ее спадение при пассивном выдохе. Взду</w:t>
      </w:r>
      <w:r>
        <w:softHyphen/>
        <w:t>тие эпигастральной области говорит о раздувании желуд</w:t>
      </w:r>
      <w:r>
        <w:softHyphen/>
        <w:t>ка. В этом случае следует проверить проходимость дыха</w:t>
      </w:r>
      <w:r>
        <w:softHyphen/>
        <w:t>тельных путей или изменить положение головы.</w:t>
      </w:r>
    </w:p>
    <w:p w:rsidR="00292391" w:rsidRDefault="006E6FE0">
      <w:pPr>
        <w:pStyle w:val="1"/>
        <w:shd w:val="clear" w:color="auto" w:fill="auto"/>
        <w:ind w:firstLine="280"/>
      </w:pPr>
      <w:r>
        <w:t>Лучше, если помощь оказывает не один человек, меня</w:t>
      </w:r>
      <w:r>
        <w:softHyphen/>
        <w:t>ясь, каждые 5—10 минут с другим, оказывающим помощь. Как можно раньше целесообразно перейти на ИВЛ с ис</w:t>
      </w:r>
      <w:r>
        <w:softHyphen/>
        <w:t xml:space="preserve">пользованием ручных аппаратов (мешок </w:t>
      </w:r>
      <w:r w:rsidRPr="002C6396">
        <w:rPr>
          <w:lang w:eastAsia="en-US" w:bidi="en-US"/>
        </w:rPr>
        <w:t>«</w:t>
      </w:r>
      <w:r>
        <w:rPr>
          <w:lang w:val="en-US" w:eastAsia="en-US" w:bidi="en-US"/>
        </w:rPr>
        <w:t>AMBU</w:t>
      </w:r>
      <w:r w:rsidRPr="002C6396">
        <w:rPr>
          <w:lang w:eastAsia="en-US" w:bidi="en-US"/>
        </w:rPr>
        <w:t xml:space="preserve">», </w:t>
      </w:r>
      <w:r>
        <w:t>аппа</w:t>
      </w:r>
      <w:r>
        <w:softHyphen/>
        <w:t xml:space="preserve">рат АДР-2 (типа мешка </w:t>
      </w:r>
      <w:r>
        <w:rPr>
          <w:lang w:val="en-US" w:eastAsia="en-US" w:bidi="en-US"/>
        </w:rPr>
        <w:t>AMBU</w:t>
      </w:r>
      <w:r w:rsidRPr="002C6396">
        <w:rPr>
          <w:lang w:eastAsia="en-US" w:bidi="en-US"/>
        </w:rPr>
        <w:t xml:space="preserve"> </w:t>
      </w:r>
      <w:r>
        <w:t>с тугой маской)) (рис. 12).</w:t>
      </w:r>
    </w:p>
    <w:p w:rsidR="00292391" w:rsidRDefault="006E6FE0">
      <w:pPr>
        <w:pStyle w:val="1"/>
        <w:shd w:val="clear" w:color="auto" w:fill="auto"/>
        <w:ind w:firstLine="280"/>
      </w:pPr>
      <w:r>
        <w:t>Если после проведенных первых двух вдуваний само</w:t>
      </w:r>
      <w:r>
        <w:softHyphen/>
        <w:t>стоятельное дыхание у пациента не появилось, проверьте пульс на сонной артерии.</w:t>
      </w:r>
    </w:p>
    <w:p w:rsidR="00292391" w:rsidRDefault="006E6FE0">
      <w:pPr>
        <w:pStyle w:val="1"/>
        <w:shd w:val="clear" w:color="auto" w:fill="auto"/>
        <w:spacing w:after="160"/>
        <w:ind w:firstLine="280"/>
      </w:pPr>
      <w:r>
        <w:t>Точку пульсации сонной артерии находят с помощью указательного и среднего пальцев, проводя ими от щито</w:t>
      </w:r>
      <w:r>
        <w:softHyphen/>
        <w:t>видного хряща к грудиноключичнососцевидной мышце.</w:t>
      </w:r>
    </w:p>
    <w:p w:rsidR="00292391" w:rsidRDefault="006E6FE0">
      <w:pPr>
        <w:spacing w:line="14" w:lineRule="exact"/>
      </w:pPr>
      <w:r>
        <w:rPr>
          <w:noProof/>
          <w:lang w:bidi="ar-SA"/>
        </w:rPr>
        <w:drawing>
          <wp:anchor distT="0" distB="130810" distL="0" distR="966470" simplePos="0" relativeHeight="125829391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0</wp:posOffset>
            </wp:positionV>
            <wp:extent cx="2468880" cy="1054735"/>
            <wp:effectExtent l="0" t="0" r="0" b="0"/>
            <wp:wrapTopAndBottom/>
            <wp:docPr id="44" name="Shap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box 45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246888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89535" distR="2660015" simplePos="0" relativeHeight="377487119" behindDoc="1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594360</wp:posOffset>
                </wp:positionV>
                <wp:extent cx="865505" cy="537210"/>
                <wp:effectExtent l="1270" t="3810" r="0" b="0"/>
                <wp:wrapTopAndBottom/>
                <wp:docPr id="16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jc w:val="both"/>
                            </w:pPr>
                            <w:r>
                              <w:t>Рис. 10. Методы проведения ИВЛ</w:t>
                            </w:r>
                          </w:p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tabs>
                                <w:tab w:val="left" w:pos="209"/>
                              </w:tabs>
                              <w:jc w:val="both"/>
                            </w:pPr>
                            <w:r>
                              <w:t>а)</w:t>
                            </w:r>
                            <w:r>
                              <w:tab/>
                              <w:t>изо рта в рот;</w:t>
                            </w:r>
                          </w:p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tabs>
                                <w:tab w:val="left" w:pos="218"/>
                              </w:tabs>
                              <w:jc w:val="both"/>
                            </w:pPr>
                            <w:r>
                              <w:t>б)</w:t>
                            </w:r>
                            <w:r>
                              <w:tab/>
                              <w:t>изо рта в нос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9" type="#_x0000_t202" style="position:absolute;margin-left:209.35pt;margin-top:46.8pt;width:68.15pt;height:42.3pt;z-index:-125829361;visibility:visible;mso-wrap-style:square;mso-width-percent:0;mso-height-percent:0;mso-wrap-distance-left:7.05pt;mso-wrap-distance-top:0;mso-wrap-distance-right:209.4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B2aswIAALI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  <w:jc w:val="both"/>
                      </w:pPr>
                      <w:r>
                        <w:t>Рис. 10. Методы проведения ИВЛ</w:t>
                      </w:r>
                    </w:p>
                    <w:p w:rsidR="00292391" w:rsidRDefault="006E6FE0">
                      <w:pPr>
                        <w:pStyle w:val="a7"/>
                        <w:shd w:val="clear" w:color="auto" w:fill="auto"/>
                        <w:tabs>
                          <w:tab w:val="left" w:pos="209"/>
                        </w:tabs>
                        <w:jc w:val="both"/>
                      </w:pPr>
                      <w:r>
                        <w:t>а)</w:t>
                      </w:r>
                      <w:r>
                        <w:tab/>
                        <w:t>изо рта в рот;</w:t>
                      </w:r>
                    </w:p>
                    <w:p w:rsidR="00292391" w:rsidRDefault="006E6FE0">
                      <w:pPr>
                        <w:pStyle w:val="a7"/>
                        <w:shd w:val="clear" w:color="auto" w:fill="auto"/>
                        <w:tabs>
                          <w:tab w:val="left" w:pos="218"/>
                        </w:tabs>
                        <w:jc w:val="both"/>
                      </w:pPr>
                      <w:r>
                        <w:t>б)</w:t>
                      </w:r>
                      <w:r>
                        <w:tab/>
                        <w:t>изо рта в нос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89535" distR="3449320" simplePos="0" relativeHeight="377487121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1065530</wp:posOffset>
                </wp:positionV>
                <wp:extent cx="76200" cy="94615"/>
                <wp:effectExtent l="2540" t="0" r="0" b="0"/>
                <wp:wrapTopAndBottom/>
                <wp:docPr id="16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94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0" type="#_x0000_t202" style="position:absolute;margin-left:57.2pt;margin-top:83.9pt;width:6pt;height:7.45pt;z-index:-125829359;visibility:visible;mso-wrap-style:square;mso-width-percent:0;mso-height-percent:0;mso-wrap-distance-left:7.05pt;mso-wrap-distance-top:0;mso-wrap-distance-right:271.6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  <w:spacing w:line="240" w:lineRule="auto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sz w:val="13"/>
                          <w:szCs w:val="13"/>
                        </w:rPr>
                        <w:t>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89535" distR="3442970" simplePos="0" relativeHeight="377487123" behindDoc="1" locked="0" layoutInCell="1" allowOverlap="1">
                <wp:simplePos x="0" y="0"/>
                <wp:positionH relativeFrom="column">
                  <wp:posOffset>1976120</wp:posOffset>
                </wp:positionH>
                <wp:positionV relativeFrom="paragraph">
                  <wp:posOffset>1073150</wp:posOffset>
                </wp:positionV>
                <wp:extent cx="82550" cy="87630"/>
                <wp:effectExtent l="4445" t="0" r="0" b="4445"/>
                <wp:wrapTopAndBottom/>
                <wp:docPr id="16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1" type="#_x0000_t202" style="position:absolute;margin-left:155.6pt;margin-top:84.5pt;width:6.5pt;height:6.9pt;z-index:-125829357;visibility:visible;mso-wrap-style:square;mso-width-percent:0;mso-height-percent:0;mso-wrap-distance-left:7.05pt;mso-wrap-distance-top:0;mso-wrap-distance-right:271.1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nyQsAIAALA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  <w:spacing w:line="240" w:lineRule="auto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iCs/>
                          <w:sz w:val="12"/>
                          <w:szCs w:val="12"/>
                        </w:rPr>
                        <w:t>б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 w:rsidR="00292391" w:rsidRDefault="006E6FE0">
      <w:pPr>
        <w:spacing w:line="14" w:lineRule="exact"/>
      </w:pPr>
      <w:r>
        <w:rPr>
          <w:noProof/>
          <w:lang w:bidi="ar-SA"/>
        </w:rPr>
        <w:lastRenderedPageBreak/>
        <w:drawing>
          <wp:anchor distT="0" distB="521970" distL="114300" distR="2244725" simplePos="0" relativeHeight="125829398" behindDoc="0" locked="0" layoutInCell="1" allowOverlap="1">
            <wp:simplePos x="0" y="0"/>
            <wp:positionH relativeFrom="page">
              <wp:posOffset>426085</wp:posOffset>
            </wp:positionH>
            <wp:positionV relativeFrom="paragraph">
              <wp:posOffset>8890</wp:posOffset>
            </wp:positionV>
            <wp:extent cx="1268095" cy="1341120"/>
            <wp:effectExtent l="0" t="0" r="0" b="0"/>
            <wp:wrapTopAndBottom/>
            <wp:docPr id="52" name="Shap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box 53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26809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126" behindDoc="1" locked="0" layoutInCell="1" allowOverlap="1">
                <wp:simplePos x="0" y="0"/>
                <wp:positionH relativeFrom="page">
                  <wp:posOffset>526415</wp:posOffset>
                </wp:positionH>
                <wp:positionV relativeFrom="paragraph">
                  <wp:posOffset>1526540</wp:posOffset>
                </wp:positionV>
                <wp:extent cx="1042670" cy="278130"/>
                <wp:effectExtent l="2540" t="2540" r="2540" b="0"/>
                <wp:wrapTopAndBottom/>
                <wp:docPr id="16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67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spacing w:line="286" w:lineRule="auto"/>
                            </w:pPr>
                            <w:r>
                              <w:t xml:space="preserve">Рис. 11. </w:t>
                            </w:r>
                            <w:r>
                              <w:rPr>
                                <w:lang w:val="en-US" w:eastAsia="en-US" w:bidi="en-US"/>
                              </w:rPr>
                              <w:t>S</w:t>
                            </w:r>
                            <w:r>
                              <w:t>-образный воздуховод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2" type="#_x0000_t202" style="position:absolute;margin-left:41.45pt;margin-top:120.2pt;width:82.1pt;height:21.9pt;z-index:-12582935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aIwsQ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  <w:spacing w:line="286" w:lineRule="auto"/>
                      </w:pPr>
                      <w:r>
                        <w:t xml:space="preserve">Рис. 11. </w:t>
                      </w:r>
                      <w:r>
                        <w:rPr>
                          <w:lang w:val="en-US" w:eastAsia="en-US" w:bidi="en-US"/>
                        </w:rPr>
                        <w:t>S</w:t>
                      </w:r>
                      <w:r>
                        <w:t>-образный воздуховод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195580" distB="692785" distL="2290445" distR="220980" simplePos="0" relativeHeight="125829401" behindDoc="0" locked="0" layoutInCell="1" allowOverlap="1">
            <wp:simplePos x="0" y="0"/>
            <wp:positionH relativeFrom="page">
              <wp:posOffset>2602230</wp:posOffset>
            </wp:positionH>
            <wp:positionV relativeFrom="paragraph">
              <wp:posOffset>204470</wp:posOffset>
            </wp:positionV>
            <wp:extent cx="1115695" cy="969010"/>
            <wp:effectExtent l="0" t="0" r="0" b="0"/>
            <wp:wrapTopAndBottom/>
            <wp:docPr id="56" name="Shap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box 57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11569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129" behindDoc="1" locked="0" layoutInCell="1" allowOverlap="1">
                <wp:simplePos x="0" y="0"/>
                <wp:positionH relativeFrom="page">
                  <wp:posOffset>2431415</wp:posOffset>
                </wp:positionH>
                <wp:positionV relativeFrom="paragraph">
                  <wp:posOffset>1472565</wp:posOffset>
                </wp:positionV>
                <wp:extent cx="1393190" cy="275590"/>
                <wp:effectExtent l="2540" t="0" r="4445" b="0"/>
                <wp:wrapTopAndBottom/>
                <wp:docPr id="16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19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spacing w:line="283" w:lineRule="auto"/>
                            </w:pPr>
                            <w:r>
                              <w:t>Рис. 12. Проведение ИВЛ с помощью мешка АМБУ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3" type="#_x0000_t202" style="position:absolute;margin-left:191.45pt;margin-top:115.95pt;width:109.7pt;height:21.7pt;z-index:-12582935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  <w:spacing w:line="283" w:lineRule="auto"/>
                      </w:pPr>
                      <w:r>
                        <w:t>Рис. 12. Проведение ИВЛ с помощью мешка АМБУ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92391" w:rsidRDefault="006E6FE0">
      <w:pPr>
        <w:pStyle w:val="1"/>
        <w:shd w:val="clear" w:color="auto" w:fill="auto"/>
        <w:ind w:firstLine="0"/>
      </w:pPr>
      <w:r>
        <w:t>У края мышцы можно определить пульсацию сонной арте</w:t>
      </w:r>
      <w:r>
        <w:softHyphen/>
        <w:t>рии. Если пульс есть, необходимо продолжать ИВЛ. Если пульса нет, то произошла остановка сердца и требуется проведение массажа сердца.</w:t>
      </w:r>
    </w:p>
    <w:p w:rsidR="00292391" w:rsidRDefault="006E6FE0">
      <w:pPr>
        <w:pStyle w:val="1"/>
        <w:shd w:val="clear" w:color="auto" w:fill="auto"/>
        <w:ind w:firstLine="320"/>
      </w:pPr>
      <w:r>
        <w:t>В некоторых случаях ИВЛ приходится проводить че</w:t>
      </w:r>
      <w:r>
        <w:softHyphen/>
        <w:t>рез трахеостому. Техника ИВЛ в данном случае такая же, как и при ИВЛ «рот в рот», однако имеются и некоторые особенности: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50"/>
        </w:tabs>
        <w:ind w:firstLine="320"/>
      </w:pPr>
      <w:r>
        <w:t>не следует разгибать голову пациента;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8"/>
        </w:tabs>
        <w:ind w:firstLine="320"/>
      </w:pPr>
      <w:r>
        <w:t>не следует осуществлять ИВЛ через нос или рот, так как это приведет к попаданию воздуха в желудок;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5"/>
        </w:tabs>
        <w:ind w:firstLine="320"/>
      </w:pPr>
      <w:r>
        <w:t>не следует закрывать стому, так как это единствен</w:t>
      </w:r>
      <w:r>
        <w:softHyphen/>
        <w:t>ный путь для прохождения воздуха у пациента;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0"/>
        </w:tabs>
        <w:spacing w:after="240"/>
        <w:ind w:firstLine="320"/>
      </w:pPr>
      <w:r>
        <w:t>если грудная клетка у пациента не поднимается во время вдувания воздуха через трахеостому, необходимо закрыть рот и нос пострадавшего пальцами и продолжать ИВЛ через трахеостому.</w:t>
      </w:r>
    </w:p>
    <w:p w:rsidR="00292391" w:rsidRPr="00230D99" w:rsidRDefault="006E6FE0">
      <w:pPr>
        <w:pStyle w:val="24"/>
        <w:keepNext/>
        <w:keepLines/>
        <w:numPr>
          <w:ilvl w:val="0"/>
          <w:numId w:val="13"/>
        </w:numPr>
        <w:shd w:val="clear" w:color="auto" w:fill="auto"/>
        <w:tabs>
          <w:tab w:val="left" w:pos="1777"/>
        </w:tabs>
        <w:spacing w:after="0" w:line="252" w:lineRule="auto"/>
        <w:ind w:left="1080" w:firstLine="0"/>
        <w:rPr>
          <w:color w:val="FF0000"/>
        </w:rPr>
      </w:pPr>
      <w:bookmarkStart w:id="16" w:name="bookmark15"/>
      <w:r w:rsidRPr="00230D99">
        <w:rPr>
          <w:color w:val="FF0000"/>
        </w:rPr>
        <w:t>НЕПРЯМОЙ (ЗАКРЫТЫЙ)</w:t>
      </w:r>
      <w:bookmarkEnd w:id="16"/>
    </w:p>
    <w:p w:rsidR="00292391" w:rsidRPr="00230D99" w:rsidRDefault="006E6FE0">
      <w:pPr>
        <w:pStyle w:val="24"/>
        <w:keepNext/>
        <w:keepLines/>
        <w:shd w:val="clear" w:color="auto" w:fill="auto"/>
        <w:spacing w:after="240" w:line="252" w:lineRule="auto"/>
        <w:ind w:left="0" w:firstLine="0"/>
        <w:jc w:val="center"/>
        <w:rPr>
          <w:color w:val="FF0000"/>
        </w:rPr>
      </w:pPr>
      <w:bookmarkStart w:id="17" w:name="bookmark16"/>
      <w:r w:rsidRPr="00230D99">
        <w:rPr>
          <w:color w:val="FF0000"/>
        </w:rPr>
        <w:t>МАССАЖ СЕРДЦА</w:t>
      </w:r>
      <w:bookmarkEnd w:id="17"/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Сердце занимает большую часть пространства между гру</w:t>
      </w:r>
      <w:r>
        <w:softHyphen/>
        <w:t xml:space="preserve">диной </w:t>
      </w:r>
      <w:r>
        <w:rPr>
          <w:i/>
          <w:iCs/>
        </w:rPr>
        <w:t>и</w:t>
      </w:r>
      <w:r>
        <w:t xml:space="preserve"> позвоночником в нижней части грудной клетки. При сжатии его между грудиной и позвоночником, кровь, нахо</w:t>
      </w:r>
      <w:r>
        <w:softHyphen/>
        <w:t>дящаяся в его полостях, выталкивается в сосуды большого и малого круга кровообращения. После прекращения давления</w:t>
      </w:r>
      <w:r>
        <w:br w:type="page"/>
      </w:r>
    </w:p>
    <w:p w:rsidR="00292391" w:rsidRDefault="006E6FE0">
      <w:pPr>
        <w:pStyle w:val="1"/>
        <w:shd w:val="clear" w:color="auto" w:fill="auto"/>
        <w:ind w:firstLine="0"/>
      </w:pPr>
      <w:r>
        <w:rPr>
          <w:noProof/>
          <w:lang w:bidi="ar-SA"/>
        </w:rPr>
        <w:lastRenderedPageBreak/>
        <w:drawing>
          <wp:anchor distT="0" distB="0" distL="114300" distR="114300" simplePos="0" relativeHeight="125829404" behindDoc="0" locked="0" layoutInCell="1" allowOverlap="1">
            <wp:simplePos x="0" y="0"/>
            <wp:positionH relativeFrom="page">
              <wp:posOffset>1809750</wp:posOffset>
            </wp:positionH>
            <wp:positionV relativeFrom="margin">
              <wp:posOffset>298450</wp:posOffset>
            </wp:positionV>
            <wp:extent cx="2030095" cy="1932305"/>
            <wp:effectExtent l="0" t="0" r="0" b="0"/>
            <wp:wrapTopAndBottom/>
            <wp:docPr id="60" name="Shap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box 61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203009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132" behindDoc="1" locked="0" layoutInCell="1" allowOverlap="1">
                <wp:simplePos x="0" y="0"/>
                <wp:positionH relativeFrom="page">
                  <wp:posOffset>2092960</wp:posOffset>
                </wp:positionH>
                <wp:positionV relativeFrom="margin">
                  <wp:posOffset>1238885</wp:posOffset>
                </wp:positionV>
                <wp:extent cx="79375" cy="137160"/>
                <wp:effectExtent l="0" t="635" r="0" b="0"/>
                <wp:wrapTopAndBottom/>
                <wp:docPr id="16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b/>
                                <w:bCs/>
                                <w:sz w:val="19"/>
                                <w:szCs w:val="19"/>
                                <w:lang w:val="en-US" w:eastAsia="en-US" w:bidi="en-US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4" type="#_x0000_t202" style="position:absolute;left:0;text-align:left;margin-left:164.8pt;margin-top:97.55pt;width:6.25pt;height:10.8pt;z-index:-1258293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  <w:spacing w:line="240" w:lineRule="auto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ascii="Georgia" w:eastAsia="Georgia" w:hAnsi="Georgia" w:cs="Georgia"/>
                          <w:b/>
                          <w:bCs/>
                          <w:sz w:val="19"/>
                          <w:szCs w:val="19"/>
                          <w:lang w:val="en-US" w:eastAsia="en-US" w:bidi="en-US"/>
                        </w:rPr>
                        <w:t>t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1162050" distB="173355" distL="25400" distR="25400" simplePos="0" relativeHeight="125829407" behindDoc="0" locked="0" layoutInCell="1" allowOverlap="1">
            <wp:simplePos x="0" y="0"/>
            <wp:positionH relativeFrom="page">
              <wp:posOffset>343535</wp:posOffset>
            </wp:positionH>
            <wp:positionV relativeFrom="margin">
              <wp:posOffset>2684780</wp:posOffset>
            </wp:positionV>
            <wp:extent cx="1298575" cy="3255010"/>
            <wp:effectExtent l="0" t="0" r="0" b="0"/>
            <wp:wrapSquare wrapText="bothSides"/>
            <wp:docPr id="64" name="Shap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box 65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129857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135" behindDoc="1" locked="0" layoutInCell="1" allowOverlap="1">
                <wp:simplePos x="0" y="0"/>
                <wp:positionH relativeFrom="page">
                  <wp:posOffset>358775</wp:posOffset>
                </wp:positionH>
                <wp:positionV relativeFrom="margin">
                  <wp:posOffset>1548130</wp:posOffset>
                </wp:positionV>
                <wp:extent cx="1271270" cy="688975"/>
                <wp:effectExtent l="0" t="0" r="0" b="3810"/>
                <wp:wrapSquare wrapText="bothSides"/>
                <wp:docPr id="16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27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spacing w:line="283" w:lineRule="auto"/>
                            </w:pPr>
                            <w:r>
                              <w:t xml:space="preserve">Рис. </w:t>
                            </w:r>
                            <w:r w:rsidRPr="002C6396">
                              <w:rPr>
                                <w:lang w:eastAsia="en-US" w:bidi="en-US"/>
                              </w:rPr>
                              <w:t xml:space="preserve">13. </w:t>
                            </w:r>
                            <w:r>
                              <w:t>Восстановление сердечной деятельности коротким ударом по грудине над областью сердца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5" type="#_x0000_t202" style="position:absolute;left:0;text-align:left;margin-left:28.25pt;margin-top:121.9pt;width:100.1pt;height:54.25pt;z-index:-12582934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  <w:spacing w:line="283" w:lineRule="auto"/>
                      </w:pPr>
                      <w:r>
                        <w:t xml:space="preserve">Рис. </w:t>
                      </w:r>
                      <w:r w:rsidRPr="002C6396">
                        <w:rPr>
                          <w:lang w:eastAsia="en-US" w:bidi="en-US"/>
                        </w:rPr>
                        <w:t xml:space="preserve">13. </w:t>
                      </w:r>
                      <w:r>
                        <w:t>Восстановление сердечной деятельности коротким ударом по грудине над областью сердца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137" behindDoc="1" locked="0" layoutInCell="1" allowOverlap="1">
                <wp:simplePos x="0" y="0"/>
                <wp:positionH relativeFrom="page">
                  <wp:posOffset>474345</wp:posOffset>
                </wp:positionH>
                <wp:positionV relativeFrom="margin">
                  <wp:posOffset>5937250</wp:posOffset>
                </wp:positionV>
                <wp:extent cx="76200" cy="123825"/>
                <wp:effectExtent l="0" t="3175" r="1905" b="1270"/>
                <wp:wrapSquare wrapText="bothSides"/>
                <wp:docPr id="16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7"/>
                                <w:szCs w:val="17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6" type="#_x0000_t202" style="position:absolute;left:0;text-align:left;margin-left:37.35pt;margin-top:467.5pt;width:6pt;height:9.75pt;z-index:-12582934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PwMrgIAALI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  <w:spacing w:line="240" w:lineRule="auto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17"/>
                          <w:szCs w:val="17"/>
                        </w:rPr>
                        <w:t>в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t>на грудину грудная клетка в силу эла</w:t>
      </w:r>
      <w:r>
        <w:softHyphen/>
        <w:t>стичности расправляется, и кровь вновь заполняет сердце. Таким обра</w:t>
      </w:r>
      <w:r>
        <w:softHyphen/>
        <w:t>зом, массаж сердца создает искусст</w:t>
      </w:r>
      <w:r>
        <w:softHyphen/>
        <w:t>венное кровообращение в организме. Эффективность кровообращения опре</w:t>
      </w:r>
      <w:r>
        <w:softHyphen/>
        <w:t>деляется не только прямым сжатием сердца, но и повышением внутригруд- ного давления. Давление на грудную клетку производят по средней линии в области грудины на границе между нижней и средней ее третями.</w:t>
      </w:r>
    </w:p>
    <w:p w:rsidR="00292391" w:rsidRDefault="006E6FE0">
      <w:pPr>
        <w:pStyle w:val="1"/>
        <w:shd w:val="clear" w:color="auto" w:fill="auto"/>
        <w:spacing w:after="480"/>
        <w:ind w:firstLine="380"/>
      </w:pPr>
      <w:r>
        <w:t>При внезапной остановке сердца эффективным может быть прекарди- альный удар (рис. 13). Два раза с высоты 20 см производят удар ку</w:t>
      </w:r>
      <w:r>
        <w:softHyphen/>
        <w:t>лаком в вышеназванную точку на</w:t>
      </w:r>
    </w:p>
    <w:p w:rsidR="00292391" w:rsidRDefault="006E6FE0">
      <w:pPr>
        <w:pStyle w:val="50"/>
        <w:shd w:val="clear" w:color="auto" w:fill="auto"/>
        <w:spacing w:line="259" w:lineRule="auto"/>
        <w:ind w:left="0" w:firstLine="380"/>
        <w:jc w:val="both"/>
      </w:pPr>
      <w:r>
        <w:t>Рис. 14 Наружный массаж сердца:</w:t>
      </w:r>
    </w:p>
    <w:p w:rsidR="00292391" w:rsidRDefault="006E6FE0">
      <w:pPr>
        <w:pStyle w:val="50"/>
        <w:shd w:val="clear" w:color="auto" w:fill="auto"/>
        <w:tabs>
          <w:tab w:val="left" w:pos="472"/>
        </w:tabs>
        <w:spacing w:line="259" w:lineRule="auto"/>
        <w:ind w:left="500" w:hanging="300"/>
      </w:pPr>
      <w:r>
        <w:t>а)</w:t>
      </w:r>
      <w:r>
        <w:tab/>
        <w:t>место расположения рук при проведе</w:t>
      </w:r>
      <w:r>
        <w:softHyphen/>
        <w:t>нии наружного массажа сердца;</w:t>
      </w:r>
    </w:p>
    <w:p w:rsidR="00292391" w:rsidRDefault="006E6FE0">
      <w:pPr>
        <w:pStyle w:val="50"/>
        <w:shd w:val="clear" w:color="auto" w:fill="auto"/>
        <w:tabs>
          <w:tab w:val="left" w:pos="707"/>
        </w:tabs>
        <w:spacing w:line="259" w:lineRule="auto"/>
        <w:ind w:left="200" w:firstLine="180"/>
      </w:pPr>
      <w:r>
        <w:t>б)</w:t>
      </w:r>
      <w:r>
        <w:tab/>
        <w:t>правильное положение рук при проведении наружного массажа сердца (вид сверху);</w:t>
      </w:r>
    </w:p>
    <w:p w:rsidR="00292391" w:rsidRDefault="006E6FE0">
      <w:pPr>
        <w:pStyle w:val="50"/>
        <w:shd w:val="clear" w:color="auto" w:fill="auto"/>
        <w:tabs>
          <w:tab w:val="left" w:pos="3282"/>
        </w:tabs>
        <w:spacing w:after="240" w:line="259" w:lineRule="auto"/>
        <w:ind w:left="3020"/>
        <w:jc w:val="both"/>
      </w:pPr>
      <w:r>
        <w:t>в)</w:t>
      </w:r>
      <w:r>
        <w:tab/>
        <w:t>то же (вид с боку)</w:t>
      </w:r>
      <w:r>
        <w:br w:type="page"/>
      </w:r>
    </w:p>
    <w:p w:rsidR="00292391" w:rsidRDefault="006E6FE0">
      <w:pPr>
        <w:pStyle w:val="1"/>
        <w:shd w:val="clear" w:color="auto" w:fill="auto"/>
        <w:spacing w:line="262" w:lineRule="auto"/>
        <w:ind w:firstLine="0"/>
      </w:pPr>
      <w:r>
        <w:lastRenderedPageBreak/>
        <w:t>грудине. После ударов проверяют пульс на сонной артерии. Если пульса нет, приступают к закрытому массажу сердца.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Пациента укладывают на твердое основание: пол, землю, кушетку, операционный стол, кровать с твердым основани</w:t>
      </w:r>
      <w:r>
        <w:softHyphen/>
        <w:t>ем. Ноги его желательно приподнять. Человек, оказываю</w:t>
      </w:r>
      <w:r>
        <w:softHyphen/>
        <w:t>щий помощь, располагается сбоку. Основание ладони одной руки он кладет на нижнюю треть грудины пациента (рис. 14), а ладонь второй руки располагает на тыльной поверх</w:t>
      </w:r>
      <w:r>
        <w:softHyphen/>
        <w:t>ности нижней ладони перпендикулярно к ней. Пальцы не должны касаться грудной клетки.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Давление на грудину осуществляется выпрямленными в локтях руками, используя тяжесть собственного тела. При этом грудина должна прогибаться к позвоночнику на 4-5 см.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Если сердечно-легочная реанимация проводится одним человеком (рис. 15), то после каждых двух вдуваний воз</w:t>
      </w:r>
      <w:r>
        <w:softHyphen/>
        <w:t>духа в легкие проводится 15 нажатий на грудину. При чередовании вентиляции и массажа пауза должна быть минимальной. Обе манипуляции проводят с той стороны, где стоит реаниматор.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Если реанимацию осуществляют два реаниматора (рис. 16), то раздувание легких производят после каждого пятого надавливания на грудину. Таким образом, в первом слу</w:t>
      </w:r>
      <w:r>
        <w:softHyphen/>
        <w:t>чае соотношение «вентиляция/массаж» равняется 2:15, а во втором — 1 : 5. В последнее время при проведении базовой СЛР у взрослых рекомендуют придерживаться со</w:t>
      </w:r>
      <w:r>
        <w:softHyphen/>
        <w:t>отношения дыхание/компрессия как 2:15, независимо от числа спасателей, до тех пор пока пострадавший не будет интубирован (С. А. Сумин).</w:t>
      </w:r>
    </w:p>
    <w:p w:rsidR="00292391" w:rsidRDefault="006E6FE0">
      <w:pPr>
        <w:spacing w:line="14" w:lineRule="exact"/>
      </w:pPr>
      <w:r>
        <w:rPr>
          <w:noProof/>
          <w:lang w:bidi="ar-SA"/>
        </w:rPr>
        <w:drawing>
          <wp:anchor distT="182880" distB="372110" distL="129540" distR="1951990" simplePos="0" relativeHeight="125829412" behindDoc="0" locked="0" layoutInCell="1" allowOverlap="1">
            <wp:simplePos x="0" y="0"/>
            <wp:positionH relativeFrom="page">
              <wp:posOffset>398145</wp:posOffset>
            </wp:positionH>
            <wp:positionV relativeFrom="paragraph">
              <wp:posOffset>191770</wp:posOffset>
            </wp:positionV>
            <wp:extent cx="1627505" cy="1524000"/>
            <wp:effectExtent l="0" t="0" r="0" b="0"/>
            <wp:wrapTopAndBottom/>
            <wp:docPr id="70" name="Shap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box 7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162750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140" behindDoc="1" locked="0" layoutInCell="1" allowOverlap="1">
                <wp:simplePos x="0" y="0"/>
                <wp:positionH relativeFrom="page">
                  <wp:posOffset>382905</wp:posOffset>
                </wp:positionH>
                <wp:positionV relativeFrom="paragraph">
                  <wp:posOffset>1784350</wp:posOffset>
                </wp:positionV>
                <wp:extent cx="1584960" cy="275590"/>
                <wp:effectExtent l="1905" t="3175" r="3810" b="1270"/>
                <wp:wrapTopAndBottom/>
                <wp:docPr id="16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spacing w:line="283" w:lineRule="auto"/>
                            </w:pPr>
                            <w:r>
                              <w:t>Рис. 15. Реанимация проводит</w:t>
                            </w:r>
                            <w:r>
                              <w:softHyphen/>
                              <w:t>ся одним человеком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7" type="#_x0000_t202" style="position:absolute;margin-left:30.15pt;margin-top:140.5pt;width:124.8pt;height:21.7pt;z-index:-1258293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OisQIAALQ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  <w:spacing w:line="283" w:lineRule="auto"/>
                      </w:pPr>
                      <w:r>
                        <w:t>Рис. 15. Реанимация проводит</w:t>
                      </w:r>
                      <w:r>
                        <w:softHyphen/>
                        <w:t>ся одним человеком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130810" distB="332105" distL="2046605" distR="144780" simplePos="0" relativeHeight="125829415" behindDoc="0" locked="0" layoutInCell="1" allowOverlap="1">
            <wp:simplePos x="0" y="0"/>
            <wp:positionH relativeFrom="page">
              <wp:posOffset>2315845</wp:posOffset>
            </wp:positionH>
            <wp:positionV relativeFrom="paragraph">
              <wp:posOffset>139700</wp:posOffset>
            </wp:positionV>
            <wp:extent cx="1517650" cy="1603375"/>
            <wp:effectExtent l="0" t="0" r="0" b="0"/>
            <wp:wrapTopAndBottom/>
            <wp:docPr id="74" name="Shap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box 75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151765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143" behindDoc="1" locked="0" layoutInCell="1" allowOverlap="1">
                <wp:simplePos x="0" y="0"/>
                <wp:positionH relativeFrom="page">
                  <wp:posOffset>2285365</wp:posOffset>
                </wp:positionH>
                <wp:positionV relativeFrom="paragraph">
                  <wp:posOffset>1779270</wp:posOffset>
                </wp:positionV>
                <wp:extent cx="1578610" cy="268605"/>
                <wp:effectExtent l="0" t="0" r="3175" b="1270"/>
                <wp:wrapTopAndBottom/>
                <wp:docPr id="16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861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</w:pPr>
                            <w:r>
                              <w:t>Рис. 16. Реанимация проводит</w:t>
                            </w:r>
                            <w:r>
                              <w:softHyphen/>
                              <w:t>ся двумя людьми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8" type="#_x0000_t202" style="position:absolute;margin-left:179.95pt;margin-top:140.1pt;width:124.3pt;height:21.15pt;z-index:-1258293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/0rwIAALQ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</w:pPr>
                      <w:r>
                        <w:t>Рис. 16. Реанимация проводит</w:t>
                      </w:r>
                      <w:r>
                        <w:softHyphen/>
                        <w:t>ся двумя людьми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92391" w:rsidRDefault="006E6FE0">
      <w:pPr>
        <w:pStyle w:val="1"/>
        <w:shd w:val="clear" w:color="auto" w:fill="auto"/>
        <w:spacing w:line="262" w:lineRule="auto"/>
      </w:pPr>
      <w:r>
        <w:t>Необходимо помнить, что в момент сдавливания груд</w:t>
      </w:r>
      <w:r>
        <w:softHyphen/>
        <w:t xml:space="preserve">ной </w:t>
      </w:r>
      <w:r>
        <w:lastRenderedPageBreak/>
        <w:t>клетки воздух, вдуваемый реаниматором, не может в должном объеме поступить в легкие. Поэтому нужно сле</w:t>
      </w:r>
      <w:r>
        <w:softHyphen/>
        <w:t>дить, чтобы нагнетание воздуха следовало после компрес</w:t>
      </w:r>
      <w:r>
        <w:softHyphen/>
        <w:t>сии грудной клетки, а не одновременно.</w:t>
      </w:r>
    </w:p>
    <w:p w:rsidR="00292391" w:rsidRDefault="006E6FE0">
      <w:pPr>
        <w:pStyle w:val="1"/>
        <w:shd w:val="clear" w:color="auto" w:fill="auto"/>
        <w:spacing w:after="240" w:line="262" w:lineRule="auto"/>
      </w:pPr>
      <w:r>
        <w:t>После интубации трахеи раздувание легких можно производить как в промежутке между компрессиями, так и одновременно с ними в соотношении 1 : 5. Одно</w:t>
      </w:r>
      <w:r>
        <w:softHyphen/>
        <w:t>временное сжатие грудной клетки и вентиляция через интубационную трубку приводят к повышению внут- ригрудного давления, а значит, к увеличению эффек</w:t>
      </w:r>
      <w:r>
        <w:softHyphen/>
        <w:t>тивности искусственного кровообращения. Мозговой кровоток при такой методике проведения сердечно-ле</w:t>
      </w:r>
      <w:r>
        <w:softHyphen/>
        <w:t>гочной реанимации увеличивается в 2-4 раза по срав</w:t>
      </w:r>
      <w:r>
        <w:softHyphen/>
        <w:t>нению с традиционной.</w:t>
      </w:r>
    </w:p>
    <w:p w:rsidR="00292391" w:rsidRPr="00230D99" w:rsidRDefault="006E6FE0">
      <w:pPr>
        <w:pStyle w:val="24"/>
        <w:keepNext/>
        <w:keepLines/>
        <w:numPr>
          <w:ilvl w:val="0"/>
          <w:numId w:val="13"/>
        </w:numPr>
        <w:shd w:val="clear" w:color="auto" w:fill="auto"/>
        <w:tabs>
          <w:tab w:val="left" w:pos="2142"/>
        </w:tabs>
        <w:spacing w:after="240" w:line="269" w:lineRule="auto"/>
        <w:ind w:left="780" w:firstLine="640"/>
        <w:rPr>
          <w:color w:val="FF0000"/>
        </w:rPr>
      </w:pPr>
      <w:bookmarkStart w:id="18" w:name="bookmark17"/>
      <w:r w:rsidRPr="00230D99">
        <w:rPr>
          <w:color w:val="FF0000"/>
        </w:rPr>
        <w:t>ЭФФЕКТИВНОСТЬ РЕАНИМАЦИОННЫХ МЕРОПРИЯТИЙ</w:t>
      </w:r>
      <w:bookmarkEnd w:id="18"/>
    </w:p>
    <w:p w:rsidR="00292391" w:rsidRDefault="006E6FE0">
      <w:pPr>
        <w:pStyle w:val="1"/>
        <w:shd w:val="clear" w:color="auto" w:fill="auto"/>
        <w:spacing w:line="269" w:lineRule="auto"/>
      </w:pPr>
      <w:r>
        <w:t>При проведении реанимационных мероприятий обяза</w:t>
      </w:r>
      <w:r>
        <w:softHyphen/>
        <w:t>телен постоянный контроль их эффективности. Здесь сле</w:t>
      </w:r>
      <w:r>
        <w:softHyphen/>
        <w:t>дует различать два понятия: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34"/>
        </w:tabs>
        <w:spacing w:line="269" w:lineRule="auto"/>
      </w:pPr>
      <w:r>
        <w:t>эффективность реанимации,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5"/>
        </w:tabs>
        <w:spacing w:line="269" w:lineRule="auto"/>
      </w:pPr>
      <w:r>
        <w:t>эффективность искусственного дыхания и кровооб</w:t>
      </w:r>
      <w:r>
        <w:softHyphen/>
        <w:t>ращения.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t>Под эффективностью реанимации понимают положи</w:t>
      </w:r>
      <w:r>
        <w:softHyphen/>
        <w:t>тельный результат оживления пациента. Реанимационные мероприятия считаются эффективными при появлении си</w:t>
      </w:r>
      <w:r>
        <w:softHyphen/>
        <w:t>нусового ритма сердечных сокращений, восстановлении кро</w:t>
      </w:r>
      <w:r>
        <w:softHyphen/>
        <w:t>вообращения с регистрацией артериального давления не ниже 70 мм рт. ст., сужении зрачков и появлении реакции на свет, восстановлении цвета кожных покровов и возобновле</w:t>
      </w:r>
      <w:r>
        <w:softHyphen/>
        <w:t>нии самостоятельного дыхания (последнее не обязательно).</w:t>
      </w:r>
    </w:p>
    <w:p w:rsidR="00292391" w:rsidRPr="002C6396" w:rsidRDefault="006E6FE0">
      <w:pPr>
        <w:pStyle w:val="1"/>
        <w:shd w:val="clear" w:color="auto" w:fill="auto"/>
        <w:spacing w:after="240" w:line="269" w:lineRule="auto"/>
        <w:sectPr w:rsidR="00292391" w:rsidRPr="002C6396">
          <w:footerReference w:type="even" r:id="rId35"/>
          <w:footerReference w:type="default" r:id="rId36"/>
          <w:footerReference w:type="first" r:id="rId37"/>
          <w:pgSz w:w="6715" w:h="10934"/>
          <w:pgMar w:top="142" w:right="508" w:bottom="777" w:left="515" w:header="0" w:footer="3" w:gutter="0"/>
          <w:cols w:space="720"/>
          <w:noEndnote/>
          <w:titlePg/>
          <w:docGrid w:linePitch="360"/>
        </w:sectPr>
      </w:pPr>
      <w:r>
        <w:t>Об эффективности искусственного дыхания и кровооб</w:t>
      </w:r>
      <w:r>
        <w:softHyphen/>
        <w:t>ращения говорят тогда, когда реанимационные мероприятия не привели еще к оживлению организма (самостоятельное</w:t>
      </w:r>
    </w:p>
    <w:p w:rsidR="00292391" w:rsidRDefault="006E6FE0">
      <w:pPr>
        <w:pStyle w:val="ab"/>
        <w:shd w:val="clear" w:color="auto" w:fill="auto"/>
        <w:spacing w:after="0"/>
        <w:ind w:left="1925"/>
      </w:pPr>
      <w:r>
        <w:lastRenderedPageBreak/>
        <w:t>Характеристика препаратов для периферической анестезии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9"/>
        <w:gridCol w:w="1032"/>
        <w:gridCol w:w="1253"/>
        <w:gridCol w:w="1685"/>
        <w:gridCol w:w="2045"/>
        <w:gridCol w:w="1925"/>
      </w:tblGrid>
      <w:tr w:rsidR="00292391">
        <w:trPr>
          <w:trHeight w:hRule="exact" w:val="418"/>
          <w:jc w:val="center"/>
        </w:trPr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00"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Препарат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20"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Эффект *</w:t>
            </w:r>
          </w:p>
        </w:tc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20"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Токсичность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14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Контактная анестезия (слизистые обо</w:t>
            </w:r>
            <w:r>
              <w:rPr>
                <w:rFonts w:ascii="Times New Roman" w:eastAsia="Times New Roman" w:hAnsi="Times New Roman" w:cs="Times New Roman"/>
              </w:rPr>
              <w:softHyphen/>
              <w:t>лочки)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Инъекционная анестезия</w:t>
            </w:r>
          </w:p>
        </w:tc>
      </w:tr>
      <w:tr w:rsidR="00292391">
        <w:trPr>
          <w:trHeight w:hRule="exact" w:val="552"/>
          <w:jc w:val="center"/>
        </w:trPr>
        <w:tc>
          <w:tcPr>
            <w:tcW w:w="15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92391" w:rsidRDefault="00292391"/>
        </w:tc>
        <w:tc>
          <w:tcPr>
            <w:tcW w:w="10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92391" w:rsidRDefault="00292391"/>
        </w:tc>
        <w:tc>
          <w:tcPr>
            <w:tcW w:w="12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92391" w:rsidRDefault="00292391"/>
        </w:tc>
        <w:tc>
          <w:tcPr>
            <w:tcW w:w="168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292391"/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Инфильтрационная и проводниковая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16" w:lineRule="auto"/>
              <w:ind w:left="220" w:firstLine="20"/>
              <w:jc w:val="left"/>
            </w:pPr>
            <w:r>
              <w:rPr>
                <w:rFonts w:ascii="Times New Roman" w:eastAsia="Times New Roman" w:hAnsi="Times New Roman" w:cs="Times New Roman"/>
              </w:rPr>
              <w:t>Спинномозговая и эпидуральная</w:t>
            </w:r>
          </w:p>
        </w:tc>
      </w:tr>
      <w:tr w:rsidR="00292391">
        <w:trPr>
          <w:trHeight w:hRule="exact" w:val="662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Новокаин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3-10 %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4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0,25-0,5-1-2 % (500-150-50-20 мл)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Редко</w:t>
            </w:r>
          </w:p>
        </w:tc>
      </w:tr>
      <w:tr w:rsidR="00292391">
        <w:trPr>
          <w:trHeight w:hRule="exact" w:val="562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Лидокаин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2-10 %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0,25-0,5-2 % (1000-500-50 мл)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2 % (15 мл)</w:t>
            </w:r>
          </w:p>
        </w:tc>
      </w:tr>
      <w:tr w:rsidR="00292391">
        <w:trPr>
          <w:trHeight w:hRule="exact" w:val="773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Тримекаин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2-5 %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0,125—0,25—0,5—1— 2% (1500—800—400— 100-20 мл)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2 % (20 мл)</w:t>
            </w:r>
          </w:p>
        </w:tc>
      </w:tr>
      <w:tr w:rsidR="00292391">
        <w:trPr>
          <w:trHeight w:hRule="exact" w:val="374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Совкаин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0,025-0,1 %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 используют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0,5-1 % (0,9-0,8 мл)</w:t>
            </w:r>
          </w:p>
        </w:tc>
      </w:tr>
      <w:tr w:rsidR="00292391">
        <w:trPr>
          <w:trHeight w:hRule="exact" w:val="451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Дикаин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0,25-2 %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—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 используют</w:t>
            </w:r>
          </w:p>
        </w:tc>
      </w:tr>
      <w:tr w:rsidR="00292391">
        <w:trPr>
          <w:trHeight w:hRule="exact" w:val="379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Пиромекаин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0,5-2 %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—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—</w:t>
            </w:r>
          </w:p>
        </w:tc>
      </w:tr>
      <w:tr w:rsidR="00292391">
        <w:trPr>
          <w:trHeight w:hRule="exact" w:val="403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Прилокаин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2-4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1,5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0,5-3 %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0,5-1 % (80-40 мл)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5 % (1,5 мл)</w:t>
            </w:r>
          </w:p>
        </w:tc>
      </w:tr>
      <w:tr w:rsidR="00292391">
        <w:trPr>
          <w:trHeight w:hRule="exact" w:val="682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Карбокаин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1,5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0,5-1-2 % (60-30-15 мл)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4 % (7,2 мл)</w:t>
            </w:r>
          </w:p>
        </w:tc>
      </w:tr>
    </w:tbl>
    <w:p w:rsidR="00292391" w:rsidRDefault="00292391">
      <w:pPr>
        <w:spacing w:line="14" w:lineRule="exact"/>
        <w:sectPr w:rsidR="00292391">
          <w:footerReference w:type="even" r:id="rId38"/>
          <w:footerReference w:type="default" r:id="rId39"/>
          <w:pgSz w:w="10891" w:h="6670" w:orient="landscape"/>
          <w:pgMar w:top="500" w:right="487" w:bottom="370" w:left="876" w:header="72" w:footer="3" w:gutter="0"/>
          <w:pgNumType w:start="44"/>
          <w:cols w:space="720"/>
          <w:noEndnote/>
          <w:docGrid w:linePitch="360"/>
        </w:sectPr>
      </w:pPr>
    </w:p>
    <w:p w:rsidR="00292391" w:rsidRDefault="006E6FE0">
      <w:pPr>
        <w:pStyle w:val="1"/>
        <w:shd w:val="clear" w:color="auto" w:fill="auto"/>
        <w:spacing w:before="180"/>
        <w:ind w:firstLine="0"/>
      </w:pPr>
      <w:r>
        <w:lastRenderedPageBreak/>
        <w:t>кровообращение и дыхание отсутствуют), но проводимые ме</w:t>
      </w:r>
      <w:r>
        <w:softHyphen/>
        <w:t>роприятия искусственно поддерживают обменные процессы в тканях и удлиняют тем самым продолжительность клиничес</w:t>
      </w:r>
      <w:r>
        <w:softHyphen/>
        <w:t>кой смерти.</w:t>
      </w:r>
    </w:p>
    <w:p w:rsidR="00292391" w:rsidRDefault="006E6FE0">
      <w:pPr>
        <w:pStyle w:val="1"/>
        <w:shd w:val="clear" w:color="auto" w:fill="auto"/>
      </w:pPr>
      <w:r>
        <w:rPr>
          <w:i/>
          <w:iCs/>
        </w:rPr>
        <w:t>Эффективность искусственного дыхания и кровооб</w:t>
      </w:r>
      <w:r>
        <w:rPr>
          <w:i/>
          <w:iCs/>
        </w:rPr>
        <w:softHyphen/>
        <w:t>ращения оценивается по следующим показателям:</w:t>
      </w:r>
    </w:p>
    <w:p w:rsidR="00292391" w:rsidRDefault="006E6FE0">
      <w:pPr>
        <w:pStyle w:val="1"/>
        <w:numPr>
          <w:ilvl w:val="0"/>
          <w:numId w:val="14"/>
        </w:numPr>
        <w:shd w:val="clear" w:color="auto" w:fill="auto"/>
        <w:tabs>
          <w:tab w:val="left" w:pos="591"/>
        </w:tabs>
      </w:pPr>
      <w:r>
        <w:rPr>
          <w:i/>
          <w:iCs/>
        </w:rPr>
        <w:t>Сужение зрачков.</w:t>
      </w:r>
    </w:p>
    <w:p w:rsidR="00292391" w:rsidRDefault="006E6FE0">
      <w:pPr>
        <w:pStyle w:val="1"/>
        <w:numPr>
          <w:ilvl w:val="0"/>
          <w:numId w:val="14"/>
        </w:numPr>
        <w:shd w:val="clear" w:color="auto" w:fill="auto"/>
        <w:tabs>
          <w:tab w:val="left" w:pos="610"/>
        </w:tabs>
      </w:pPr>
      <w:r>
        <w:rPr>
          <w:i/>
          <w:iCs/>
        </w:rPr>
        <w:t>Появление передаточной пульсации на сонных (бед</w:t>
      </w:r>
      <w:r>
        <w:rPr>
          <w:i/>
          <w:iCs/>
        </w:rPr>
        <w:softHyphen/>
        <w:t>ренных) артериях</w:t>
      </w:r>
      <w:r>
        <w:t xml:space="preserve"> (оценивается одним реаниматором при проведении другим компрессий грудной клетки).</w:t>
      </w:r>
    </w:p>
    <w:p w:rsidR="00292391" w:rsidRDefault="006E6FE0">
      <w:pPr>
        <w:pStyle w:val="1"/>
        <w:numPr>
          <w:ilvl w:val="0"/>
          <w:numId w:val="14"/>
        </w:numPr>
        <w:shd w:val="clear" w:color="auto" w:fill="auto"/>
        <w:tabs>
          <w:tab w:val="left" w:pos="589"/>
        </w:tabs>
      </w:pPr>
      <w:r>
        <w:rPr>
          <w:i/>
          <w:iCs/>
        </w:rPr>
        <w:t>Изменение цвета кожных покровов</w:t>
      </w:r>
      <w:r>
        <w:t xml:space="preserve"> (уменьшение цианоза и бледности).</w:t>
      </w:r>
    </w:p>
    <w:p w:rsidR="00292391" w:rsidRDefault="006E6FE0">
      <w:pPr>
        <w:pStyle w:val="1"/>
        <w:shd w:val="clear" w:color="auto" w:fill="auto"/>
      </w:pPr>
      <w:r>
        <w:rPr>
          <w:b/>
          <w:bCs/>
        </w:rPr>
        <w:t>При эффективности искусственного дыхания и кро</w:t>
      </w:r>
      <w:r>
        <w:rPr>
          <w:b/>
          <w:bCs/>
        </w:rPr>
        <w:softHyphen/>
        <w:t>вообращения реанимационные мероприятия продолжа</w:t>
      </w:r>
      <w:r>
        <w:rPr>
          <w:b/>
          <w:bCs/>
        </w:rPr>
        <w:softHyphen/>
        <w:t>ются сколь угодно долго до достижения положительно</w:t>
      </w:r>
      <w:r>
        <w:rPr>
          <w:b/>
          <w:bCs/>
        </w:rPr>
        <w:softHyphen/>
        <w:t>го эффекта либо до стойкого исчезновения указанных признаков эффективности дыхания и кровообращения, после чего реанимация может быть прекращена через 30 минут.</w:t>
      </w:r>
    </w:p>
    <w:p w:rsidR="00292391" w:rsidRDefault="006E6FE0">
      <w:pPr>
        <w:pStyle w:val="1"/>
        <w:shd w:val="clear" w:color="auto" w:fill="auto"/>
      </w:pPr>
      <w:r>
        <w:t>Кроме того, сердечно-легочная реанимация может быть прекращена, если по ходу СЛР выяснилось, что она паци</w:t>
      </w:r>
      <w:r>
        <w:softHyphen/>
        <w:t>енту не показана, а также при возникновении опасности для здоровья проводящих реанимацию лиц или ситуации, представляющей угрозу окружающим.</w:t>
      </w:r>
    </w:p>
    <w:p w:rsidR="00292391" w:rsidRDefault="006E6FE0">
      <w:pPr>
        <w:pStyle w:val="1"/>
        <w:shd w:val="clear" w:color="auto" w:fill="auto"/>
      </w:pPr>
      <w:r>
        <w:rPr>
          <w:b/>
          <w:bCs/>
        </w:rPr>
        <w:t>СЛР не показана в следующих случаях: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2"/>
        </w:tabs>
      </w:pPr>
      <w:r>
        <w:t>если установлено, что с момента остановки сердца (при нормальной температуре окружающей среды) про</w:t>
      </w:r>
      <w:r>
        <w:softHyphen/>
        <w:t>шло более 30 минут;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2"/>
        </w:tabs>
      </w:pPr>
      <w:r>
        <w:t>у пациентов с тяжелыми хроническими заболевани</w:t>
      </w:r>
      <w:r>
        <w:softHyphen/>
        <w:t>ями в терминальной стадии (злокачественные новообра</w:t>
      </w:r>
      <w:r>
        <w:softHyphen/>
        <w:t>зования, нарушения мозгового кровообращения, сепсис, несовместимая с жизнью травма и т.д.).</w:t>
      </w:r>
    </w:p>
    <w:p w:rsidR="00292391" w:rsidRDefault="006E6FE0">
      <w:pPr>
        <w:pStyle w:val="1"/>
        <w:shd w:val="clear" w:color="auto" w:fill="auto"/>
      </w:pPr>
      <w:r>
        <w:t>Диагноз тяжелого хронического заболевания и прогрес</w:t>
      </w:r>
      <w:r>
        <w:softHyphen/>
        <w:t>сивно ухудшающегося состояния должен подтверждаться имеющимися у родственников пациента заключениями стационара и амбулаторными картами с записями специ</w:t>
      </w:r>
      <w:r>
        <w:softHyphen/>
        <w:t>алистов. При их отсутствии реанимация проводится в полном объеме. Возраст пациента не является основани</w:t>
      </w:r>
      <w:r>
        <w:softHyphen/>
        <w:t>ем для отказа от СЛР.</w:t>
      </w:r>
    </w:p>
    <w:p w:rsidR="00292391" w:rsidRPr="00230D99" w:rsidRDefault="006E6FE0">
      <w:pPr>
        <w:pStyle w:val="24"/>
        <w:keepNext/>
        <w:keepLines/>
        <w:numPr>
          <w:ilvl w:val="0"/>
          <w:numId w:val="13"/>
        </w:numPr>
        <w:shd w:val="clear" w:color="auto" w:fill="auto"/>
        <w:tabs>
          <w:tab w:val="left" w:pos="1086"/>
        </w:tabs>
        <w:spacing w:after="240" w:line="240" w:lineRule="auto"/>
        <w:ind w:left="0" w:firstLine="320"/>
        <w:jc w:val="both"/>
        <w:rPr>
          <w:color w:val="FF0000"/>
        </w:rPr>
      </w:pPr>
      <w:bookmarkStart w:id="19" w:name="bookmark18"/>
      <w:r w:rsidRPr="00230D99">
        <w:rPr>
          <w:color w:val="FF0000"/>
        </w:rPr>
        <w:lastRenderedPageBreak/>
        <w:t>ОСОБЕННОСТИ СЛР В ПЕДИАТРИИ</w:t>
      </w:r>
      <w:bookmarkEnd w:id="19"/>
    </w:p>
    <w:p w:rsidR="00292391" w:rsidRDefault="006E6FE0">
      <w:pPr>
        <w:pStyle w:val="1"/>
        <w:shd w:val="clear" w:color="auto" w:fill="auto"/>
        <w:ind w:firstLine="320"/>
      </w:pPr>
      <w:r>
        <w:t>Контроль пульса у детей до года лучше проводить не на сонной артерии, а на плечевой, прижимая ее по внутренней поверхности плеча в средней его трети к плечевой кости.</w:t>
      </w:r>
    </w:p>
    <w:p w:rsidR="00292391" w:rsidRDefault="006E6FE0">
      <w:pPr>
        <w:pStyle w:val="1"/>
        <w:shd w:val="clear" w:color="auto" w:fill="auto"/>
        <w:ind w:firstLine="320"/>
      </w:pPr>
      <w:r>
        <w:t>Так как сердце у маленьких детей расположено несколь</w:t>
      </w:r>
      <w:r>
        <w:softHyphen/>
        <w:t>ко выше, чем у взрослых, точка нажатия на грудину на</w:t>
      </w:r>
      <w:r>
        <w:softHyphen/>
        <w:t>ходится под линией, соединяющей соски.</w:t>
      </w:r>
    </w:p>
    <w:p w:rsidR="00292391" w:rsidRDefault="006E6FE0">
      <w:pPr>
        <w:pStyle w:val="1"/>
        <w:shd w:val="clear" w:color="auto" w:fill="auto"/>
        <w:ind w:firstLine="320"/>
      </w:pPr>
      <w:r>
        <w:t>У детей до года можно применять «охватывающий» ме</w:t>
      </w:r>
      <w:r>
        <w:softHyphen/>
        <w:t>тод, при котором реаниматор со стороны спины охватывает грудную клетку ребенка четырьмя пальцами с обеих сторон. Большими пальцами надавливает на середину грудины в точке на 1 см ниже линии сосков с частотой 120 в минуту, продав</w:t>
      </w:r>
      <w:r>
        <w:softHyphen/>
        <w:t>ливая грудину на 1,5—2 см. Детям от 3 до 10 лет нажатия производят основанием ладони одной руки с приподнятыми пальцами с частотой 90 в минуту, продавливая грудину до 3 см. Детям старше 10 лет так же, как и взрослым.</w:t>
      </w:r>
    </w:p>
    <w:p w:rsidR="00292391" w:rsidRDefault="006E6FE0">
      <w:pPr>
        <w:pStyle w:val="1"/>
        <w:shd w:val="clear" w:color="auto" w:fill="auto"/>
        <w:ind w:firstLine="320"/>
      </w:pPr>
      <w:r>
        <w:t>Прекардиальные удары детям не производят.</w:t>
      </w:r>
    </w:p>
    <w:p w:rsidR="00292391" w:rsidRDefault="006E6FE0">
      <w:pPr>
        <w:pStyle w:val="1"/>
        <w:shd w:val="clear" w:color="auto" w:fill="auto"/>
        <w:ind w:firstLine="320"/>
      </w:pPr>
      <w:r>
        <w:t>Более частой причиной остановки сердца у детей явля</w:t>
      </w:r>
      <w:r>
        <w:softHyphen/>
        <w:t>ется асистолия, реже — желудочковая тахикардия и фиб</w:t>
      </w:r>
      <w:r>
        <w:softHyphen/>
        <w:t>рилляция. Самой частой причиной желудочковой тахи</w:t>
      </w:r>
      <w:r>
        <w:softHyphen/>
        <w:t>кардии у детей являются отравления препаратами из груп</w:t>
      </w:r>
      <w:r>
        <w:softHyphen/>
        <w:t>пы адреналина и группы атропина.</w:t>
      </w:r>
    </w:p>
    <w:p w:rsidR="00292391" w:rsidRDefault="006E6FE0">
      <w:pPr>
        <w:pStyle w:val="1"/>
        <w:shd w:val="clear" w:color="auto" w:fill="auto"/>
        <w:ind w:firstLine="320"/>
      </w:pPr>
      <w:r>
        <w:t>При проведении искусственного дыхания ребенку лучше плотно охватить губами его рот и нос одновременно, так как они расположены близко, и вдувать воздух в небольшом количестве, следя за движениями грудной клетки. Частота вдуваний детям должна быть в пределах 20 в минуту.</w:t>
      </w:r>
    </w:p>
    <w:p w:rsidR="00292391" w:rsidRDefault="006E6FE0">
      <w:pPr>
        <w:pStyle w:val="1"/>
        <w:shd w:val="clear" w:color="auto" w:fill="auto"/>
        <w:ind w:firstLine="320"/>
      </w:pPr>
      <w:r>
        <w:t>Атропин при реанимации у детей применяется в разве</w:t>
      </w:r>
      <w:r>
        <w:softHyphen/>
        <w:t>дении: 1 мл 0,1 % раствора на 9 мл изотонического ра</w:t>
      </w:r>
      <w:r>
        <w:softHyphen/>
        <w:t>створа хлорида натрия (получается в 1 мл раствора 0,1 мг препарата).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Адреналин также применяется в разведении 1 : 10000 на 9 мл изотонического раствора натрия хлорида (в 1 мл раствора будет 0,1 мг препарата).</w:t>
      </w:r>
    </w:p>
    <w:p w:rsidR="00292391" w:rsidRPr="00230D99" w:rsidRDefault="006E6FE0">
      <w:pPr>
        <w:pStyle w:val="1"/>
        <w:shd w:val="clear" w:color="auto" w:fill="auto"/>
        <w:spacing w:line="252" w:lineRule="auto"/>
        <w:ind w:firstLine="320"/>
        <w:rPr>
          <w:color w:val="FF0000"/>
        </w:rPr>
      </w:pPr>
      <w:r w:rsidRPr="00230D99">
        <w:rPr>
          <w:b/>
          <w:bCs/>
          <w:color w:val="FF0000"/>
        </w:rPr>
        <w:t>Реанимация новорожденных.</w:t>
      </w:r>
    </w:p>
    <w:p w:rsidR="00292391" w:rsidRDefault="006E6FE0">
      <w:pPr>
        <w:pStyle w:val="1"/>
        <w:shd w:val="clear" w:color="auto" w:fill="auto"/>
        <w:spacing w:after="220" w:line="252" w:lineRule="auto"/>
        <w:ind w:firstLine="320"/>
      </w:pPr>
      <w:r>
        <w:t>Основными причинами гибели новорожденного ребен</w:t>
      </w:r>
      <w:r>
        <w:softHyphen/>
        <w:t>ка являются следующие: тяжелая патология беременнос</w:t>
      </w:r>
      <w:r>
        <w:softHyphen/>
        <w:t>ти и родов; тяжелые сопутствующие заболевания роже</w:t>
      </w:r>
      <w:r>
        <w:softHyphen/>
        <w:t xml:space="preserve">ниц; вредные привычки у них (алкоголь, табакокурение, наркомания); врожденные уродства ребенка. К сожалению, </w:t>
      </w:r>
      <w:r>
        <w:lastRenderedPageBreak/>
        <w:t>несчастье может быть ятрогенным, связанным с действия</w:t>
      </w:r>
      <w:r>
        <w:softHyphen/>
        <w:t>ми медицинского персонала: ошибками при введении ле</w:t>
      </w:r>
      <w:r>
        <w:softHyphen/>
        <w:t>карственных препаратов, техническими погрешностями анестезии и акушерского пособия.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Классификация и патогенез.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Ребенок может быть рожден в состоянии клинической смерти и асфиксии — синей и белой.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При клинической смерти отсутствуют и дыхание, и сер</w:t>
      </w:r>
      <w:r>
        <w:softHyphen/>
        <w:t>дцебиение. Или оно такое слабое, что моментально разви</w:t>
      </w:r>
      <w:r>
        <w:softHyphen/>
        <w:t>ваются гипоксия, гиперкапния и ацидоз.</w:t>
      </w:r>
    </w:p>
    <w:p w:rsidR="00292391" w:rsidRDefault="006E6FE0">
      <w:pPr>
        <w:pStyle w:val="1"/>
        <w:shd w:val="clear" w:color="auto" w:fill="auto"/>
        <w:spacing w:after="220" w:line="254" w:lineRule="auto"/>
      </w:pPr>
      <w:r>
        <w:rPr>
          <w:i/>
          <w:iCs/>
        </w:rPr>
        <w:t>Асфиксия —</w:t>
      </w:r>
      <w:r>
        <w:t xml:space="preserve"> состояние, при котором самостоятельное дыхание новорожденного не появляется в течение двух минут. При ее белой форме отсутствует дыхание и резко ухудшено кровообращение: глухие тоны сердца, бради</w:t>
      </w:r>
      <w:r>
        <w:softHyphen/>
        <w:t>кардия, выраженные нарушения микроциркуляции. При синей асфиксии дыхание отсутствует, но сохранена удов</w:t>
      </w:r>
      <w:r>
        <w:softHyphen/>
        <w:t>летворительная сердечная деятельность.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Патогенез. Особенностями всех указанных состояний являются: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34"/>
        </w:tabs>
        <w:spacing w:line="257" w:lineRule="auto"/>
      </w:pPr>
      <w:r>
        <w:t>нерасправление легких (ателектазы);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5"/>
        </w:tabs>
        <w:spacing w:line="257" w:lineRule="auto"/>
      </w:pPr>
      <w:r>
        <w:t>угнетение дыхательного центра и его невосприим</w:t>
      </w:r>
      <w:r>
        <w:softHyphen/>
        <w:t>чивость к СО</w:t>
      </w:r>
      <w:r>
        <w:rPr>
          <w:vertAlign w:val="subscript"/>
        </w:rPr>
        <w:t>2</w:t>
      </w:r>
      <w:r>
        <w:t>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34"/>
        </w:tabs>
        <w:spacing w:line="257" w:lineRule="auto"/>
      </w:pPr>
      <w:r>
        <w:t>смешанный — дыхательный и обменный — ацидоз.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Все это мешает перестройке кровообращения, что еще</w:t>
      </w:r>
    </w:p>
    <w:p w:rsidR="00292391" w:rsidRDefault="006E6FE0">
      <w:pPr>
        <w:pStyle w:val="1"/>
        <w:shd w:val="clear" w:color="auto" w:fill="auto"/>
        <w:spacing w:after="220" w:line="257" w:lineRule="auto"/>
        <w:ind w:firstLine="0"/>
      </w:pPr>
      <w:r>
        <w:t>больше усиливает гипоксию, приводит к отеку мозга и разрушению мембраны и клеток жизненно важных орга</w:t>
      </w:r>
      <w:r>
        <w:softHyphen/>
        <w:t>нов. Эти нарушения развиваются очень быстро, в течение 3—4 мин. Поэтому малейшее запаздывание с реанимаци</w:t>
      </w:r>
      <w:r>
        <w:softHyphen/>
        <w:t>онными мероприятиями резко ухудшает прогноз.</w:t>
      </w:r>
    </w:p>
    <w:p w:rsidR="00292391" w:rsidRDefault="006E6FE0">
      <w:pPr>
        <w:pStyle w:val="1"/>
        <w:shd w:val="clear" w:color="auto" w:fill="auto"/>
        <w:spacing w:line="259" w:lineRule="auto"/>
      </w:pPr>
      <w:r>
        <w:t>Шкала Апгар. Состояние новорожденных оценивают по этой шкале (см. табл. 1). Сумма балов в значительной мере определяет объем реанимационных мероприятий.</w:t>
      </w:r>
    </w:p>
    <w:p w:rsidR="00292391" w:rsidRDefault="006E6FE0">
      <w:pPr>
        <w:pStyle w:val="1"/>
        <w:shd w:val="clear" w:color="auto" w:fill="auto"/>
        <w:spacing w:after="220" w:line="259" w:lineRule="auto"/>
      </w:pPr>
      <w:r>
        <w:t>Реанимация и интенсивная терапия. Главные задачи — расправить легкие, улучшить микроциркуляцию, ликви</w:t>
      </w:r>
      <w:r>
        <w:softHyphen/>
        <w:t>дировать ацидоз и защитить мозг.</w:t>
      </w:r>
    </w:p>
    <w:p w:rsidR="00230D99" w:rsidRPr="002C6396" w:rsidRDefault="00230D99">
      <w:pPr>
        <w:pStyle w:val="ab"/>
        <w:shd w:val="clear" w:color="auto" w:fill="auto"/>
        <w:spacing w:after="60"/>
        <w:jc w:val="right"/>
        <w:rPr>
          <w:i/>
          <w:iCs/>
        </w:rPr>
      </w:pPr>
    </w:p>
    <w:p w:rsidR="00230D99" w:rsidRPr="002C6396" w:rsidRDefault="00230D99">
      <w:pPr>
        <w:pStyle w:val="ab"/>
        <w:shd w:val="clear" w:color="auto" w:fill="auto"/>
        <w:spacing w:after="60"/>
        <w:jc w:val="right"/>
        <w:rPr>
          <w:i/>
          <w:iCs/>
        </w:rPr>
      </w:pPr>
    </w:p>
    <w:p w:rsidR="00230D99" w:rsidRPr="002C6396" w:rsidRDefault="00230D99">
      <w:pPr>
        <w:pStyle w:val="ab"/>
        <w:shd w:val="clear" w:color="auto" w:fill="auto"/>
        <w:spacing w:after="60"/>
        <w:jc w:val="right"/>
        <w:rPr>
          <w:i/>
          <w:iCs/>
        </w:rPr>
      </w:pPr>
    </w:p>
    <w:p w:rsidR="00292391" w:rsidRDefault="006E6FE0">
      <w:pPr>
        <w:pStyle w:val="ab"/>
        <w:shd w:val="clear" w:color="auto" w:fill="auto"/>
        <w:spacing w:after="60"/>
        <w:jc w:val="right"/>
      </w:pPr>
      <w:r>
        <w:rPr>
          <w:i/>
          <w:iCs/>
        </w:rPr>
        <w:lastRenderedPageBreak/>
        <w:t>Таблица 1</w:t>
      </w:r>
    </w:p>
    <w:p w:rsidR="00292391" w:rsidRDefault="006E6FE0">
      <w:pPr>
        <w:pStyle w:val="ab"/>
        <w:shd w:val="clear" w:color="auto" w:fill="auto"/>
        <w:spacing w:after="0"/>
        <w:ind w:left="336"/>
      </w:pPr>
      <w:r>
        <w:t>Шкала оценки состояния новорожденных (по Апгар)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17"/>
        <w:gridCol w:w="1205"/>
        <w:gridCol w:w="1349"/>
        <w:gridCol w:w="1483"/>
      </w:tblGrid>
      <w:tr w:rsidR="00292391">
        <w:trPr>
          <w:trHeight w:hRule="exact" w:val="264"/>
          <w:jc w:val="center"/>
        </w:trPr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Признаки</w:t>
            </w:r>
          </w:p>
        </w:tc>
        <w:tc>
          <w:tcPr>
            <w:tcW w:w="40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Баллы</w:t>
            </w:r>
          </w:p>
        </w:tc>
      </w:tr>
      <w:tr w:rsidR="00292391">
        <w:trPr>
          <w:trHeight w:hRule="exact" w:val="322"/>
          <w:jc w:val="center"/>
        </w:trPr>
        <w:tc>
          <w:tcPr>
            <w:tcW w:w="15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292391"/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right="14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left="80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right="12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292391">
        <w:trPr>
          <w:trHeight w:hRule="exact" w:val="365"/>
          <w:jc w:val="center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Темп сокраще-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Отсутствует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Менее 100/мин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Более 100/мин</w:t>
            </w:r>
          </w:p>
        </w:tc>
      </w:tr>
      <w:tr w:rsidR="00292391">
        <w:trPr>
          <w:trHeight w:hRule="exact" w:val="182"/>
          <w:jc w:val="center"/>
        </w:trPr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ний сердца</w:t>
            </w: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1349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</w:tr>
      <w:tr w:rsidR="00292391">
        <w:trPr>
          <w:trHeight w:hRule="exact" w:val="600"/>
          <w:jc w:val="center"/>
        </w:trPr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Дыхание</w:t>
            </w: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Отсутствует</w:t>
            </w:r>
          </w:p>
        </w:tc>
        <w:tc>
          <w:tcPr>
            <w:tcW w:w="1349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Слабый крик, гиповентиля</w:t>
            </w:r>
            <w:r>
              <w:rPr>
                <w:rFonts w:ascii="Times New Roman" w:eastAsia="Times New Roman" w:hAnsi="Times New Roman" w:cs="Times New Roman"/>
              </w:rPr>
              <w:softHyphen/>
              <w:t>ция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Сильный крик</w:t>
            </w:r>
          </w:p>
        </w:tc>
      </w:tr>
      <w:tr w:rsidR="00292391">
        <w:trPr>
          <w:trHeight w:hRule="exact" w:val="398"/>
          <w:jc w:val="center"/>
        </w:trPr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Тонус мышц</w:t>
            </w: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Отсутствует</w:t>
            </w:r>
          </w:p>
        </w:tc>
        <w:tc>
          <w:tcPr>
            <w:tcW w:w="1349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Небольшое</w:t>
            </w:r>
          </w:p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сгибание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Активные</w:t>
            </w:r>
          </w:p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движения</w:t>
            </w:r>
          </w:p>
        </w:tc>
      </w:tr>
      <w:tr w:rsidR="00292391">
        <w:trPr>
          <w:trHeight w:hRule="exact" w:val="211"/>
          <w:jc w:val="center"/>
        </w:trPr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Подошвенный</w:t>
            </w: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Отсутствует</w:t>
            </w:r>
          </w:p>
        </w:tc>
        <w:tc>
          <w:tcPr>
            <w:tcW w:w="13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Гримасы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Крик</w:t>
            </w:r>
          </w:p>
        </w:tc>
      </w:tr>
      <w:tr w:rsidR="00292391">
        <w:trPr>
          <w:trHeight w:hRule="exact" w:val="197"/>
          <w:jc w:val="center"/>
        </w:trPr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рефлекс</w:t>
            </w: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1349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</w:tr>
      <w:tr w:rsidR="00292391">
        <w:trPr>
          <w:trHeight w:hRule="exact" w:val="821"/>
          <w:jc w:val="center"/>
        </w:trPr>
        <w:tc>
          <w:tcPr>
            <w:tcW w:w="15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Цвет кожи</w:t>
            </w:r>
          </w:p>
        </w:tc>
        <w:tc>
          <w:tcPr>
            <w:tcW w:w="12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Цианоз,</w:t>
            </w:r>
          </w:p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бледность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Тело розовое, цианоз конеч</w:t>
            </w:r>
            <w:r>
              <w:rPr>
                <w:rFonts w:ascii="Times New Roman" w:eastAsia="Times New Roman" w:hAnsi="Times New Roman" w:cs="Times New Roman"/>
              </w:rPr>
              <w:softHyphen/>
              <w:t>ностей</w:t>
            </w:r>
          </w:p>
        </w:tc>
        <w:tc>
          <w:tcPr>
            <w:tcW w:w="1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Розовый</w:t>
            </w:r>
          </w:p>
        </w:tc>
      </w:tr>
    </w:tbl>
    <w:p w:rsidR="00292391" w:rsidRDefault="00292391">
      <w:pPr>
        <w:spacing w:after="206" w:line="14" w:lineRule="exact"/>
      </w:pPr>
    </w:p>
    <w:p w:rsidR="00292391" w:rsidRDefault="006E6FE0">
      <w:pPr>
        <w:pStyle w:val="1"/>
        <w:shd w:val="clear" w:color="auto" w:fill="auto"/>
        <w:spacing w:line="259" w:lineRule="auto"/>
        <w:ind w:firstLine="340"/>
      </w:pPr>
      <w:r>
        <w:t>Ребенку, родившемуся в состоянии клинической смер</w:t>
      </w:r>
      <w:r>
        <w:softHyphen/>
        <w:t>ти, проводят весь комплекс сердечно-легочной реанима</w:t>
      </w:r>
      <w:r>
        <w:softHyphen/>
        <w:t>ции: интубация трахеи, ИВЛ, массаж сердца, введение в его полость адреналина, атропина и хлорида кальция; в вену вводят растворы оснований.</w:t>
      </w:r>
    </w:p>
    <w:p w:rsidR="00292391" w:rsidRDefault="006E6FE0">
      <w:pPr>
        <w:pStyle w:val="1"/>
        <w:shd w:val="clear" w:color="auto" w:fill="auto"/>
        <w:spacing w:line="259" w:lineRule="auto"/>
        <w:ind w:firstLine="340"/>
      </w:pPr>
      <w:r>
        <w:t>Наилучший показатель — 2, наихудший — 0. Сумма показателей может составлять от 0 до 10.</w:t>
      </w:r>
    </w:p>
    <w:p w:rsidR="00292391" w:rsidRDefault="006E6FE0">
      <w:pPr>
        <w:pStyle w:val="1"/>
        <w:shd w:val="clear" w:color="auto" w:fill="auto"/>
        <w:spacing w:line="259" w:lineRule="auto"/>
        <w:ind w:firstLine="340"/>
      </w:pPr>
      <w:r>
        <w:t>При тяжелой асфиксии (1-4 балла) осуществляют сле</w:t>
      </w:r>
      <w:r>
        <w:softHyphen/>
        <w:t>дующую последовательность мероприятий:</w:t>
      </w:r>
    </w:p>
    <w:p w:rsidR="00292391" w:rsidRDefault="006E6FE0">
      <w:pPr>
        <w:pStyle w:val="1"/>
        <w:numPr>
          <w:ilvl w:val="0"/>
          <w:numId w:val="15"/>
        </w:numPr>
        <w:shd w:val="clear" w:color="auto" w:fill="auto"/>
        <w:tabs>
          <w:tab w:val="left" w:pos="641"/>
        </w:tabs>
        <w:spacing w:line="259" w:lineRule="auto"/>
        <w:ind w:firstLine="340"/>
      </w:pPr>
      <w:r>
        <w:t>отсасывают слизь из дыхательных путей;</w:t>
      </w:r>
    </w:p>
    <w:p w:rsidR="00292391" w:rsidRDefault="006E6FE0">
      <w:pPr>
        <w:pStyle w:val="1"/>
        <w:numPr>
          <w:ilvl w:val="0"/>
          <w:numId w:val="15"/>
        </w:numPr>
        <w:shd w:val="clear" w:color="auto" w:fill="auto"/>
        <w:tabs>
          <w:tab w:val="left" w:pos="648"/>
        </w:tabs>
        <w:spacing w:line="259" w:lineRule="auto"/>
        <w:ind w:firstLine="340"/>
      </w:pPr>
      <w:r>
        <w:t>обогревают ребенка;</w:t>
      </w:r>
    </w:p>
    <w:p w:rsidR="00292391" w:rsidRDefault="006E6FE0">
      <w:pPr>
        <w:pStyle w:val="1"/>
        <w:numPr>
          <w:ilvl w:val="0"/>
          <w:numId w:val="15"/>
        </w:numPr>
        <w:shd w:val="clear" w:color="auto" w:fill="auto"/>
        <w:tabs>
          <w:tab w:val="left" w:pos="606"/>
        </w:tabs>
        <w:spacing w:line="259" w:lineRule="auto"/>
        <w:ind w:firstLine="340"/>
      </w:pPr>
      <w:r>
        <w:t>осуществляют ИВЛ через маску кислородно-воздуш</w:t>
      </w:r>
      <w:r>
        <w:softHyphen/>
        <w:t xml:space="preserve">ной смесью (от 60 до 100 % кислорода). Затем с помощью прямого клинка ларингоскопа </w:t>
      </w:r>
      <w:r w:rsidRPr="002C6396">
        <w:rPr>
          <w:lang w:eastAsia="en-US" w:bidi="en-US"/>
        </w:rPr>
        <w:t>(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 xml:space="preserve">0 у недоношенных и 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>1 у доношенных детей) интубируют трахею. Лучше исполь</w:t>
      </w:r>
      <w:r>
        <w:softHyphen/>
        <w:t>зовать трубки Коула — от 2,5 до 4 мм в диаметре. После интубации продолжают ИВЛ с повышенным давлением на вдохе — до 60 см вод. ст. и добавлением кислорода в указанной концентрации. Целесообразно использовать те</w:t>
      </w:r>
      <w:r>
        <w:softHyphen/>
        <w:t>рапию кислородно-гелиевой смесью;</w:t>
      </w:r>
    </w:p>
    <w:p w:rsidR="00292391" w:rsidRDefault="006E6FE0">
      <w:pPr>
        <w:pStyle w:val="1"/>
        <w:numPr>
          <w:ilvl w:val="0"/>
          <w:numId w:val="15"/>
        </w:numPr>
        <w:shd w:val="clear" w:color="auto" w:fill="auto"/>
        <w:tabs>
          <w:tab w:val="left" w:pos="596"/>
        </w:tabs>
        <w:spacing w:line="259" w:lineRule="auto"/>
        <w:ind w:firstLine="340"/>
      </w:pPr>
      <w:r>
        <w:t>если не улучшается кровообращение, проводят на</w:t>
      </w:r>
      <w:r>
        <w:softHyphen/>
        <w:t>ружный массаж сердца (рис. 17); при брадикардии вводят в/в 0,2 мг адреналина;</w:t>
      </w:r>
      <w:r>
        <w:br w:type="page"/>
      </w:r>
    </w:p>
    <w:p w:rsidR="00292391" w:rsidRDefault="006E6FE0">
      <w:pPr>
        <w:pStyle w:val="1"/>
        <w:numPr>
          <w:ilvl w:val="0"/>
          <w:numId w:val="15"/>
        </w:numPr>
        <w:shd w:val="clear" w:color="auto" w:fill="auto"/>
        <w:tabs>
          <w:tab w:val="left" w:pos="596"/>
        </w:tabs>
        <w:spacing w:line="259" w:lineRule="auto"/>
      </w:pPr>
      <w:r>
        <w:rPr>
          <w:noProof/>
          <w:lang w:bidi="ar-SA"/>
        </w:rPr>
        <w:lastRenderedPageBreak/>
        <w:drawing>
          <wp:anchor distT="101600" distB="497840" distL="229870" distR="101600" simplePos="0" relativeHeight="125829418" behindDoc="0" locked="0" layoutInCell="1" allowOverlap="1">
            <wp:simplePos x="0" y="0"/>
            <wp:positionH relativeFrom="page">
              <wp:posOffset>491490</wp:posOffset>
            </wp:positionH>
            <wp:positionV relativeFrom="margin">
              <wp:posOffset>190500</wp:posOffset>
            </wp:positionV>
            <wp:extent cx="1359535" cy="1743710"/>
            <wp:effectExtent l="0" t="0" r="0" b="0"/>
            <wp:wrapSquare wrapText="right"/>
            <wp:docPr id="84" name="Shap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box 85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135953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146" behindDoc="1" locked="0" layoutInCell="1" allowOverlap="1">
                <wp:simplePos x="0" y="0"/>
                <wp:positionH relativeFrom="page">
                  <wp:posOffset>363220</wp:posOffset>
                </wp:positionH>
                <wp:positionV relativeFrom="margin">
                  <wp:posOffset>2030095</wp:posOffset>
                </wp:positionV>
                <wp:extent cx="1438910" cy="275590"/>
                <wp:effectExtent l="1270" t="1270" r="0" b="3175"/>
                <wp:wrapSquare wrapText="right"/>
                <wp:docPr id="15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spacing w:line="283" w:lineRule="auto"/>
                            </w:pPr>
                            <w:r>
                              <w:t>Рис. 17. Закрытый массаж сердца у детей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9" type="#_x0000_t202" style="position:absolute;left:0;text-align:left;margin-left:28.6pt;margin-top:159.85pt;width:113.3pt;height:21.7pt;z-index:-12582933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dGsg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  <w:spacing w:line="283" w:lineRule="auto"/>
                      </w:pPr>
                      <w:r>
                        <w:t>Рис. 17. Закрытый массаж сердца у детей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w:t>устраняют ацидоз, вводя в пупочную вену до 20 мл 4% раствора гидрокарбоната на</w:t>
      </w:r>
      <w:r>
        <w:softHyphen/>
        <w:t>трия, до 3 мл 10 % раствора глюконата кальция и до 10 мг преднизолона;</w:t>
      </w:r>
    </w:p>
    <w:p w:rsidR="00292391" w:rsidRDefault="006E6FE0">
      <w:pPr>
        <w:pStyle w:val="1"/>
        <w:numPr>
          <w:ilvl w:val="0"/>
          <w:numId w:val="15"/>
        </w:numPr>
        <w:shd w:val="clear" w:color="auto" w:fill="auto"/>
        <w:tabs>
          <w:tab w:val="left" w:pos="596"/>
        </w:tabs>
        <w:spacing w:line="259" w:lineRule="auto"/>
      </w:pPr>
      <w:r>
        <w:t>нормализуют объем и рео</w:t>
      </w:r>
      <w:r>
        <w:softHyphen/>
        <w:t>логию крови реополиглюкином (до 30 мл), плазмой или альбу</w:t>
      </w:r>
      <w:r>
        <w:softHyphen/>
        <w:t>мином;</w:t>
      </w:r>
    </w:p>
    <w:p w:rsidR="00292391" w:rsidRDefault="006E6FE0">
      <w:pPr>
        <w:pStyle w:val="1"/>
        <w:numPr>
          <w:ilvl w:val="0"/>
          <w:numId w:val="15"/>
        </w:numPr>
        <w:shd w:val="clear" w:color="auto" w:fill="auto"/>
        <w:tabs>
          <w:tab w:val="left" w:pos="603"/>
        </w:tabs>
        <w:spacing w:line="259" w:lineRule="auto"/>
      </w:pPr>
      <w:r>
        <w:t>осуществляют меры по за</w:t>
      </w:r>
      <w:r>
        <w:softHyphen/>
        <w:t>щите мозга, включая краниоце</w:t>
      </w:r>
      <w:r>
        <w:softHyphen/>
        <w:t>ребральную гипотермию, введе</w:t>
      </w:r>
      <w:r>
        <w:softHyphen/>
        <w:t>ние антигипоксантов, ГБО.</w:t>
      </w:r>
    </w:p>
    <w:p w:rsidR="00292391" w:rsidRDefault="006E6FE0">
      <w:pPr>
        <w:pStyle w:val="1"/>
        <w:shd w:val="clear" w:color="auto" w:fill="auto"/>
        <w:spacing w:line="259" w:lineRule="auto"/>
        <w:jc w:val="left"/>
      </w:pPr>
      <w:r>
        <w:t>При легкой асфиксии (5-6 баллов) эффективен следующий комплекс: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32"/>
        </w:tabs>
        <w:spacing w:line="259" w:lineRule="auto"/>
      </w:pPr>
      <w:r>
        <w:t>отсосать слизь из дыхательных путей;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34"/>
        </w:tabs>
        <w:spacing w:line="259" w:lineRule="auto"/>
      </w:pPr>
      <w:r>
        <w:t>согреть ребенка;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0"/>
        </w:tabs>
        <w:spacing w:line="259" w:lineRule="auto"/>
      </w:pPr>
      <w:r>
        <w:t>провести ИВЛ через маску с добавлением до 60 % кислорода;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5"/>
        </w:tabs>
        <w:spacing w:after="240" w:line="259" w:lineRule="auto"/>
      </w:pPr>
      <w:r>
        <w:t>ввести дыхательные аналептики: 0,02 мг/кг налок- сона или 1,5 мг этимизола.</w:t>
      </w:r>
    </w:p>
    <w:p w:rsidR="00292391" w:rsidRPr="00230D99" w:rsidRDefault="006E6FE0">
      <w:pPr>
        <w:pStyle w:val="70"/>
        <w:numPr>
          <w:ilvl w:val="0"/>
          <w:numId w:val="16"/>
        </w:numPr>
        <w:shd w:val="clear" w:color="auto" w:fill="auto"/>
        <w:tabs>
          <w:tab w:val="left" w:pos="1658"/>
        </w:tabs>
        <w:rPr>
          <w:color w:val="FF0000"/>
        </w:rPr>
      </w:pPr>
      <w:r w:rsidRPr="00230D99">
        <w:rPr>
          <w:color w:val="FF0000"/>
        </w:rPr>
        <w:t>МЕДИКАМЕНТОЗНАЯ ТЕРАПИЯ</w:t>
      </w:r>
    </w:p>
    <w:p w:rsidR="00292391" w:rsidRPr="00230D99" w:rsidRDefault="006E6FE0">
      <w:pPr>
        <w:pStyle w:val="1"/>
        <w:shd w:val="clear" w:color="auto" w:fill="auto"/>
        <w:spacing w:after="240" w:line="259" w:lineRule="auto"/>
        <w:ind w:left="220" w:firstLine="0"/>
        <w:jc w:val="left"/>
        <w:rPr>
          <w:color w:val="FF0000"/>
        </w:rPr>
      </w:pPr>
      <w:r w:rsidRPr="00230D99">
        <w:rPr>
          <w:b/>
          <w:bCs/>
          <w:color w:val="FF0000"/>
        </w:rPr>
        <w:t>ПРИ БАЗОВОЙ СЕРДЕЧНОЛЕГОЧНОЙ РЕАНИМАЦИИ</w:t>
      </w:r>
    </w:p>
    <w:p w:rsidR="00292391" w:rsidRDefault="006E6FE0">
      <w:pPr>
        <w:pStyle w:val="1"/>
        <w:shd w:val="clear" w:color="auto" w:fill="auto"/>
        <w:spacing w:line="259" w:lineRule="auto"/>
      </w:pPr>
      <w:r>
        <w:t xml:space="preserve">В ряде случаев при проведении базовой реанимации возможно использование фармакологических препаратов. </w:t>
      </w:r>
      <w:r>
        <w:rPr>
          <w:i/>
          <w:iCs/>
        </w:rPr>
        <w:t>Пути введения препаратов: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2"/>
        </w:tabs>
        <w:spacing w:line="259" w:lineRule="auto"/>
      </w:pPr>
      <w:r>
        <w:rPr>
          <w:i/>
          <w:iCs/>
        </w:rPr>
        <w:t>внутривенно струйно</w:t>
      </w:r>
      <w:r>
        <w:t xml:space="preserve"> (предпочтительнее через ка</w:t>
      </w:r>
      <w:r>
        <w:softHyphen/>
        <w:t>тетер в подключичной вене);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32"/>
        </w:tabs>
        <w:spacing w:line="259" w:lineRule="auto"/>
      </w:pPr>
      <w:r>
        <w:rPr>
          <w:i/>
          <w:iCs/>
        </w:rPr>
        <w:t>внутрисердечное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32"/>
        </w:tabs>
        <w:spacing w:line="259" w:lineRule="auto"/>
      </w:pPr>
      <w:r>
        <w:rPr>
          <w:i/>
          <w:iCs/>
        </w:rPr>
        <w:t>эндотрахеально</w:t>
      </w:r>
      <w:r>
        <w:t xml:space="preserve"> (при произведенной интубации трахеи).</w:t>
      </w:r>
    </w:p>
    <w:p w:rsidR="00292391" w:rsidRDefault="006E6FE0">
      <w:pPr>
        <w:pStyle w:val="1"/>
        <w:shd w:val="clear" w:color="auto" w:fill="auto"/>
        <w:spacing w:line="259" w:lineRule="auto"/>
      </w:pPr>
      <w:r>
        <w:t>Одновременно с массажем сердца для восстановления его</w:t>
      </w:r>
    </w:p>
    <w:p w:rsidR="00292391" w:rsidRDefault="006E6FE0">
      <w:pPr>
        <w:pStyle w:val="1"/>
        <w:shd w:val="clear" w:color="auto" w:fill="auto"/>
        <w:spacing w:line="259" w:lineRule="auto"/>
        <w:ind w:firstLine="0"/>
      </w:pPr>
      <w:r>
        <w:t>нормальных сокращений применяют чаще четыре препара</w:t>
      </w:r>
      <w:r>
        <w:softHyphen/>
        <w:t>та: адреналин, атропин, гидрокарбонат натрия и лидокаин.</w:t>
      </w:r>
    </w:p>
    <w:p w:rsidR="00292391" w:rsidRDefault="006E6FE0">
      <w:pPr>
        <w:pStyle w:val="1"/>
        <w:shd w:val="clear" w:color="auto" w:fill="auto"/>
        <w:spacing w:line="259" w:lineRule="auto"/>
      </w:pPr>
      <w:r>
        <w:t>Адреналин является симпатомиметиком, оказывает сильное стимулирующее действие на альфа- (что приводит к сужению сосудов и увеличению периферического сопро</w:t>
      </w:r>
      <w:r>
        <w:softHyphen/>
      </w:r>
      <w:r>
        <w:lastRenderedPageBreak/>
        <w:t>тивления) и бета-рецепторы (воздействие на миокард и про</w:t>
      </w:r>
      <w:r>
        <w:softHyphen/>
        <w:t>водящую систему сердца). Поэтому при введении адренали</w:t>
      </w:r>
      <w:r>
        <w:softHyphen/>
        <w:t>на наружный массаж сердца оказывается более действен</w:t>
      </w:r>
      <w:r>
        <w:softHyphen/>
        <w:t>ным. Рекомендуемая доза: 1 мг (1 мл 0,1 % р-ра) внутри</w:t>
      </w:r>
      <w:r>
        <w:softHyphen/>
        <w:t>венно каждые 3—5 минут реанимации. Возможно примене</w:t>
      </w:r>
      <w:r>
        <w:softHyphen/>
        <w:t>ние альтернативных доз: увеличенные дозы 2—5 мг внутри</w:t>
      </w:r>
      <w:r>
        <w:softHyphen/>
        <w:t>венно каждые 3—5 минут или нарастающие (1—3—5 мг внут</w:t>
      </w:r>
      <w:r>
        <w:softHyphen/>
        <w:t>ривенно с 3-минутным перерывом).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Атропин действует на М-холинорецепторы сердца — ус</w:t>
      </w:r>
      <w:r>
        <w:softHyphen/>
        <w:t>траняет брадикардию, увеличивает минутный объем серд</w:t>
      </w:r>
      <w:r>
        <w:softHyphen/>
        <w:t>ца, ускоряет атриовентрикулярное проведение, повышает артериальное давление. Показан при асистолии и при элек</w:t>
      </w:r>
      <w:r>
        <w:softHyphen/>
        <w:t>трической активности без пульса (ЭАБП) в дозе 1 мг (1 мл 0,1 % р-ра) внутривенно с одним повторным введением через 3—5 минут. Более двух раз вводить атропин не следует. Не рекомендуются дозы менее 0,5 мг, так как они могут выз</w:t>
      </w:r>
      <w:r>
        <w:softHyphen/>
        <w:t>вать парадоксальную парасимпатическую реакцию.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Гидрокарбонат натрия применяется при ацидозе, кото</w:t>
      </w:r>
      <w:r>
        <w:softHyphen/>
        <w:t>рый является следствием накопления в крови недоокислен- ных продуктов обмена в результате остановки кровообраще</w:t>
      </w:r>
      <w:r>
        <w:softHyphen/>
        <w:t>ния. Роль гидрокарбоната натрия при СЛР как обязатель</w:t>
      </w:r>
      <w:r>
        <w:softHyphen/>
        <w:t>ного и необходимого компонента терапии в настоящее вре</w:t>
      </w:r>
      <w:r>
        <w:softHyphen/>
        <w:t>мя пересмотрена. Так как в течение первых 10—15 минут СЛР преобладает дыхательный ацидоз, наиболее важным компонентом его коррекции является ИВЛ. Введение на</w:t>
      </w:r>
      <w:r>
        <w:softHyphen/>
        <w:t>трия гидрокарбоната на этой стадии СЛР не улучшает исход и может вызвать ряд побочных эффектов (увеличение внут</w:t>
      </w:r>
      <w:r>
        <w:softHyphen/>
        <w:t>риклеточного ацидоза, осмолярности, искажение кривой диссоциации гемоглобина, инактивацию катехоламинов). В связи с этим введение натрия гидрокарбоната признается целесообразным только при затяжной реанимации (более 15 минут). Обычно доза при этом должна составлять 1 ммоль/ кг (2 мл 4,2 % раствора на 1 кг массы пациента).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Лидокаин уменьшает возбудимость сердца и помогает в борьбе с фибрилляцией, является препаратом выбора при устойчивой к электроимпульсной терапии (ЭИТ) фибрил</w:t>
      </w:r>
      <w:r>
        <w:softHyphen/>
        <w:t>ляции желудочков. Применяется в дозе 1,5 мг/кг массы тела внутривенно до суммарной дозы 3 мг/кг. (Ампулы по 2 мл 2 % раствора, в 1 мл — 20 мг, пациенту с массой 80 кг надо вводить 120 мг, т.е. 3 ампулы 2 % раствора.)</w:t>
      </w:r>
    </w:p>
    <w:p w:rsidR="00292391" w:rsidRDefault="006E6FE0">
      <w:pPr>
        <w:pStyle w:val="1"/>
        <w:shd w:val="clear" w:color="auto" w:fill="auto"/>
      </w:pPr>
      <w:r>
        <w:t xml:space="preserve">Адреналин, атропин и лидокаин можно вводить в вену, </w:t>
      </w:r>
      <w:r>
        <w:lastRenderedPageBreak/>
        <w:t>бронхи и полость сердца; гидрокарбонат натрия — внутри</w:t>
      </w:r>
      <w:r>
        <w:softHyphen/>
        <w:t>венно. При внутрилегочном введении, доза медикамента дол</w:t>
      </w:r>
      <w:r>
        <w:softHyphen/>
        <w:t>жна быть увеличена вдвое по сравнению с внутривенной и разведена на 10 мл изотонического раствора натрия хлорида.</w:t>
      </w:r>
    </w:p>
    <w:p w:rsidR="00292391" w:rsidRDefault="006E6FE0">
      <w:pPr>
        <w:pStyle w:val="1"/>
        <w:shd w:val="clear" w:color="auto" w:fill="auto"/>
      </w:pPr>
      <w:r>
        <w:t>Препараты кальция. При СЛР применять препараты кальция не следует. Исследования последних лет показали, что положительного влияния кальция на миокард нет, а отрицательное действие на мозг — есть. Кальций усиливает реперфузионные поражения через спазм сосудов и другие механизмы. Введение препаратов кальция при СЛР может быть показано только при установленной гиперкалиемии, гипокальциемии и передозировке антагонистов кальция.</w:t>
      </w:r>
    </w:p>
    <w:p w:rsidR="00292391" w:rsidRDefault="006E6FE0">
      <w:pPr>
        <w:pStyle w:val="1"/>
        <w:shd w:val="clear" w:color="auto" w:fill="auto"/>
        <w:spacing w:after="300"/>
      </w:pPr>
      <w:r>
        <w:t>Внутрисердечный путь введения при проведении сердеч</w:t>
      </w:r>
      <w:r>
        <w:softHyphen/>
        <w:t>но-легочной реанимации долгое время считался обязатель</w:t>
      </w:r>
      <w:r>
        <w:softHyphen/>
        <w:t>ным. Но если наружный массаж сердца проводится пра</w:t>
      </w:r>
      <w:r>
        <w:softHyphen/>
        <w:t>вильно, то введенный внутривенно препарат обязательно попадет в сердце и окажет эффект, а при неэффективном массаже и внутрисердечное введение не поможет. Кроме того, эта процедура может вызвать серьезные осложнения: введе</w:t>
      </w:r>
      <w:r>
        <w:softHyphen/>
        <w:t>ние препарата в толщу миокарда, приводящее к стойкому нарушению ритма, ранение легкого с последующим пневмо</w:t>
      </w:r>
      <w:r>
        <w:softHyphen/>
        <w:t>тораксом, повреждение коронарных сосудов. Поэтому внут</w:t>
      </w:r>
      <w:r>
        <w:softHyphen/>
        <w:t>рисердечный путь введения следует применять только в тех случаях, когда невозможен другой (внутривенный, интрат- рахеальный). Пункция полости желудочка производится в точке, расположенной на 1-2 см слева от грудины в четвер</w:t>
      </w:r>
      <w:r>
        <w:softHyphen/>
        <w:t>том межреберье — зона абсолютной сердечной тупости. При этом необходима игла длиной 10-12 см. Игла вводится пер</w:t>
      </w:r>
      <w:r>
        <w:softHyphen/>
        <w:t>пендикулярно коже. Препарат можно вводить только после того, как свободно отсасывается шприцем кровь из полости сердца.</w:t>
      </w:r>
    </w:p>
    <w:p w:rsidR="00292391" w:rsidRDefault="006E6FE0">
      <w:pPr>
        <w:pStyle w:val="24"/>
        <w:keepNext/>
        <w:keepLines/>
        <w:shd w:val="clear" w:color="auto" w:fill="auto"/>
        <w:spacing w:after="200" w:line="302" w:lineRule="auto"/>
        <w:ind w:left="0" w:firstLine="0"/>
        <w:jc w:val="center"/>
      </w:pPr>
      <w:bookmarkStart w:id="20" w:name="bookmark19"/>
      <w:r>
        <w:rPr>
          <w:rFonts w:ascii="Arial" w:eastAsia="Arial" w:hAnsi="Arial" w:cs="Arial"/>
        </w:rPr>
        <w:t>3.6 ОСНОВЫ СПЕЦИАЛИЗИРОВАННОЙ</w:t>
      </w:r>
      <w:r>
        <w:rPr>
          <w:rFonts w:ascii="Arial" w:eastAsia="Arial" w:hAnsi="Arial" w:cs="Arial"/>
        </w:rPr>
        <w:br/>
        <w:t>СЕРДЕЧНО-ЛЕГОЧНОЙ РЕАНИМАЦИИ</w:t>
      </w:r>
      <w:bookmarkEnd w:id="20"/>
    </w:p>
    <w:p w:rsidR="00292391" w:rsidRDefault="006E6FE0">
      <w:pPr>
        <w:pStyle w:val="1"/>
        <w:shd w:val="clear" w:color="auto" w:fill="auto"/>
        <w:spacing w:after="200" w:line="252" w:lineRule="auto"/>
      </w:pPr>
      <w:r>
        <w:t>Специализированная сердечно-легочная реанимация осуществляется профессионалами-реаниматологами с при</w:t>
      </w:r>
      <w:r>
        <w:softHyphen/>
        <w:t>менением специальных средств диагностики и лечения.</w:t>
      </w:r>
    </w:p>
    <w:p w:rsidR="00292391" w:rsidRDefault="006E6FE0">
      <w:pPr>
        <w:pStyle w:val="1"/>
        <w:shd w:val="clear" w:color="auto" w:fill="auto"/>
        <w:spacing w:line="252" w:lineRule="auto"/>
        <w:ind w:firstLine="320"/>
      </w:pPr>
      <w:r>
        <w:t>Необходимо помнить, что специализированные мероп</w:t>
      </w:r>
      <w:r>
        <w:softHyphen/>
        <w:t>риятия всегда проводятся на фоне базовой сердечно-легоч</w:t>
      </w:r>
      <w:r>
        <w:softHyphen/>
        <w:t xml:space="preserve">ной </w:t>
      </w:r>
      <w:r>
        <w:lastRenderedPageBreak/>
        <w:t>реанимации и лишь дополняют или совершенствуют ее. Обеспечение свободной проходимости дыхательных пу</w:t>
      </w:r>
      <w:r>
        <w:softHyphen/>
        <w:t>тей, ИВЛ и массаж сердца — обязательный и главный компонент всех реанимационных мероприятий.</w:t>
      </w:r>
    </w:p>
    <w:p w:rsidR="00292391" w:rsidRDefault="006E6FE0">
      <w:pPr>
        <w:pStyle w:val="1"/>
        <w:shd w:val="clear" w:color="auto" w:fill="auto"/>
        <w:spacing w:after="240" w:line="252" w:lineRule="auto"/>
        <w:ind w:firstLine="320"/>
      </w:pPr>
      <w:r>
        <w:t>Среди проводимых дополнительных мероприятий по порядку их проведения и значимости можно выделить сле</w:t>
      </w:r>
      <w:r>
        <w:softHyphen/>
        <w:t>дующие.</w:t>
      </w:r>
    </w:p>
    <w:p w:rsidR="00292391" w:rsidRDefault="006E6FE0">
      <w:pPr>
        <w:pStyle w:val="24"/>
        <w:keepNext/>
        <w:keepLines/>
        <w:numPr>
          <w:ilvl w:val="0"/>
          <w:numId w:val="17"/>
        </w:numPr>
        <w:shd w:val="clear" w:color="auto" w:fill="auto"/>
        <w:tabs>
          <w:tab w:val="left" w:pos="2348"/>
        </w:tabs>
        <w:spacing w:after="240" w:line="240" w:lineRule="auto"/>
        <w:ind w:left="1680" w:firstLine="0"/>
      </w:pPr>
      <w:bookmarkStart w:id="21" w:name="bookmark20"/>
      <w:r>
        <w:t>ДИАГНОСТИКА</w:t>
      </w:r>
      <w:bookmarkEnd w:id="21"/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Проводится диагностика с помощью уточнения анам</w:t>
      </w:r>
      <w:r>
        <w:softHyphen/>
        <w:t>неза, специальных методов для выявления причины, выз</w:t>
      </w:r>
      <w:r>
        <w:softHyphen/>
        <w:t>вавшей клиническую смерть: кровотечение, электротрав</w:t>
      </w:r>
      <w:r>
        <w:softHyphen/>
        <w:t>ма, отравление, заболевание сердца (инфаркт миокарда), тромбэмболия легочной артерии и др.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Наиболее информативны при реанимации и интенсив</w:t>
      </w:r>
      <w:r>
        <w:softHyphen/>
        <w:t>ной терапии: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54"/>
        </w:tabs>
        <w:spacing w:line="257" w:lineRule="auto"/>
        <w:ind w:firstLine="320"/>
      </w:pPr>
      <w:r>
        <w:t>электрокардиография,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0"/>
        </w:tabs>
        <w:spacing w:line="257" w:lineRule="auto"/>
        <w:ind w:firstLine="320"/>
      </w:pPr>
      <w:r>
        <w:t>исследование газового состава крови (кислорода, уг</w:t>
      </w:r>
      <w:r>
        <w:softHyphen/>
        <w:t>лекислого газа),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54"/>
        </w:tabs>
        <w:spacing w:line="257" w:lineRule="auto"/>
        <w:ind w:firstLine="320"/>
      </w:pPr>
      <w:r>
        <w:t>электроэнцефалография,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7"/>
        </w:tabs>
        <w:spacing w:after="240" w:line="257" w:lineRule="auto"/>
        <w:ind w:firstLine="320"/>
      </w:pPr>
      <w:r>
        <w:t>постоянное измерение артериального давления, кон</w:t>
      </w:r>
      <w:r>
        <w:softHyphen/>
        <w:t>троль центрального венозного давления.</w:t>
      </w:r>
    </w:p>
    <w:p w:rsidR="00292391" w:rsidRPr="00230D99" w:rsidRDefault="006E6FE0">
      <w:pPr>
        <w:pStyle w:val="24"/>
        <w:keepNext/>
        <w:keepLines/>
        <w:numPr>
          <w:ilvl w:val="0"/>
          <w:numId w:val="17"/>
        </w:numPr>
        <w:shd w:val="clear" w:color="auto" w:fill="auto"/>
        <w:tabs>
          <w:tab w:val="left" w:pos="2048"/>
        </w:tabs>
        <w:spacing w:after="240" w:line="240" w:lineRule="auto"/>
        <w:ind w:left="1340" w:firstLine="0"/>
        <w:rPr>
          <w:color w:val="FF0000"/>
        </w:rPr>
      </w:pPr>
      <w:bookmarkStart w:id="22" w:name="bookmark21"/>
      <w:r w:rsidRPr="00230D99">
        <w:rPr>
          <w:color w:val="FF0000"/>
        </w:rPr>
        <w:t>ВЕНОЗНЫЙ ДОСТУП</w:t>
      </w:r>
      <w:bookmarkEnd w:id="22"/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Обеспечение надежного венозного доступа — обязатель</w:t>
      </w:r>
      <w:r>
        <w:softHyphen/>
        <w:t>ное условие проведения реанимационных мероприятий. Наиболее оптимальный венозный доступ — катетериза</w:t>
      </w:r>
      <w:r>
        <w:softHyphen/>
        <w:t>ция подключичной вены.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rPr>
          <w:b/>
          <w:bCs/>
        </w:rPr>
        <w:t>Показания для катетеризации: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54"/>
        </w:tabs>
        <w:spacing w:line="259" w:lineRule="auto"/>
        <w:ind w:firstLine="320"/>
      </w:pPr>
      <w:r>
        <w:t>интенсивная продленная инфузионная терапия;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54"/>
        </w:tabs>
        <w:spacing w:line="259" w:lineRule="auto"/>
        <w:ind w:firstLine="320"/>
      </w:pPr>
      <w:r>
        <w:t>недоступность периферических вен;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56"/>
        </w:tabs>
        <w:spacing w:line="259" w:lineRule="auto"/>
        <w:ind w:firstLine="320"/>
      </w:pPr>
      <w:r>
        <w:t>контроль за ЦВД;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7"/>
        </w:tabs>
        <w:spacing w:line="259" w:lineRule="auto"/>
        <w:ind w:firstLine="320"/>
      </w:pPr>
      <w:r>
        <w:t>необходимость многократного длительного введения препаратов внутривенно.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rPr>
          <w:b/>
          <w:bCs/>
        </w:rPr>
        <w:t>Противопоказания: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2"/>
        </w:tabs>
        <w:spacing w:after="240" w:line="259" w:lineRule="auto"/>
        <w:ind w:firstLine="320"/>
        <w:sectPr w:rsidR="00292391">
          <w:footerReference w:type="even" r:id="rId41"/>
          <w:footerReference w:type="default" r:id="rId42"/>
          <w:pgSz w:w="6715" w:h="10934"/>
          <w:pgMar w:top="332" w:right="530" w:bottom="756" w:left="526" w:header="0" w:footer="3" w:gutter="0"/>
          <w:pgNumType w:start="44"/>
          <w:cols w:space="720"/>
          <w:noEndnote/>
          <w:docGrid w:linePitch="360"/>
        </w:sectPr>
      </w:pPr>
      <w:r>
        <w:t>воспалительные заболевания, раны, ожоги в облас</w:t>
      </w:r>
      <w:r>
        <w:softHyphen/>
        <w:t>ти пункции;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50"/>
        </w:tabs>
        <w:spacing w:line="254" w:lineRule="auto"/>
        <w:ind w:firstLine="320"/>
      </w:pPr>
      <w:r>
        <w:lastRenderedPageBreak/>
        <w:t>тромбофлебит вен верхних конечностей;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8"/>
        </w:tabs>
        <w:spacing w:line="254" w:lineRule="auto"/>
        <w:ind w:firstLine="320"/>
      </w:pPr>
      <w:r>
        <w:t>прием массивных доз антикоагулянтов или наруше</w:t>
      </w:r>
      <w:r>
        <w:softHyphen/>
        <w:t>ния свертывающей системы крови.</w:t>
      </w:r>
    </w:p>
    <w:p w:rsidR="00292391" w:rsidRDefault="006E6FE0">
      <w:pPr>
        <w:pStyle w:val="1"/>
        <w:shd w:val="clear" w:color="auto" w:fill="auto"/>
        <w:spacing w:line="254" w:lineRule="auto"/>
        <w:ind w:firstLine="380"/>
      </w:pPr>
      <w:r>
        <w:t>Медицинская сестра готовит необходимые инструмен</w:t>
      </w:r>
      <w:r>
        <w:softHyphen/>
        <w:t>ты и перевязочный материал. Пациента укладывают на спину, под лопатки подкладывают валик. Руку на сторо</w:t>
      </w:r>
      <w:r>
        <w:softHyphen/>
        <w:t>не пункции прижимают к его туловищу и поворачивают кнаружи. Пункцию должен проводить врач, хорошо вла</w:t>
      </w:r>
      <w:r>
        <w:softHyphen/>
        <w:t>деющий данной методикой.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Все манипуляции с катетером (введение проводника в иглу, установка заглушки, присоединение системы к ка</w:t>
      </w:r>
      <w:r>
        <w:softHyphen/>
        <w:t>тетеру) проводятся при задержке пациентом дыхания или, если тот без сознания, на выдохе для профилактики воз</w:t>
      </w:r>
      <w:r>
        <w:softHyphen/>
        <w:t>душной эмболии.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Только тщательное соблюдение асептики и антисепти</w:t>
      </w:r>
      <w:r>
        <w:softHyphen/>
        <w:t>ки на протяжении всего времени от подготовки до извле</w:t>
      </w:r>
      <w:r>
        <w:softHyphen/>
        <w:t>чения катетера, знание анатомии, хорошо подготовлен</w:t>
      </w:r>
      <w:r>
        <w:softHyphen/>
        <w:t>ный инструмент позволяют предупредить тяжелые ослож</w:t>
      </w:r>
      <w:r>
        <w:softHyphen/>
        <w:t>нения при пункции и катетеризации вен. Возможны сле</w:t>
      </w:r>
      <w:r>
        <w:softHyphen/>
        <w:t>дующие осложнения: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0"/>
        </w:tabs>
        <w:spacing w:line="254" w:lineRule="auto"/>
        <w:ind w:firstLine="320"/>
      </w:pPr>
      <w:r>
        <w:rPr>
          <w:i/>
          <w:iCs/>
        </w:rPr>
        <w:t>пневмоторакс</w:t>
      </w:r>
      <w:r>
        <w:t xml:space="preserve"> (возникает при прокалывании вер</w:t>
      </w:r>
      <w:r>
        <w:softHyphen/>
        <w:t>хушки легкого);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52"/>
        </w:tabs>
        <w:spacing w:line="254" w:lineRule="auto"/>
        <w:ind w:firstLine="320"/>
      </w:pPr>
      <w:r>
        <w:rPr>
          <w:i/>
          <w:iCs/>
        </w:rPr>
        <w:t>гемоторакс</w:t>
      </w:r>
      <w:r>
        <w:t xml:space="preserve"> (часто сочетается с пневмотораксом);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0"/>
        </w:tabs>
        <w:spacing w:line="254" w:lineRule="auto"/>
        <w:ind w:firstLine="320"/>
      </w:pPr>
      <w:r>
        <w:rPr>
          <w:i/>
          <w:iCs/>
        </w:rPr>
        <w:t>пункция артерий</w:t>
      </w:r>
      <w:r>
        <w:t xml:space="preserve"> (при отклонении направления иглы);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0"/>
        </w:tabs>
        <w:spacing w:line="254" w:lineRule="auto"/>
        <w:ind w:firstLine="320"/>
      </w:pPr>
      <w:r>
        <w:rPr>
          <w:i/>
          <w:iCs/>
        </w:rPr>
        <w:t>гидроторакс</w:t>
      </w:r>
      <w:r>
        <w:t xml:space="preserve"> (при попадании катетера в полость плев</w:t>
      </w:r>
      <w:r>
        <w:softHyphen/>
        <w:t>ры, когда при нагнетании жидкости возникает «искусст</w:t>
      </w:r>
      <w:r>
        <w:softHyphen/>
        <w:t>венный плеврит»);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2"/>
        </w:tabs>
        <w:spacing w:line="254" w:lineRule="auto"/>
        <w:ind w:firstLine="320"/>
      </w:pPr>
      <w:r>
        <w:rPr>
          <w:i/>
          <w:iCs/>
        </w:rPr>
        <w:t>тампонада сердца</w:t>
      </w:r>
      <w:r>
        <w:t xml:space="preserve"> (повреждение тонкой стенки пе</w:t>
      </w:r>
      <w:r>
        <w:softHyphen/>
        <w:t>рикарда при введении жесткого катетера, редкое, но смер</w:t>
      </w:r>
      <w:r>
        <w:softHyphen/>
        <w:t>тельное осложнение);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2"/>
        </w:tabs>
        <w:spacing w:line="254" w:lineRule="auto"/>
        <w:ind w:firstLine="320"/>
      </w:pPr>
      <w:r>
        <w:rPr>
          <w:i/>
          <w:iCs/>
        </w:rPr>
        <w:t>тромбоз и инфекционные осложнения</w:t>
      </w:r>
      <w:r>
        <w:t xml:space="preserve"> (следствие на</w:t>
      </w:r>
      <w:r>
        <w:softHyphen/>
        <w:t>рушения асептики и антисептики). Тромбозу вен часто предшествует тромбоз катетера. ПОМНИТЕ! Обязательно введение гепарина в катетер — 500 ЕД перед тем, как закрыть катетер заглушкой.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2"/>
        </w:tabs>
        <w:spacing w:line="254" w:lineRule="auto"/>
        <w:ind w:firstLine="320"/>
      </w:pPr>
      <w:r>
        <w:rPr>
          <w:i/>
          <w:iCs/>
        </w:rPr>
        <w:t>воздушная эмболия</w:t>
      </w:r>
      <w:r>
        <w:t xml:space="preserve"> (у пациентов с гиповолемией пункцию подключичной и яремной вен лучше произво</w:t>
      </w:r>
      <w:r>
        <w:softHyphen/>
        <w:t>дить в положении Тренделенбурга, при котором головной конец пациента опущен на 10-15 градусов).</w:t>
      </w:r>
    </w:p>
    <w:p w:rsidR="00292391" w:rsidRDefault="006E6FE0">
      <w:pPr>
        <w:pStyle w:val="1"/>
        <w:shd w:val="clear" w:color="auto" w:fill="auto"/>
        <w:spacing w:line="312" w:lineRule="auto"/>
        <w:ind w:firstLine="320"/>
        <w:sectPr w:rsidR="00292391">
          <w:footerReference w:type="even" r:id="rId43"/>
          <w:footerReference w:type="default" r:id="rId44"/>
          <w:pgSz w:w="6715" w:h="10934"/>
          <w:pgMar w:top="469" w:right="509" w:bottom="226" w:left="504" w:header="41" w:footer="3" w:gutter="0"/>
          <w:pgNumType w:start="53"/>
          <w:cols w:space="720"/>
          <w:noEndnote/>
          <w:docGrid w:linePitch="360"/>
        </w:sectPr>
      </w:pPr>
      <w:r>
        <w:t>При проведении СЛР сама катетеризация не должна задер</w:t>
      </w:r>
      <w:r>
        <w:softHyphen/>
        <w:t xml:space="preserve">живать или препятствовать проведению базовой реанимации. </w:t>
      </w:r>
      <w:r>
        <w:rPr>
          <w:i/>
          <w:iCs/>
        </w:rPr>
        <w:t>52</w:t>
      </w:r>
    </w:p>
    <w:p w:rsidR="00292391" w:rsidRPr="00230D99" w:rsidRDefault="006E6FE0">
      <w:pPr>
        <w:pStyle w:val="24"/>
        <w:keepNext/>
        <w:keepLines/>
        <w:shd w:val="clear" w:color="auto" w:fill="auto"/>
        <w:spacing w:before="460" w:after="240" w:line="240" w:lineRule="auto"/>
        <w:ind w:left="0" w:firstLine="0"/>
        <w:jc w:val="center"/>
        <w:rPr>
          <w:color w:val="FF0000"/>
        </w:rPr>
      </w:pPr>
      <w:bookmarkStart w:id="23" w:name="bookmark22"/>
      <w:r>
        <w:lastRenderedPageBreak/>
        <w:t xml:space="preserve">3.63. </w:t>
      </w:r>
      <w:r w:rsidRPr="00230D99">
        <w:rPr>
          <w:color w:val="FF0000"/>
        </w:rPr>
        <w:t>ДЕФИБРИЛЛЯЦИЯ</w:t>
      </w:r>
      <w:bookmarkEnd w:id="23"/>
    </w:p>
    <w:p w:rsidR="00292391" w:rsidRDefault="006E6FE0">
      <w:pPr>
        <w:pStyle w:val="1"/>
        <w:shd w:val="clear" w:color="auto" w:fill="auto"/>
        <w:spacing w:line="252" w:lineRule="auto"/>
        <w:ind w:firstLine="320"/>
      </w:pPr>
      <w:r>
        <w:t>Дефибрилляция — один из важных методов восстанов</w:t>
      </w:r>
      <w:r>
        <w:softHyphen/>
        <w:t>ления и нормализации деятельности сердца. Чем раньше проводится дефибрилляция, тем больше шансов на пре</w:t>
      </w:r>
      <w:r>
        <w:softHyphen/>
        <w:t>рывание фибрилляции желудочков и восстановление нор</w:t>
      </w:r>
      <w:r>
        <w:softHyphen/>
        <w:t>мального ритма. Как только установлено, что прекраще</w:t>
      </w:r>
      <w:r>
        <w:softHyphen/>
        <w:t>ние кровообращения вызвано крупноволновой фибрилля</w:t>
      </w:r>
      <w:r>
        <w:softHyphen/>
        <w:t>цией желудочков сердца, подготавливают все для дефиб</w:t>
      </w:r>
      <w:r>
        <w:softHyphen/>
        <w:t>рилляции: заземляют аппарат, кожу обезжиривают, мес</w:t>
      </w:r>
      <w:r>
        <w:softHyphen/>
        <w:t>та наложения электродов и сами электроды покрывают тонким слоем специальной токопроводящей пасты или сал</w:t>
      </w:r>
      <w:r>
        <w:softHyphen/>
        <w:t>фетками, смоченными изотоническим раствором хлорида натрия и отжатыми. Один электрод располагают справа от грудины ниже ключицы, второй — в области проекции верхушки сердца (под левым соском, по левой передне- аксиллярной линии) и плотно прижимают к коже (рис. 18). Обязательно соблюдение техники безопасности — кон</w:t>
      </w:r>
      <w:r>
        <w:softHyphen/>
        <w:t>троль отсутствия контакта между пациентом и медицинс</w:t>
      </w:r>
      <w:r>
        <w:softHyphen/>
        <w:t>ким персоналом.</w:t>
      </w:r>
    </w:p>
    <w:p w:rsidR="00292391" w:rsidRDefault="006E6FE0">
      <w:pPr>
        <w:pStyle w:val="1"/>
        <w:shd w:val="clear" w:color="auto" w:fill="auto"/>
        <w:spacing w:after="240" w:line="252" w:lineRule="auto"/>
        <w:ind w:firstLine="320"/>
      </w:pPr>
      <w:r>
        <w:t>При фибрилляции желудочков обычно применяют после</w:t>
      </w:r>
      <w:r>
        <w:softHyphen/>
        <w:t>довательно наносимые разряды с энергией 200, 300, 360 Дж.</w:t>
      </w:r>
    </w:p>
    <w:p w:rsidR="00292391" w:rsidRPr="00230D99" w:rsidRDefault="006E6FE0">
      <w:pPr>
        <w:pStyle w:val="24"/>
        <w:keepNext/>
        <w:keepLines/>
        <w:numPr>
          <w:ilvl w:val="0"/>
          <w:numId w:val="21"/>
        </w:numPr>
        <w:shd w:val="clear" w:color="auto" w:fill="auto"/>
        <w:tabs>
          <w:tab w:val="left" w:pos="2054"/>
        </w:tabs>
        <w:spacing w:after="240" w:line="240" w:lineRule="auto"/>
        <w:ind w:left="1360" w:firstLine="0"/>
        <w:rPr>
          <w:color w:val="FF0000"/>
        </w:rPr>
      </w:pPr>
      <w:bookmarkStart w:id="24" w:name="bookmark23"/>
      <w:r w:rsidRPr="00230D99">
        <w:rPr>
          <w:color w:val="FF0000"/>
        </w:rPr>
        <w:t>ИНТУБАЦИЯ ТРАХЕИ</w:t>
      </w:r>
      <w:bookmarkEnd w:id="24"/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Интубация трахеи — один из самых надежных спосо</w:t>
      </w:r>
      <w:r>
        <w:softHyphen/>
        <w:t>бов обеспечения проходимости дыхательных путей. Ее ис</w:t>
      </w:r>
      <w:r>
        <w:softHyphen/>
        <w:t>пользуют и при реанимации, и при многих оперативных вмешательствах. Только в самых крайних случаях мож</w:t>
      </w:r>
      <w:r>
        <w:softHyphen/>
        <w:t>но интубировать трахею без общей или местной анесте</w:t>
      </w:r>
      <w:r>
        <w:softHyphen/>
        <w:t>зии. Но и тогда следует ввести атропин, желательно оп</w:t>
      </w:r>
      <w:r>
        <w:softHyphen/>
        <w:t>рыскать трахею местным анестетиком, чтобы предупре</w:t>
      </w:r>
      <w:r>
        <w:softHyphen/>
        <w:t>дить патологические рефлексы на сердце.</w:t>
      </w:r>
    </w:p>
    <w:p w:rsidR="00292391" w:rsidRDefault="006E6FE0">
      <w:pPr>
        <w:pStyle w:val="1"/>
        <w:shd w:val="clear" w:color="auto" w:fill="auto"/>
        <w:spacing w:after="240" w:line="257" w:lineRule="auto"/>
        <w:ind w:firstLine="320"/>
      </w:pPr>
      <w:r>
        <w:t>Медицинская сестра готовит стерильные интубацион</w:t>
      </w:r>
      <w:r>
        <w:softHyphen/>
        <w:t>ные трубки трех размеров: одну — соответствующую воз</w:t>
      </w:r>
      <w:r>
        <w:softHyphen/>
        <w:t>расту и две — на один размер больше и на один размер меньше, ларингоскопы с прямым и изогнутым клинком, бинт для тампонады полости рта, стерильный глицерин или силиконовую мазь (но не вазелин!), если предполага</w:t>
      </w:r>
      <w:r>
        <w:softHyphen/>
        <w:t>ется введение интубационной трубки через нос, анестези</w:t>
      </w:r>
      <w:r>
        <w:softHyphen/>
        <w:t>ологические щипцы, анестезирующее вещество для мест-</w:t>
      </w:r>
      <w:r>
        <w:br w:type="page"/>
      </w:r>
    </w:p>
    <w:p w:rsidR="00292391" w:rsidRDefault="006E6FE0">
      <w:pPr>
        <w:pStyle w:val="a7"/>
        <w:shd w:val="clear" w:color="auto" w:fill="auto"/>
      </w:pPr>
      <w:r>
        <w:lastRenderedPageBreak/>
        <w:t>Рис. 18. Схема наложения электродов при дефибрил</w:t>
      </w:r>
      <w:r>
        <w:softHyphen/>
        <w:t>ляции</w:t>
      </w:r>
    </w:p>
    <w:p w:rsidR="00292391" w:rsidRDefault="006E6FE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493135" cy="2840990"/>
            <wp:effectExtent l="0" t="0" r="0" b="0"/>
            <wp:docPr id="92" name="Picut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349313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91" w:rsidRDefault="00292391">
      <w:pPr>
        <w:spacing w:after="566" w:line="14" w:lineRule="exact"/>
      </w:pPr>
    </w:p>
    <w:p w:rsidR="00292391" w:rsidRDefault="006E6FE0">
      <w:pPr>
        <w:pStyle w:val="1"/>
        <w:shd w:val="clear" w:color="auto" w:fill="auto"/>
        <w:spacing w:line="257" w:lineRule="auto"/>
        <w:ind w:firstLine="0"/>
      </w:pPr>
      <w:r>
        <w:t>ной анестезии (рис. 19). Если предстоит затрудненная ин</w:t>
      </w:r>
      <w:r>
        <w:softHyphen/>
        <w:t>тубация в сложных случаях (маленький рот пациента, нео</w:t>
      </w:r>
      <w:r>
        <w:softHyphen/>
        <w:t>бычно большие верхние резцы, большой язык, короткая шея, малоподвижная нижняя челюсть, врожденные забо</w:t>
      </w:r>
      <w:r>
        <w:softHyphen/>
        <w:t>левания и пороки развития: краниостеноз, болезнь Дауна, волчья пасть и др.), необходимо иметь дополнительный набор, который включает различные клинки для ларин</w:t>
      </w:r>
      <w:r>
        <w:softHyphen/>
        <w:t>госкопа, фиброоптический бронхоскоп, набор для чрез- кожной катетеризации и мини-трахеостомии.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Интубация трахеи позволяет проводить одновременное сжатие грудной клетки и вдувание воздуха в легкие, что значительно усиливает искусственный кровоток при СЛР.</w:t>
      </w:r>
    </w:p>
    <w:p w:rsidR="00292391" w:rsidRDefault="006E6FE0">
      <w:pPr>
        <w:pStyle w:val="1"/>
        <w:shd w:val="clear" w:color="auto" w:fill="auto"/>
        <w:spacing w:after="280" w:line="257" w:lineRule="auto"/>
        <w:ind w:firstLine="280"/>
      </w:pPr>
      <w:r>
        <w:t>Интубация обеспечивает возможность интратрахеаль- ного введения лекарственных веществ (препараты разво</w:t>
      </w:r>
      <w:r>
        <w:softHyphen/>
        <w:t>дят на 10 мл физиологического раствора и вводят через катетер дистальнее конца эндотрахеальной трубки, после чего делают 1—2 вдоха; доза препарата по сравнению с внутривенным или внутрисердечным введением увеличи</w:t>
      </w:r>
      <w:r>
        <w:softHyphen/>
        <w:t>вается в 2-2,5 раза).</w:t>
      </w:r>
    </w:p>
    <w:p w:rsidR="00292391" w:rsidRPr="00230D99" w:rsidRDefault="006E6FE0">
      <w:pPr>
        <w:pStyle w:val="24"/>
        <w:keepNext/>
        <w:keepLines/>
        <w:numPr>
          <w:ilvl w:val="0"/>
          <w:numId w:val="21"/>
        </w:numPr>
        <w:shd w:val="clear" w:color="auto" w:fill="auto"/>
        <w:tabs>
          <w:tab w:val="left" w:pos="2249"/>
        </w:tabs>
        <w:spacing w:after="240" w:line="240" w:lineRule="auto"/>
        <w:ind w:left="1480" w:firstLine="0"/>
        <w:rPr>
          <w:color w:val="FF0000"/>
        </w:rPr>
      </w:pPr>
      <w:bookmarkStart w:id="25" w:name="bookmark24"/>
      <w:r w:rsidRPr="00230D99">
        <w:rPr>
          <w:color w:val="FF0000"/>
        </w:rPr>
        <w:lastRenderedPageBreak/>
        <w:t>ЗАЩИТА МОЗГА</w:t>
      </w:r>
      <w:bookmarkEnd w:id="25"/>
    </w:p>
    <w:p w:rsidR="00292391" w:rsidRDefault="006E6FE0">
      <w:pPr>
        <w:pStyle w:val="1"/>
        <w:shd w:val="clear" w:color="auto" w:fill="auto"/>
        <w:spacing w:line="262" w:lineRule="auto"/>
        <w:ind w:firstLine="340"/>
      </w:pPr>
      <w:r>
        <w:t>Поскольку при реанимационных мероприятиях всегда имеет место ишемия мозга, для ее уменьшения использу</w:t>
      </w:r>
      <w:r>
        <w:softHyphen/>
        <w:t>ют ряд мер: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0"/>
        </w:tabs>
        <w:spacing w:line="262" w:lineRule="auto"/>
        <w:ind w:firstLine="340"/>
      </w:pPr>
      <w:r>
        <w:t>гипотермия,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3"/>
        </w:tabs>
        <w:spacing w:line="262" w:lineRule="auto"/>
        <w:ind w:firstLine="340"/>
      </w:pPr>
      <w:r>
        <w:t>нормализация кислотно-щелочного и водно-элект</w:t>
      </w:r>
      <w:r>
        <w:softHyphen/>
        <w:t>ролитного баланса,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5"/>
        </w:tabs>
        <w:spacing w:line="262" w:lineRule="auto"/>
        <w:ind w:firstLine="340"/>
      </w:pPr>
      <w:r>
        <w:t>нейровегетативная блокада (аминазин, тизерцин, димедрол и пр.),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5"/>
        </w:tabs>
        <w:spacing w:line="262" w:lineRule="auto"/>
        <w:ind w:firstLine="340"/>
      </w:pPr>
      <w:r>
        <w:t>снижение проницаемости гематоэнцефалического барь</w:t>
      </w:r>
      <w:r>
        <w:softHyphen/>
        <w:t>ера (глюкокортикоиды, атропин, аскорбиновая кислота и др.),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0"/>
        </w:tabs>
        <w:spacing w:after="240" w:line="262" w:lineRule="auto"/>
        <w:ind w:firstLine="340"/>
      </w:pPr>
      <w:r>
        <w:t>антигипоксанты.</w:t>
      </w:r>
    </w:p>
    <w:p w:rsidR="00292391" w:rsidRPr="00230D99" w:rsidRDefault="006E6FE0">
      <w:pPr>
        <w:pStyle w:val="24"/>
        <w:keepNext/>
        <w:keepLines/>
        <w:numPr>
          <w:ilvl w:val="0"/>
          <w:numId w:val="21"/>
        </w:numPr>
        <w:shd w:val="clear" w:color="auto" w:fill="auto"/>
        <w:tabs>
          <w:tab w:val="left" w:pos="658"/>
        </w:tabs>
        <w:spacing w:after="200" w:line="283" w:lineRule="auto"/>
        <w:ind w:left="800" w:hanging="800"/>
        <w:rPr>
          <w:color w:val="FF0000"/>
        </w:rPr>
      </w:pPr>
      <w:bookmarkStart w:id="26" w:name="bookmark25"/>
      <w:r w:rsidRPr="00230D99">
        <w:rPr>
          <w:color w:val="FF0000"/>
        </w:rPr>
        <w:t>ПРОГНОЗ РЕАНИМАЦИОННЫХ МЕРОПРИЯТИЙ И ПОСТРЕАНИМАЦИОННАЯ БОЛЕЗНЬ</w:t>
      </w:r>
      <w:bookmarkEnd w:id="26"/>
    </w:p>
    <w:p w:rsidR="00292391" w:rsidRDefault="006E6FE0">
      <w:pPr>
        <w:pStyle w:val="1"/>
        <w:shd w:val="clear" w:color="auto" w:fill="auto"/>
        <w:spacing w:line="259" w:lineRule="auto"/>
        <w:ind w:firstLine="340"/>
      </w:pPr>
      <w:r>
        <w:t>Прогноз восстановления функций организма, прежде всего, связан с прогнозом восстановления функции голов</w:t>
      </w:r>
      <w:r>
        <w:softHyphen/>
        <w:t>ного мозга.</w:t>
      </w:r>
    </w:p>
    <w:p w:rsidR="00292391" w:rsidRDefault="006E6FE0">
      <w:pPr>
        <w:pStyle w:val="1"/>
        <w:shd w:val="clear" w:color="auto" w:fill="auto"/>
        <w:spacing w:line="259" w:lineRule="auto"/>
        <w:ind w:firstLine="340"/>
      </w:pPr>
      <w:r>
        <w:t>Эффективность реанимации, восстановление кровообра</w:t>
      </w:r>
      <w:r>
        <w:softHyphen/>
        <w:t>щения и дыхания далеко не всегда говорят о полном восста</w:t>
      </w:r>
      <w:r>
        <w:softHyphen/>
        <w:t>новлении функций организма. Нарушения обмена веществ во время остановки кровообращения и дыхания, а также при проведении неотложных реанимационных мероприятий приводят к недостаточности функции ряда органов (мозг, сердце, почки, печень), развивающейся после стабилизации параметров основных жизненно важных систем.</w:t>
      </w:r>
    </w:p>
    <w:p w:rsidR="00292391" w:rsidRDefault="006E6FE0">
      <w:pPr>
        <w:pStyle w:val="1"/>
        <w:shd w:val="clear" w:color="auto" w:fill="auto"/>
        <w:spacing w:after="200" w:line="259" w:lineRule="auto"/>
        <w:ind w:firstLine="340"/>
      </w:pPr>
      <w:r>
        <w:t>Комплекс возникающих в организме изменений после реанимации получил название постреанимационная бо</w:t>
      </w:r>
      <w:r>
        <w:softHyphen/>
        <w:t>лезнь. Развитию этой болезни способствует не только об</w:t>
      </w:r>
      <w:r>
        <w:softHyphen/>
        <w:t>щая гипоксия, возникающая в период прекращения кро</w:t>
      </w:r>
      <w:r>
        <w:softHyphen/>
        <w:t>вообращения и дыхания, но и поступление в кровь после восстановления циркуляции токсических продуктов ме</w:t>
      </w:r>
      <w:r>
        <w:softHyphen/>
        <w:t>таболизма, вторично повреждающих жизненно важные органы и системы. Интенсивная терапия постреанимаци</w:t>
      </w:r>
      <w:r>
        <w:softHyphen/>
        <w:t>онного периода должна быть направлена на оптимальное поддержание кровообращения, газообмена, водно-элект</w:t>
      </w:r>
      <w:r>
        <w:softHyphen/>
        <w:t>ролитного баланса, КЩС и других функций организма. Параллельно необходимо проводить комплекс специаль</w:t>
      </w:r>
      <w:r>
        <w:softHyphen/>
        <w:t>ных мероприятий по борьбе с последствиями гипоксии мозга (см. выше).</w:t>
      </w:r>
    </w:p>
    <w:p w:rsidR="00292391" w:rsidRPr="00230D99" w:rsidRDefault="006E6FE0">
      <w:pPr>
        <w:pStyle w:val="60"/>
        <w:numPr>
          <w:ilvl w:val="0"/>
          <w:numId w:val="21"/>
        </w:numPr>
        <w:shd w:val="clear" w:color="auto" w:fill="auto"/>
        <w:tabs>
          <w:tab w:val="left" w:pos="983"/>
        </w:tabs>
        <w:rPr>
          <w:color w:val="FF0000"/>
        </w:rPr>
      </w:pPr>
      <w:r w:rsidRPr="00230D99">
        <w:rPr>
          <w:color w:val="FF0000"/>
        </w:rPr>
        <w:lastRenderedPageBreak/>
        <w:t xml:space="preserve">УНИВЕРСАЛЬНЫЙ АЛГОРИТМ ДЕЙСТВИЙ ПРИ ВНЕЗАПНОЙ СМЕРТИ ВЗРОСЛЫХ (ПО </w:t>
      </w:r>
      <w:r w:rsidRPr="00230D99">
        <w:rPr>
          <w:color w:val="FF0000"/>
          <w:lang w:val="en-US" w:eastAsia="en-US" w:bidi="en-US"/>
        </w:rPr>
        <w:t>GUIDELINES</w:t>
      </w:r>
      <w:r w:rsidRPr="002C6396">
        <w:rPr>
          <w:color w:val="FF0000"/>
          <w:lang w:eastAsia="en-US" w:bidi="en-US"/>
        </w:rPr>
        <w:t xml:space="preserve"> </w:t>
      </w:r>
      <w:r w:rsidRPr="00230D99">
        <w:rPr>
          <w:color w:val="FF0000"/>
        </w:rPr>
        <w:t xml:space="preserve">2000 </w:t>
      </w:r>
      <w:r w:rsidRPr="00230D99">
        <w:rPr>
          <w:color w:val="FF0000"/>
          <w:lang w:val="en-US" w:eastAsia="en-US" w:bidi="en-US"/>
        </w:rPr>
        <w:t>FOR</w:t>
      </w:r>
      <w:r w:rsidRPr="002C6396">
        <w:rPr>
          <w:color w:val="FF0000"/>
          <w:lang w:eastAsia="en-US" w:bidi="en-US"/>
        </w:rPr>
        <w:t xml:space="preserve"> </w:t>
      </w:r>
      <w:r w:rsidRPr="00230D99">
        <w:rPr>
          <w:color w:val="FF0000"/>
          <w:lang w:val="en-US" w:eastAsia="en-US" w:bidi="en-US"/>
        </w:rPr>
        <w:t>CPR</w:t>
      </w:r>
      <w:r w:rsidRPr="002C6396">
        <w:rPr>
          <w:color w:val="FF0000"/>
          <w:lang w:eastAsia="en-US" w:bidi="en-US"/>
        </w:rPr>
        <w:t xml:space="preserve"> </w:t>
      </w:r>
      <w:r w:rsidRPr="00230D99">
        <w:rPr>
          <w:color w:val="FF0000"/>
          <w:lang w:val="en-US" w:eastAsia="en-US" w:bidi="en-US"/>
        </w:rPr>
        <w:t>AND</w:t>
      </w:r>
      <w:r w:rsidRPr="002C6396">
        <w:rPr>
          <w:color w:val="FF0000"/>
          <w:lang w:eastAsia="en-US" w:bidi="en-US"/>
        </w:rPr>
        <w:t xml:space="preserve"> </w:t>
      </w:r>
      <w:r w:rsidRPr="00230D99">
        <w:rPr>
          <w:color w:val="FF0000"/>
          <w:lang w:val="en-US" w:eastAsia="en-US" w:bidi="en-US"/>
        </w:rPr>
        <w:t>ECC</w:t>
      </w:r>
      <w:r w:rsidRPr="002C6396">
        <w:rPr>
          <w:color w:val="FF0000"/>
          <w:lang w:eastAsia="en-US" w:bidi="en-US"/>
        </w:rPr>
        <w:t>)</w:t>
      </w:r>
    </w:p>
    <w:p w:rsidR="00292391" w:rsidRDefault="006E6FE0">
      <w:pPr>
        <w:pStyle w:val="1"/>
        <w:numPr>
          <w:ilvl w:val="0"/>
          <w:numId w:val="22"/>
        </w:numPr>
        <w:shd w:val="clear" w:color="auto" w:fill="auto"/>
        <w:tabs>
          <w:tab w:val="left" w:pos="622"/>
        </w:tabs>
        <w:spacing w:line="264" w:lineRule="auto"/>
        <w:ind w:left="260" w:firstLine="20"/>
        <w:jc w:val="left"/>
      </w:pPr>
      <w:r>
        <w:t>Основные реанимационные мероприятия (базовая СЛР):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67"/>
        </w:tabs>
        <w:spacing w:line="264" w:lineRule="auto"/>
        <w:ind w:left="260" w:firstLine="20"/>
        <w:jc w:val="left"/>
      </w:pPr>
      <w:r>
        <w:t>убедиться в отсутствии сознания у пострадавшего;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67"/>
        </w:tabs>
        <w:spacing w:line="264" w:lineRule="auto"/>
        <w:ind w:left="260" w:firstLine="20"/>
        <w:jc w:val="left"/>
      </w:pPr>
      <w:r>
        <w:t>восстановить проходимость дыхательных путей;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67"/>
        </w:tabs>
        <w:spacing w:line="264" w:lineRule="auto"/>
        <w:ind w:left="260" w:firstLine="20"/>
        <w:jc w:val="left"/>
      </w:pPr>
      <w:r>
        <w:t>проверить дыхание;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67"/>
        </w:tabs>
        <w:spacing w:line="264" w:lineRule="auto"/>
        <w:ind w:left="260" w:firstLine="20"/>
        <w:jc w:val="left"/>
      </w:pPr>
      <w:r>
        <w:t>выполнить от 2 до 5 вдохов (при необходимости);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0"/>
        </w:tabs>
        <w:spacing w:line="264" w:lineRule="auto"/>
        <w:ind w:left="260" w:firstLine="20"/>
        <w:jc w:val="left"/>
      </w:pPr>
      <w:r>
        <w:t>проверить наличие кровообращения;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3"/>
        </w:tabs>
        <w:spacing w:line="264" w:lineRule="auto"/>
        <w:ind w:firstLine="280"/>
      </w:pPr>
      <w:r>
        <w:t>непрямой массаж сердца (при отсутствии признаков кровообращения).</w:t>
      </w:r>
    </w:p>
    <w:p w:rsidR="00292391" w:rsidRDefault="006E6FE0">
      <w:pPr>
        <w:pStyle w:val="1"/>
        <w:numPr>
          <w:ilvl w:val="0"/>
          <w:numId w:val="22"/>
        </w:numPr>
        <w:shd w:val="clear" w:color="auto" w:fill="auto"/>
        <w:tabs>
          <w:tab w:val="left" w:pos="644"/>
        </w:tabs>
        <w:spacing w:line="264" w:lineRule="auto"/>
        <w:ind w:firstLine="280"/>
      </w:pPr>
      <w:r>
        <w:t>Нанести прекардиальный удар (по показаниям, при невозможности проведения дефибрилляции) или</w:t>
      </w:r>
    </w:p>
    <w:p w:rsidR="00292391" w:rsidRDefault="006E6FE0">
      <w:pPr>
        <w:pStyle w:val="1"/>
        <w:numPr>
          <w:ilvl w:val="0"/>
          <w:numId w:val="22"/>
        </w:numPr>
        <w:shd w:val="clear" w:color="auto" w:fill="auto"/>
        <w:tabs>
          <w:tab w:val="left" w:pos="636"/>
        </w:tabs>
        <w:spacing w:line="264" w:lineRule="auto"/>
        <w:ind w:left="260" w:firstLine="20"/>
        <w:jc w:val="left"/>
      </w:pPr>
      <w:r>
        <w:t>Подсоединить дефибриллятор/монитор.</w:t>
      </w:r>
    </w:p>
    <w:p w:rsidR="00292391" w:rsidRDefault="006E6FE0">
      <w:pPr>
        <w:pStyle w:val="1"/>
        <w:numPr>
          <w:ilvl w:val="0"/>
          <w:numId w:val="22"/>
        </w:numPr>
        <w:shd w:val="clear" w:color="auto" w:fill="auto"/>
        <w:tabs>
          <w:tab w:val="left" w:pos="643"/>
        </w:tabs>
        <w:spacing w:line="264" w:lineRule="auto"/>
        <w:ind w:left="260" w:firstLine="20"/>
        <w:jc w:val="left"/>
      </w:pPr>
      <w:r>
        <w:t>Оценить ритм сердца.</w:t>
      </w:r>
    </w:p>
    <w:p w:rsidR="00292391" w:rsidRDefault="006E6FE0">
      <w:pPr>
        <w:pStyle w:val="1"/>
        <w:numPr>
          <w:ilvl w:val="0"/>
          <w:numId w:val="22"/>
        </w:numPr>
        <w:shd w:val="clear" w:color="auto" w:fill="auto"/>
        <w:tabs>
          <w:tab w:val="left" w:pos="654"/>
        </w:tabs>
        <w:spacing w:line="264" w:lineRule="auto"/>
        <w:ind w:firstLine="280"/>
      </w:pPr>
      <w:r>
        <w:t>В случае фибрилляции желудочков или желудочко</w:t>
      </w:r>
      <w:r>
        <w:softHyphen/>
        <w:t>вой тахикардии без пульса: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5"/>
        </w:tabs>
        <w:spacing w:line="264" w:lineRule="auto"/>
        <w:ind w:firstLine="280"/>
      </w:pPr>
      <w:r>
        <w:t>попытка дефибрилляции (если необходимо, до трех попыток);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8"/>
        </w:tabs>
        <w:spacing w:line="264" w:lineRule="auto"/>
        <w:ind w:firstLine="280"/>
      </w:pPr>
      <w:r>
        <w:t>возобновить СЛР в течение 1 мин и вновь оценить ритм сердца;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0"/>
        </w:tabs>
        <w:spacing w:line="264" w:lineRule="auto"/>
        <w:ind w:left="260" w:firstLine="20"/>
        <w:jc w:val="left"/>
      </w:pPr>
      <w:r>
        <w:t>повторить попытку дефибрилляции;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8"/>
        </w:tabs>
        <w:spacing w:line="264" w:lineRule="auto"/>
        <w:ind w:firstLine="280"/>
      </w:pPr>
      <w:r>
        <w:t>при отсутствии эффекта начать специализированную СЛР (интубация трахеи, венозный доступ, медикаменты).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При отсутствии эффекта проанализировать и устранить возможные причины: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0"/>
        </w:tabs>
        <w:spacing w:line="264" w:lineRule="auto"/>
        <w:ind w:left="260" w:firstLine="20"/>
        <w:jc w:val="left"/>
      </w:pPr>
      <w:r>
        <w:t>гиповолемия;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0"/>
        </w:tabs>
        <w:spacing w:line="264" w:lineRule="auto"/>
        <w:ind w:left="260" w:firstLine="20"/>
        <w:jc w:val="left"/>
      </w:pPr>
      <w:r>
        <w:t>гипоксия;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0"/>
        </w:tabs>
        <w:spacing w:line="264" w:lineRule="auto"/>
        <w:ind w:left="260" w:firstLine="20"/>
        <w:jc w:val="left"/>
      </w:pPr>
      <w:r>
        <w:t>гипер/гипокалиемия;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0"/>
        </w:tabs>
        <w:spacing w:line="264" w:lineRule="auto"/>
        <w:ind w:left="260" w:firstLine="20"/>
        <w:jc w:val="left"/>
      </w:pPr>
      <w:r>
        <w:t>гипотермия;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0"/>
        </w:tabs>
        <w:spacing w:line="264" w:lineRule="auto"/>
        <w:ind w:left="260" w:firstLine="20"/>
        <w:jc w:val="left"/>
      </w:pPr>
      <w:r>
        <w:t>ацидоз;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2"/>
        </w:tabs>
        <w:spacing w:line="264" w:lineRule="auto"/>
        <w:ind w:left="260" w:firstLine="20"/>
        <w:jc w:val="left"/>
      </w:pPr>
      <w:r>
        <w:t>«таблетки» (наркотики, отравление);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2"/>
        </w:tabs>
        <w:spacing w:line="264" w:lineRule="auto"/>
        <w:ind w:left="260" w:firstLine="20"/>
        <w:jc w:val="left"/>
      </w:pPr>
      <w:r>
        <w:t>тампонада сердца;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2"/>
        </w:tabs>
        <w:spacing w:line="264" w:lineRule="auto"/>
        <w:ind w:left="260" w:firstLine="20"/>
        <w:jc w:val="left"/>
      </w:pPr>
      <w:r>
        <w:t>тромбоз коронарный;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2"/>
        </w:tabs>
        <w:spacing w:line="264" w:lineRule="auto"/>
        <w:ind w:left="260" w:firstLine="20"/>
        <w:jc w:val="left"/>
      </w:pPr>
      <w:r>
        <w:t>тромбэмболия легочной артерии;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2"/>
        </w:tabs>
        <w:spacing w:line="264" w:lineRule="auto"/>
        <w:ind w:left="260" w:firstLine="20"/>
        <w:jc w:val="left"/>
      </w:pPr>
      <w:r>
        <w:t>пневмоторакс напряженный.</w:t>
      </w:r>
    </w:p>
    <w:p w:rsidR="00292391" w:rsidRPr="00230D99" w:rsidRDefault="006E6FE0">
      <w:pPr>
        <w:pStyle w:val="11"/>
        <w:keepNext/>
        <w:keepLines/>
        <w:shd w:val="clear" w:color="auto" w:fill="auto"/>
        <w:spacing w:after="0" w:line="264" w:lineRule="auto"/>
        <w:rPr>
          <w:color w:val="FF0000"/>
        </w:rPr>
      </w:pPr>
      <w:bookmarkStart w:id="27" w:name="bookmark26"/>
      <w:r w:rsidRPr="00230D99">
        <w:rPr>
          <w:color w:val="FF0000"/>
        </w:rPr>
        <w:lastRenderedPageBreak/>
        <w:t>Глава 4. РЕАНИМАЦИЯ</w:t>
      </w:r>
      <w:r w:rsidRPr="00230D99">
        <w:rPr>
          <w:color w:val="FF0000"/>
        </w:rPr>
        <w:br/>
        <w:t>И ИНТЕНСИВНАЯ ТЕРАПИЯ</w:t>
      </w:r>
      <w:r w:rsidRPr="00230D99">
        <w:rPr>
          <w:color w:val="FF0000"/>
        </w:rPr>
        <w:br/>
        <w:t>ПРИ ОСТРОЙ ДЫХАТЕЛЬНОЙ</w:t>
      </w:r>
      <w:bookmarkEnd w:id="27"/>
    </w:p>
    <w:p w:rsidR="00292391" w:rsidRPr="00230D99" w:rsidRDefault="006E6FE0">
      <w:pPr>
        <w:pStyle w:val="11"/>
        <w:keepNext/>
        <w:keepLines/>
        <w:shd w:val="clear" w:color="auto" w:fill="auto"/>
        <w:spacing w:after="480" w:line="264" w:lineRule="auto"/>
        <w:rPr>
          <w:color w:val="FF0000"/>
        </w:rPr>
      </w:pPr>
      <w:bookmarkStart w:id="28" w:name="bookmark27"/>
      <w:r w:rsidRPr="00230D99">
        <w:rPr>
          <w:color w:val="FF0000"/>
        </w:rPr>
        <w:t>НЕДОСТАТОЧНОСТИ</w:t>
      </w:r>
      <w:bookmarkEnd w:id="28"/>
    </w:p>
    <w:p w:rsidR="00292391" w:rsidRDefault="006E6FE0">
      <w:pPr>
        <w:pStyle w:val="1"/>
        <w:shd w:val="clear" w:color="auto" w:fill="auto"/>
        <w:ind w:firstLine="320"/>
      </w:pPr>
      <w:r>
        <w:t>Достаточное насыщение организма кислородом зависит от следующих факторов: вентиляции легких, диффузии га</w:t>
      </w:r>
      <w:r>
        <w:softHyphen/>
        <w:t>зов, кислородной емкости крови, адекватности кровообра</w:t>
      </w:r>
      <w:r>
        <w:softHyphen/>
        <w:t>щения и способности тканей к утилизации кислорода.</w:t>
      </w:r>
    </w:p>
    <w:p w:rsidR="00292391" w:rsidRDefault="006E6FE0">
      <w:pPr>
        <w:pStyle w:val="1"/>
        <w:shd w:val="clear" w:color="auto" w:fill="auto"/>
        <w:ind w:firstLine="320"/>
      </w:pPr>
      <w:r>
        <w:t>Основными факторами регуляции дыхания являются:</w:t>
      </w:r>
    </w:p>
    <w:p w:rsidR="00292391" w:rsidRDefault="006E6FE0">
      <w:pPr>
        <w:pStyle w:val="1"/>
        <w:numPr>
          <w:ilvl w:val="0"/>
          <w:numId w:val="23"/>
        </w:numPr>
        <w:shd w:val="clear" w:color="auto" w:fill="auto"/>
        <w:tabs>
          <w:tab w:val="left" w:pos="320"/>
        </w:tabs>
        <w:ind w:firstLine="0"/>
      </w:pPr>
      <w:r>
        <w:t>парциальное напряжение углекислого газа в артери</w:t>
      </w:r>
      <w:r>
        <w:softHyphen/>
        <w:t>альной крови, 2) парциальное напряжение кислорода в артериальной крови, 3) pH крови, 4) легочные рецепто</w:t>
      </w:r>
      <w:r>
        <w:softHyphen/>
        <w:t>ры, реагирующие на растяжение альвеол.</w:t>
      </w:r>
    </w:p>
    <w:p w:rsidR="00292391" w:rsidRDefault="006E6FE0">
      <w:pPr>
        <w:pStyle w:val="1"/>
        <w:shd w:val="clear" w:color="auto" w:fill="auto"/>
        <w:ind w:firstLine="320"/>
      </w:pPr>
      <w:r>
        <w:t>Любое тяжелое заболевание увеличивает потребность организма в кислороде. Стараясь обеспечить эту потреб</w:t>
      </w:r>
      <w:r>
        <w:softHyphen/>
        <w:t>ность, дыхательная система начинает работать с повышен</w:t>
      </w:r>
      <w:r>
        <w:softHyphen/>
        <w:t>ной нагрузкой, но при этом страдает сама. Развивается дыхательная недостаточность — патологическое состоя</w:t>
      </w:r>
      <w:r>
        <w:softHyphen/>
        <w:t>ние, когда кровь недополучает кислорода в легких, или легкие не могут вывести из организма нужное количество двуокиси углерода, или имеет место одновременно и то и другое.</w:t>
      </w:r>
    </w:p>
    <w:p w:rsidR="00292391" w:rsidRDefault="006E6FE0">
      <w:pPr>
        <w:pStyle w:val="1"/>
        <w:shd w:val="clear" w:color="auto" w:fill="auto"/>
        <w:spacing w:after="280"/>
        <w:ind w:firstLine="320"/>
      </w:pPr>
      <w:r>
        <w:t>В 1954 г. Уолмер дал следующее определение этой но</w:t>
      </w:r>
      <w:r>
        <w:softHyphen/>
        <w:t>зологической формы: «Недостаточность дыхания возни</w:t>
      </w:r>
      <w:r>
        <w:softHyphen/>
        <w:t>кает тогда, когда обмен газов между легкими и кровью меньше, чем между кровью и тканями, т.е. когда внеш</w:t>
      </w:r>
      <w:r>
        <w:softHyphen/>
        <w:t>нее дыхание не находится в равновесии с тканевым (внут</w:t>
      </w:r>
      <w:r>
        <w:softHyphen/>
        <w:t>ренним дыханием)».</w:t>
      </w:r>
    </w:p>
    <w:p w:rsidR="00292391" w:rsidRDefault="006E6FE0">
      <w:pPr>
        <w:pStyle w:val="24"/>
        <w:keepNext/>
        <w:keepLines/>
        <w:shd w:val="clear" w:color="auto" w:fill="auto"/>
        <w:spacing w:after="200" w:line="302" w:lineRule="auto"/>
        <w:ind w:left="0" w:firstLine="0"/>
        <w:jc w:val="center"/>
      </w:pPr>
      <w:bookmarkStart w:id="29" w:name="bookmark28"/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i/>
          <w:iCs/>
        </w:rPr>
        <w:t>А.</w:t>
      </w:r>
      <w:r>
        <w:rPr>
          <w:rFonts w:ascii="Arial" w:eastAsia="Arial" w:hAnsi="Arial" w:cs="Arial"/>
        </w:rPr>
        <w:t xml:space="preserve"> ПРИЧИНЫ ОСТРОЙ ДЫХАТЕЛЬНОЙ</w:t>
      </w:r>
      <w:r>
        <w:rPr>
          <w:rFonts w:ascii="Arial" w:eastAsia="Arial" w:hAnsi="Arial" w:cs="Arial"/>
        </w:rPr>
        <w:br/>
        <w:t>НЕДОСТАТОЧНОСТИ</w:t>
      </w:r>
      <w:bookmarkEnd w:id="29"/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Выделяют следующие группы причин, ведущих к раз</w:t>
      </w:r>
      <w:r>
        <w:softHyphen/>
        <w:t>витию острой дыхательной недостаточности.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Центральные причины связаны с нарушением деятель</w:t>
      </w:r>
      <w:r>
        <w:softHyphen/>
        <w:t>ности ствола и моста головного мозга, контролирующих дыхательную функцию. К ним относятся:</w:t>
      </w:r>
    </w:p>
    <w:p w:rsidR="00292391" w:rsidRDefault="006E6FE0">
      <w:pPr>
        <w:pStyle w:val="1"/>
        <w:numPr>
          <w:ilvl w:val="0"/>
          <w:numId w:val="24"/>
        </w:numPr>
        <w:shd w:val="clear" w:color="auto" w:fill="auto"/>
        <w:tabs>
          <w:tab w:val="left" w:pos="600"/>
        </w:tabs>
        <w:spacing w:line="262" w:lineRule="auto"/>
        <w:ind w:firstLine="280"/>
      </w:pPr>
      <w:r>
        <w:t>угнетение дыхательного центра лекарственными пре</w:t>
      </w:r>
      <w:r>
        <w:softHyphen/>
      </w:r>
      <w:r>
        <w:lastRenderedPageBreak/>
        <w:t>паратами;</w:t>
      </w:r>
    </w:p>
    <w:p w:rsidR="00292391" w:rsidRDefault="006E6FE0">
      <w:pPr>
        <w:pStyle w:val="1"/>
        <w:numPr>
          <w:ilvl w:val="0"/>
          <w:numId w:val="24"/>
        </w:numPr>
        <w:shd w:val="clear" w:color="auto" w:fill="auto"/>
        <w:tabs>
          <w:tab w:val="left" w:pos="605"/>
        </w:tabs>
        <w:spacing w:line="262" w:lineRule="auto"/>
        <w:ind w:firstLine="280"/>
      </w:pPr>
      <w:r>
        <w:t>угнетение дыхательного центра продуктами обмена, не выведенными из организма (углекислотой или недо- окисленными органическими кислотами);</w:t>
      </w:r>
    </w:p>
    <w:p w:rsidR="00292391" w:rsidRDefault="006E6FE0">
      <w:pPr>
        <w:pStyle w:val="1"/>
        <w:numPr>
          <w:ilvl w:val="0"/>
          <w:numId w:val="24"/>
        </w:numPr>
        <w:shd w:val="clear" w:color="auto" w:fill="auto"/>
        <w:tabs>
          <w:tab w:val="left" w:pos="610"/>
        </w:tabs>
        <w:spacing w:line="262" w:lineRule="auto"/>
        <w:ind w:firstLine="280"/>
      </w:pPr>
      <w:r>
        <w:t>угнетение дыхательного центра при инсульте или другой сосудистой катастрофе в головном мозге;</w:t>
      </w:r>
    </w:p>
    <w:p w:rsidR="00292391" w:rsidRDefault="006E6FE0">
      <w:pPr>
        <w:pStyle w:val="1"/>
        <w:numPr>
          <w:ilvl w:val="0"/>
          <w:numId w:val="24"/>
        </w:numPr>
        <w:shd w:val="clear" w:color="auto" w:fill="auto"/>
        <w:tabs>
          <w:tab w:val="left" w:pos="605"/>
        </w:tabs>
        <w:spacing w:after="220" w:line="262" w:lineRule="auto"/>
        <w:ind w:firstLine="280"/>
      </w:pPr>
      <w:r>
        <w:t>повышение внутричерепного давления при опухоли мозга, отек мозга после нейрохирургических операций, тяжелая черепно-мозговая травма, неврологические забо</w:t>
      </w:r>
      <w:r>
        <w:softHyphen/>
        <w:t>левания.</w:t>
      </w:r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t>Нарушения нервно-мышечной проводимости:</w:t>
      </w:r>
    </w:p>
    <w:p w:rsidR="00292391" w:rsidRDefault="006E6FE0">
      <w:pPr>
        <w:pStyle w:val="1"/>
        <w:numPr>
          <w:ilvl w:val="0"/>
          <w:numId w:val="25"/>
        </w:numPr>
        <w:shd w:val="clear" w:color="auto" w:fill="auto"/>
        <w:tabs>
          <w:tab w:val="left" w:pos="590"/>
        </w:tabs>
        <w:spacing w:line="259" w:lineRule="auto"/>
        <w:ind w:firstLine="280"/>
      </w:pPr>
      <w:r>
        <w:t>полиомиелит или столбняк;</w:t>
      </w:r>
    </w:p>
    <w:p w:rsidR="00292391" w:rsidRDefault="006E6FE0">
      <w:pPr>
        <w:pStyle w:val="1"/>
        <w:numPr>
          <w:ilvl w:val="0"/>
          <w:numId w:val="25"/>
        </w:numPr>
        <w:shd w:val="clear" w:color="auto" w:fill="auto"/>
        <w:tabs>
          <w:tab w:val="left" w:pos="597"/>
        </w:tabs>
        <w:spacing w:line="259" w:lineRule="auto"/>
        <w:ind w:firstLine="280"/>
      </w:pPr>
      <w:r>
        <w:t>тяжелая миастения;</w:t>
      </w:r>
    </w:p>
    <w:p w:rsidR="00292391" w:rsidRDefault="006E6FE0">
      <w:pPr>
        <w:pStyle w:val="1"/>
        <w:numPr>
          <w:ilvl w:val="0"/>
          <w:numId w:val="25"/>
        </w:numPr>
        <w:shd w:val="clear" w:color="auto" w:fill="auto"/>
        <w:tabs>
          <w:tab w:val="left" w:pos="599"/>
        </w:tabs>
        <w:spacing w:line="259" w:lineRule="auto"/>
        <w:ind w:firstLine="280"/>
      </w:pPr>
      <w:r>
        <w:t>миопатия;</w:t>
      </w:r>
    </w:p>
    <w:p w:rsidR="00292391" w:rsidRDefault="006E6FE0">
      <w:pPr>
        <w:pStyle w:val="1"/>
        <w:numPr>
          <w:ilvl w:val="0"/>
          <w:numId w:val="25"/>
        </w:numPr>
        <w:shd w:val="clear" w:color="auto" w:fill="auto"/>
        <w:tabs>
          <w:tab w:val="left" w:pos="605"/>
        </w:tabs>
        <w:spacing w:line="259" w:lineRule="auto"/>
        <w:ind w:firstLine="280"/>
      </w:pPr>
      <w:r>
        <w:t>частичный или полный паралич мышц в результате применения миорелаксантов;</w:t>
      </w:r>
    </w:p>
    <w:p w:rsidR="00292391" w:rsidRDefault="006E6FE0">
      <w:pPr>
        <w:pStyle w:val="1"/>
        <w:numPr>
          <w:ilvl w:val="0"/>
          <w:numId w:val="25"/>
        </w:numPr>
        <w:shd w:val="clear" w:color="auto" w:fill="auto"/>
        <w:tabs>
          <w:tab w:val="left" w:pos="619"/>
        </w:tabs>
        <w:spacing w:after="220" w:line="259" w:lineRule="auto"/>
        <w:ind w:firstLine="280"/>
      </w:pPr>
      <w:r>
        <w:t>метаболические расстройства, связанные с наруше</w:t>
      </w:r>
      <w:r>
        <w:softHyphen/>
        <w:t>нием баланса калия, метаболическим ацидозом.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Нарушения диффузии газов через легочную мемб</w:t>
      </w:r>
      <w:r>
        <w:softHyphen/>
        <w:t>рану наблюдаются при следующих заболеваниях:</w:t>
      </w:r>
    </w:p>
    <w:p w:rsidR="00292391" w:rsidRDefault="006E6FE0">
      <w:pPr>
        <w:pStyle w:val="1"/>
        <w:numPr>
          <w:ilvl w:val="0"/>
          <w:numId w:val="26"/>
        </w:numPr>
        <w:shd w:val="clear" w:color="auto" w:fill="auto"/>
        <w:tabs>
          <w:tab w:val="left" w:pos="610"/>
        </w:tabs>
        <w:spacing w:line="264" w:lineRule="auto"/>
        <w:ind w:firstLine="280"/>
      </w:pPr>
      <w:r>
        <w:t>тяжелая эмфизема легких и пневмосклероз, приво</w:t>
      </w:r>
      <w:r>
        <w:softHyphen/>
        <w:t>дящие к значительному уменьшению площади альвеол;</w:t>
      </w:r>
    </w:p>
    <w:p w:rsidR="00292391" w:rsidRDefault="006E6FE0">
      <w:pPr>
        <w:pStyle w:val="1"/>
        <w:numPr>
          <w:ilvl w:val="0"/>
          <w:numId w:val="26"/>
        </w:numPr>
        <w:shd w:val="clear" w:color="auto" w:fill="auto"/>
        <w:tabs>
          <w:tab w:val="left" w:pos="607"/>
        </w:tabs>
        <w:spacing w:line="264" w:lineRule="auto"/>
        <w:ind w:firstLine="280"/>
      </w:pPr>
      <w:r>
        <w:t>крупозная пневмония, бронхопневмония, вызываю</w:t>
      </w:r>
      <w:r>
        <w:softHyphen/>
        <w:t>щие опеченение значительной части легких;</w:t>
      </w:r>
    </w:p>
    <w:p w:rsidR="00292391" w:rsidRDefault="006E6FE0">
      <w:pPr>
        <w:pStyle w:val="1"/>
        <w:numPr>
          <w:ilvl w:val="0"/>
          <w:numId w:val="26"/>
        </w:numPr>
        <w:shd w:val="clear" w:color="auto" w:fill="auto"/>
        <w:tabs>
          <w:tab w:val="left" w:pos="607"/>
        </w:tabs>
        <w:spacing w:after="220" w:line="264" w:lineRule="auto"/>
        <w:ind w:firstLine="280"/>
      </w:pPr>
      <w:r>
        <w:t>отек легких в результате левожелудочковой недо</w:t>
      </w:r>
      <w:r>
        <w:softHyphen/>
        <w:t>статочности.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rPr>
          <w:b/>
          <w:bCs/>
        </w:rPr>
        <w:t>Нарушения отношения вентиляция/перфузия:</w:t>
      </w:r>
    </w:p>
    <w:p w:rsidR="00292391" w:rsidRDefault="006E6FE0">
      <w:pPr>
        <w:pStyle w:val="1"/>
        <w:numPr>
          <w:ilvl w:val="0"/>
          <w:numId w:val="27"/>
        </w:numPr>
        <w:shd w:val="clear" w:color="auto" w:fill="auto"/>
        <w:tabs>
          <w:tab w:val="left" w:pos="603"/>
        </w:tabs>
        <w:spacing w:line="264" w:lineRule="auto"/>
        <w:ind w:firstLine="280"/>
      </w:pPr>
      <w:r>
        <w:t>острые воспалительные процессы в легком по типу крупозной пневмонии;</w:t>
      </w:r>
    </w:p>
    <w:p w:rsidR="00292391" w:rsidRDefault="006E6FE0">
      <w:pPr>
        <w:pStyle w:val="1"/>
        <w:numPr>
          <w:ilvl w:val="0"/>
          <w:numId w:val="27"/>
        </w:numPr>
        <w:shd w:val="clear" w:color="auto" w:fill="auto"/>
        <w:tabs>
          <w:tab w:val="left" w:pos="605"/>
        </w:tabs>
        <w:spacing w:line="264" w:lineRule="auto"/>
        <w:ind w:firstLine="280"/>
      </w:pPr>
      <w:r>
        <w:t>травматический, геморрагический, кардиогенный и токсико-септический шок;</w:t>
      </w:r>
    </w:p>
    <w:p w:rsidR="00292391" w:rsidRDefault="006E6FE0">
      <w:pPr>
        <w:pStyle w:val="1"/>
        <w:numPr>
          <w:ilvl w:val="0"/>
          <w:numId w:val="27"/>
        </w:numPr>
        <w:shd w:val="clear" w:color="auto" w:fill="auto"/>
        <w:tabs>
          <w:tab w:val="left" w:pos="603"/>
        </w:tabs>
        <w:spacing w:after="220" w:line="264" w:lineRule="auto"/>
        <w:ind w:firstLine="280"/>
        <w:sectPr w:rsidR="00292391">
          <w:footerReference w:type="even" r:id="rId46"/>
          <w:footerReference w:type="default" r:id="rId47"/>
          <w:pgSz w:w="6715" w:h="10934"/>
          <w:pgMar w:top="37" w:right="507" w:bottom="784" w:left="508" w:header="0" w:footer="3" w:gutter="0"/>
          <w:pgNumType w:start="53"/>
          <w:cols w:space="720"/>
          <w:noEndnote/>
          <w:docGrid w:linePitch="360"/>
        </w:sectPr>
      </w:pPr>
      <w:r>
        <w:t>тяжелые интоксикации (перитонит, панкреатит, уре</w:t>
      </w:r>
      <w:r>
        <w:softHyphen/>
        <w:t>мия и др.), не сопровождающиеся шоком;</w:t>
      </w:r>
    </w:p>
    <w:p w:rsidR="00292391" w:rsidRDefault="006E6FE0">
      <w:pPr>
        <w:pStyle w:val="1"/>
        <w:numPr>
          <w:ilvl w:val="0"/>
          <w:numId w:val="27"/>
        </w:numPr>
        <w:shd w:val="clear" w:color="auto" w:fill="auto"/>
        <w:tabs>
          <w:tab w:val="left" w:pos="633"/>
        </w:tabs>
        <w:spacing w:line="262" w:lineRule="auto"/>
        <w:ind w:firstLine="320"/>
      </w:pPr>
      <w:r>
        <w:lastRenderedPageBreak/>
        <w:t>тяжелые инфекционные заболевания;</w:t>
      </w:r>
    </w:p>
    <w:p w:rsidR="00292391" w:rsidRDefault="006E6FE0">
      <w:pPr>
        <w:pStyle w:val="1"/>
        <w:numPr>
          <w:ilvl w:val="0"/>
          <w:numId w:val="27"/>
        </w:numPr>
        <w:shd w:val="clear" w:color="auto" w:fill="auto"/>
        <w:tabs>
          <w:tab w:val="left" w:pos="598"/>
        </w:tabs>
        <w:spacing w:after="220" w:line="262" w:lineRule="auto"/>
        <w:ind w:firstLine="320"/>
      </w:pPr>
      <w:r>
        <w:t>массивные гемотрансфузии или искусственное кро</w:t>
      </w:r>
      <w:r>
        <w:softHyphen/>
        <w:t>вообращение.</w:t>
      </w:r>
    </w:p>
    <w:p w:rsidR="00292391" w:rsidRDefault="006E6FE0">
      <w:pPr>
        <w:pStyle w:val="1"/>
        <w:shd w:val="clear" w:color="auto" w:fill="auto"/>
        <w:ind w:firstLine="320"/>
      </w:pPr>
      <w:r>
        <w:t>Нарушения целости и заболевания дыхательного ап</w:t>
      </w:r>
      <w:r>
        <w:softHyphen/>
        <w:t>парата:</w:t>
      </w:r>
    </w:p>
    <w:p w:rsidR="00292391" w:rsidRDefault="006E6FE0">
      <w:pPr>
        <w:pStyle w:val="1"/>
        <w:numPr>
          <w:ilvl w:val="0"/>
          <w:numId w:val="28"/>
        </w:numPr>
        <w:shd w:val="clear" w:color="auto" w:fill="auto"/>
        <w:tabs>
          <w:tab w:val="left" w:pos="621"/>
        </w:tabs>
        <w:ind w:firstLine="320"/>
      </w:pPr>
      <w:r>
        <w:t>открытый пневмоторакс;</w:t>
      </w:r>
    </w:p>
    <w:p w:rsidR="00292391" w:rsidRDefault="006E6FE0">
      <w:pPr>
        <w:pStyle w:val="1"/>
        <w:numPr>
          <w:ilvl w:val="0"/>
          <w:numId w:val="28"/>
        </w:numPr>
        <w:shd w:val="clear" w:color="auto" w:fill="auto"/>
        <w:tabs>
          <w:tab w:val="left" w:pos="626"/>
        </w:tabs>
        <w:ind w:firstLine="320"/>
      </w:pPr>
      <w:r>
        <w:lastRenderedPageBreak/>
        <w:t>множественные переломы ребер;</w:t>
      </w:r>
    </w:p>
    <w:p w:rsidR="00292391" w:rsidRDefault="006E6FE0">
      <w:pPr>
        <w:pStyle w:val="1"/>
        <w:numPr>
          <w:ilvl w:val="0"/>
          <w:numId w:val="28"/>
        </w:numPr>
        <w:shd w:val="clear" w:color="auto" w:fill="auto"/>
        <w:tabs>
          <w:tab w:val="left" w:pos="594"/>
        </w:tabs>
        <w:spacing w:after="280"/>
        <w:ind w:firstLine="320"/>
      </w:pPr>
      <w:r>
        <w:t>острая обструкция дыхательных путей (закупорка инородным телом; бронхоспазм при приступе бронхиаль</w:t>
      </w:r>
      <w:r>
        <w:softHyphen/>
        <w:t>ной астмы или под воздействием лекарственных препара</w:t>
      </w:r>
      <w:r>
        <w:softHyphen/>
        <w:t>тов, различных аллергенов; паралич голосовых связок; новообразования в области глотки, гортани, трахеи; внеш</w:t>
      </w:r>
      <w:r>
        <w:softHyphen/>
        <w:t>нее сдавление трахеи и бронхов опухолью средостения, загрудинным зобом, гематомой в области средостения).</w:t>
      </w:r>
    </w:p>
    <w:p w:rsidR="00292391" w:rsidRDefault="006E6FE0">
      <w:pPr>
        <w:pStyle w:val="24"/>
        <w:keepNext/>
        <w:keepLines/>
        <w:numPr>
          <w:ilvl w:val="0"/>
          <w:numId w:val="29"/>
        </w:numPr>
        <w:shd w:val="clear" w:color="auto" w:fill="auto"/>
        <w:tabs>
          <w:tab w:val="left" w:pos="834"/>
        </w:tabs>
        <w:spacing w:after="220" w:line="302" w:lineRule="auto"/>
        <w:ind w:left="1700" w:hanging="1380"/>
      </w:pPr>
      <w:bookmarkStart w:id="30" w:name="bookmark29"/>
      <w:r>
        <w:rPr>
          <w:rFonts w:ascii="Arial" w:eastAsia="Arial" w:hAnsi="Arial" w:cs="Arial"/>
        </w:rPr>
        <w:t>КЛАССИФИКАЦИЯ ОСТРОЙ ДЫХАТЕЛЬНОЙ НЕДОСТАТОЧНОСТИ</w:t>
      </w:r>
      <w:bookmarkEnd w:id="30"/>
    </w:p>
    <w:p w:rsidR="00292391" w:rsidRDefault="006E6FE0">
      <w:pPr>
        <w:pStyle w:val="1"/>
        <w:shd w:val="clear" w:color="auto" w:fill="auto"/>
        <w:spacing w:after="220" w:line="264" w:lineRule="auto"/>
        <w:ind w:firstLine="320"/>
      </w:pPr>
      <w:r>
        <w:t>С учетом механизмов расстройств легочного газообме</w:t>
      </w:r>
      <w:r>
        <w:softHyphen/>
        <w:t>на различают вентиляционную и паренхиматозную ОДН.</w:t>
      </w:r>
    </w:p>
    <w:p w:rsidR="00292391" w:rsidRDefault="006E6FE0">
      <w:pPr>
        <w:pStyle w:val="1"/>
        <w:shd w:val="clear" w:color="auto" w:fill="auto"/>
        <w:spacing w:after="220" w:line="269" w:lineRule="auto"/>
        <w:ind w:firstLine="320"/>
      </w:pPr>
      <w:r>
        <w:t>Вентиляционная ОДН возникает при недостаточном притоке воздуха ко всей площади легких, на которой про</w:t>
      </w:r>
      <w:r>
        <w:softHyphen/>
        <w:t>исходит газообмен, в результате обтурации верхних ды</w:t>
      </w:r>
      <w:r>
        <w:softHyphen/>
        <w:t>хательных путей, угнетения центральных механизмов ды</w:t>
      </w:r>
      <w:r>
        <w:softHyphen/>
        <w:t>хания, паралича дыхательных мышц, нарушения биоме</w:t>
      </w:r>
      <w:r>
        <w:softHyphen/>
        <w:t>ханики дыхания. Вентиляционная ОДН развивается при аспирации инородных тел, рвотных масс, слизи; отравле</w:t>
      </w:r>
      <w:r>
        <w:softHyphen/>
        <w:t>нии наркотиками, алкоголем, снотворными препарата</w:t>
      </w:r>
      <w:r>
        <w:softHyphen/>
        <w:t>ми, фосфорорганическими ядами и нейротоксинами; при миастении, полиомиелите, столбняке и т.п.; вследствие массивного коллапса легкого при гемо-, пневмо-, гидро</w:t>
      </w:r>
      <w:r>
        <w:softHyphen/>
        <w:t>тораксе или флотации сегмента грудной клетки при пе</w:t>
      </w:r>
      <w:r>
        <w:softHyphen/>
        <w:t>реломе ребер.</w:t>
      </w:r>
    </w:p>
    <w:p w:rsidR="00292391" w:rsidRDefault="006E6FE0">
      <w:pPr>
        <w:pStyle w:val="1"/>
        <w:shd w:val="clear" w:color="auto" w:fill="auto"/>
        <w:spacing w:after="280"/>
        <w:ind w:firstLine="320"/>
      </w:pPr>
      <w:r>
        <w:t>Паренхиматозная ОДН возникает при несоответствии вентиляции и кровообращения в различных отделах лег</w:t>
      </w:r>
      <w:r>
        <w:softHyphen/>
        <w:t>кого. К развитию паренхиматозной ОДН приводят опухо</w:t>
      </w:r>
      <w:r>
        <w:softHyphen/>
        <w:t>ли и массивные воспалительные процессы в легких; ате</w:t>
      </w:r>
      <w:r>
        <w:softHyphen/>
        <w:t>лектазы легочной ткани вследствие закупорки бронха или тромбэмболии ветвей легочной артерии; поражения ЦНС, вызывающие нарушения микроциркуляции и трофики в легких (инсульт, менингоэнцефалит и др.), отек легких с образованием стойкой пушистой пены (острая левожелу</w:t>
      </w:r>
      <w:r>
        <w:softHyphen/>
        <w:t>дочковая недостаточность, утопление в соленой воде).</w:t>
      </w:r>
    </w:p>
    <w:p w:rsidR="00292391" w:rsidRDefault="006E6FE0">
      <w:pPr>
        <w:pStyle w:val="24"/>
        <w:keepNext/>
        <w:keepLines/>
        <w:numPr>
          <w:ilvl w:val="0"/>
          <w:numId w:val="29"/>
        </w:numPr>
        <w:shd w:val="clear" w:color="auto" w:fill="auto"/>
        <w:tabs>
          <w:tab w:val="left" w:pos="1319"/>
        </w:tabs>
        <w:spacing w:after="220" w:line="302" w:lineRule="auto"/>
        <w:ind w:left="1700" w:hanging="900"/>
      </w:pPr>
      <w:bookmarkStart w:id="31" w:name="bookmark30"/>
      <w:r>
        <w:rPr>
          <w:rFonts w:ascii="Arial" w:eastAsia="Arial" w:hAnsi="Arial" w:cs="Arial"/>
        </w:rPr>
        <w:lastRenderedPageBreak/>
        <w:t>СТАДИИ ОСТРОЙ ДЫХАТЕЛЬНОЙ НЕДОСТАТОЧНОСТИ</w:t>
      </w:r>
      <w:bookmarkEnd w:id="31"/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Первая стадия. Пациент в сознании, жалуется на ощу</w:t>
      </w:r>
      <w:r>
        <w:softHyphen/>
        <w:t>щение нехватки воздуха, ведет себя беспокойно. Кожные покровы влажные, бледные, отмечается легкий цианоз. Частота дыхательных движений возрастает до 25-30 в минуту. Артериальное давление может быть различным в зависимости от причины, вызвавшей дыхательную недо</w:t>
      </w:r>
      <w:r>
        <w:softHyphen/>
        <w:t>статочность. Частота сердечных сокращений 90—120 в ми</w:t>
      </w:r>
      <w:r>
        <w:softHyphen/>
        <w:t>нуту.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Вторая стадия. Отмечаются возбуждение, бред, гал</w:t>
      </w:r>
      <w:r>
        <w:softHyphen/>
        <w:t>люцинации, профузный пот, цианоз кожных покровов. Частота дыхательных движений достигает 35—40 в мину</w:t>
      </w:r>
      <w:r>
        <w:softHyphen/>
        <w:t>ту с участием вспомогательной мускулатуры. Артериаль</w:t>
      </w:r>
      <w:r>
        <w:softHyphen/>
        <w:t>ное давление повышается, частота сердечных сокращений составляет 120-140 в минуту.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Третья стадия. Пациент без сознания, возможно появ</w:t>
      </w:r>
      <w:r>
        <w:softHyphen/>
        <w:t>ление судорог. Отмечается расширение зрачков, пятнис</w:t>
      </w:r>
      <w:r>
        <w:softHyphen/>
        <w:t>тый цианоз кожи. Дыхательные движения становятся ред</w:t>
      </w:r>
      <w:r>
        <w:softHyphen/>
        <w:t>кими — 6—8 в минуту. Частота сердечных сокращений увеличивается до 130-140 в минуту, пульс нитевидный, аритмичный. Артериальное давление быстро падает. Пре</w:t>
      </w:r>
      <w:r>
        <w:softHyphen/>
        <w:t>дагональное состояние быстро сменяется агонией. Паци</w:t>
      </w:r>
      <w:r>
        <w:softHyphen/>
        <w:t>ент нуждается в немедленном проведении реанимацион</w:t>
      </w:r>
      <w:r>
        <w:softHyphen/>
        <w:t>ных мероприятий, но на этом этапе они зачастую уже не</w:t>
      </w:r>
      <w:r>
        <w:softHyphen/>
        <w:t>эффективны, так как организм исчерпал свои компенса</w:t>
      </w:r>
      <w:r>
        <w:softHyphen/>
        <w:t>торные возможности.</w:t>
      </w:r>
    </w:p>
    <w:p w:rsidR="00292391" w:rsidRDefault="006E6FE0">
      <w:pPr>
        <w:pStyle w:val="24"/>
        <w:keepNext/>
        <w:keepLines/>
        <w:numPr>
          <w:ilvl w:val="0"/>
          <w:numId w:val="29"/>
        </w:numPr>
        <w:shd w:val="clear" w:color="auto" w:fill="auto"/>
        <w:tabs>
          <w:tab w:val="left" w:pos="1518"/>
        </w:tabs>
        <w:spacing w:after="140" w:line="360" w:lineRule="auto"/>
        <w:ind w:left="680" w:right="580" w:firstLine="320"/>
      </w:pPr>
      <w:bookmarkStart w:id="32" w:name="bookmark31"/>
      <w:r>
        <w:rPr>
          <w:rFonts w:ascii="Arial" w:eastAsia="Arial" w:hAnsi="Arial" w:cs="Arial"/>
        </w:rPr>
        <w:t>НЕОТЛОЖНЫЕ МЕРОПРИЯТИЯ ПРИ ОДН НА ДОГОСПИТАЛЬНОМ ЭТАПЕ</w:t>
      </w:r>
      <w:bookmarkEnd w:id="32"/>
    </w:p>
    <w:p w:rsidR="00292391" w:rsidRDefault="006E6FE0">
      <w:pPr>
        <w:pStyle w:val="1"/>
        <w:shd w:val="clear" w:color="auto" w:fill="auto"/>
        <w:ind w:firstLine="320"/>
      </w:pPr>
      <w:r>
        <w:t>Неотложные мероприятия при ОДН на догоспитальном этапе включают: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8"/>
        </w:tabs>
        <w:ind w:firstLine="320"/>
      </w:pPr>
      <w:r>
        <w:t>восстановление и поддержание проходимости верх</w:t>
      </w:r>
      <w:r>
        <w:softHyphen/>
        <w:t>них дыхательных путей;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8"/>
        </w:tabs>
        <w:ind w:firstLine="320"/>
      </w:pPr>
      <w:r>
        <w:t>постоянное дренирование верхних дыхательных путей;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0"/>
        </w:tabs>
        <w:ind w:firstLine="320"/>
      </w:pPr>
      <w:r>
        <w:t>улучшение альвеолярной вентиляции и легочного газообмена;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50"/>
        </w:tabs>
        <w:ind w:firstLine="320"/>
      </w:pPr>
      <w:r>
        <w:t>устранение имеющихся нарушений кровообращения.</w:t>
      </w:r>
    </w:p>
    <w:p w:rsidR="00292391" w:rsidRDefault="006E6FE0">
      <w:pPr>
        <w:pStyle w:val="1"/>
        <w:shd w:val="clear" w:color="auto" w:fill="auto"/>
        <w:ind w:firstLine="320"/>
      </w:pPr>
      <w:r>
        <w:t>Выбор метода освобождения дыхательных путей зави</w:t>
      </w:r>
      <w:r>
        <w:softHyphen/>
        <w:t xml:space="preserve">сит от </w:t>
      </w:r>
      <w:r>
        <w:lastRenderedPageBreak/>
        <w:t>уровня непроходимости (ротовая полость, голосо</w:t>
      </w:r>
      <w:r>
        <w:softHyphen/>
        <w:t>вая щель, трахея, бронхи), а также от обстоятельств воз</w:t>
      </w:r>
      <w:r>
        <w:softHyphen/>
        <w:t>никновения непроходимости. На месте происшествия (на улице, в транспорте, на поле боя и т.д.) приходится обхо</w:t>
      </w:r>
      <w:r>
        <w:softHyphen/>
        <w:t>диться минимальными средствами; в лечебном учрежде</w:t>
      </w:r>
      <w:r>
        <w:softHyphen/>
        <w:t>нии должен быть весь комплекс необходимых аппаратов, инструментов и лекарственных средств.</w:t>
      </w:r>
    </w:p>
    <w:p w:rsidR="00292391" w:rsidRDefault="006E6FE0">
      <w:pPr>
        <w:pStyle w:val="1"/>
        <w:shd w:val="clear" w:color="auto" w:fill="auto"/>
        <w:ind w:firstLine="320"/>
        <w:sectPr w:rsidR="00292391">
          <w:footerReference w:type="even" r:id="rId48"/>
          <w:footerReference w:type="default" r:id="rId49"/>
          <w:type w:val="continuous"/>
          <w:pgSz w:w="6715" w:h="10934"/>
          <w:pgMar w:top="37" w:right="507" w:bottom="784" w:left="508" w:header="0" w:footer="3" w:gutter="0"/>
          <w:cols w:space="720"/>
          <w:noEndnote/>
          <w:docGrid w:linePitch="360"/>
        </w:sectPr>
      </w:pPr>
      <w:r>
        <w:t>Для обеспечения свободной проходимости дыхательных путей при западении языка, обтурации их инородными телами, рвотными массами и т.п. необходимо выдвинуть вперед нижнюю челюсть, освободить полость ротоглотки от инородных тел, придать пациенту устойчивое боковое положение. Эти приемы особенно эффективны у пациен</w:t>
      </w:r>
      <w:r>
        <w:softHyphen/>
        <w:t>тов, находящихся в коматозном состоянии со сниженным мышечным тонусом. Для укладки в устойчивое положе</w:t>
      </w:r>
      <w:r>
        <w:softHyphen/>
        <w:t>ние голову пациента немного отклоняют кзади, пациента желательно уложить на правый бок (уменьшается вероят</w:t>
      </w:r>
      <w:r>
        <w:softHyphen/>
        <w:t>ность западения языка, аспирация рвотных масс, менее выражены нарушения газообмена и кровообращения, за</w:t>
      </w:r>
      <w:r>
        <w:softHyphen/>
        <w:t>висящие от положения тела). Если имеются причины, не позволяющие уложить пациента на правый бок (напри</w:t>
      </w:r>
      <w:r>
        <w:softHyphen/>
        <w:t>мер, ранение правой половины грудной клетки), допуска</w:t>
      </w:r>
      <w:r>
        <w:softHyphen/>
        <w:t>ется положение на левом боку. По возможности проводят аспирацию патологического секрета из верхних дыхатель</w:t>
      </w:r>
      <w:r>
        <w:softHyphen/>
        <w:t xml:space="preserve">ных путей через воздуховод, интубационную или трахео- стомическую трубку с помощью специальных приборов </w:t>
      </w:r>
    </w:p>
    <w:p w:rsidR="00292391" w:rsidRDefault="006E6FE0">
      <w:pPr>
        <w:pStyle w:val="1"/>
        <w:shd w:val="clear" w:color="auto" w:fill="auto"/>
        <w:ind w:firstLine="0"/>
      </w:pPr>
      <w:r>
        <w:lastRenderedPageBreak/>
        <w:t>— отсосов, в которых создается отрицательное давление с помощью электрического мотора или механического при</w:t>
      </w:r>
      <w:r>
        <w:softHyphen/>
        <w:t>вода. Разрежение создается в специальном сосуде, кото</w:t>
      </w:r>
      <w:r>
        <w:softHyphen/>
        <w:t>рый после использования подлежит асептической и анти</w:t>
      </w:r>
      <w:r>
        <w:softHyphen/>
        <w:t>септической обработке. К сосуду подсоединяется шланг, а к шлангу наконечник или катетер, соединенные со шлан</w:t>
      </w:r>
      <w:r>
        <w:softHyphen/>
        <w:t>гом Т-образным переходником.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При отсасывании должны соблюдаться следующие правила: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5"/>
        </w:tabs>
        <w:ind w:firstLine="280"/>
      </w:pPr>
      <w:r>
        <w:t>можно пользоваться только стерильными катетера</w:t>
      </w:r>
      <w:r>
        <w:softHyphen/>
        <w:t>ми и наконечниками с гладкими краями, чтобы не трав</w:t>
      </w:r>
      <w:r>
        <w:softHyphen/>
        <w:t>мировать слизистую;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0"/>
        </w:tabs>
        <w:ind w:firstLine="280"/>
      </w:pPr>
      <w:r>
        <w:t>необходимо работать в перчатках и использовать пинцет для поддерживания проксимального конца кате</w:t>
      </w:r>
      <w:r>
        <w:softHyphen/>
        <w:t>тера;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0"/>
        </w:tabs>
        <w:ind w:firstLine="280"/>
      </w:pPr>
      <w:r>
        <w:t>включать отсос можно только после того, как кате</w:t>
      </w:r>
      <w:r>
        <w:softHyphen/>
        <w:t>тер подведен непосредственно к месту отсасывания, что</w:t>
      </w:r>
      <w:r>
        <w:softHyphen/>
        <w:t>бы предупредить повреждение слизистой;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0"/>
        </w:tabs>
        <w:ind w:firstLine="280"/>
      </w:pPr>
      <w:r>
        <w:t>диаметр катетера не должен превышать 1/2 просве</w:t>
      </w:r>
      <w:r>
        <w:softHyphen/>
        <w:t>та трахеостомической или интубационной трубки;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8"/>
        </w:tabs>
        <w:ind w:firstLine="280"/>
      </w:pPr>
      <w:r>
        <w:t>отсасывание не должно продолжаться более 15 се</w:t>
      </w:r>
      <w:r>
        <w:softHyphen/>
        <w:t>кунд.</w:t>
      </w:r>
    </w:p>
    <w:p w:rsidR="00292391" w:rsidRDefault="006E6FE0">
      <w:pPr>
        <w:pStyle w:val="1"/>
        <w:shd w:val="clear" w:color="auto" w:fill="auto"/>
        <w:ind w:firstLine="280"/>
      </w:pPr>
      <w:r>
        <w:t>Чтобы улучшить альвеолярную вентиляцию на догос</w:t>
      </w:r>
      <w:r>
        <w:softHyphen/>
        <w:t>питальном этапе, проводят оксигенотерапию, ИВЛ и обез</w:t>
      </w:r>
      <w:r>
        <w:softHyphen/>
        <w:t>боливание, так как боль затрудняет самостоятельное ды</w:t>
      </w:r>
      <w:r>
        <w:softHyphen/>
        <w:t>хание. Вводят препараты, поддерживающие и улучшаю</w:t>
      </w:r>
      <w:r>
        <w:softHyphen/>
        <w:t>щие сердечную деятельность и повышающие тонус сосу</w:t>
      </w:r>
      <w:r>
        <w:softHyphen/>
        <w:t>дов. При подозрении на острое отравление пациенту необ</w:t>
      </w:r>
      <w:r>
        <w:softHyphen/>
        <w:t>ходимо как можно скорее промыть желудок.</w:t>
      </w:r>
    </w:p>
    <w:p w:rsidR="00292391" w:rsidRDefault="006E6FE0">
      <w:pPr>
        <w:pStyle w:val="1"/>
        <w:shd w:val="clear" w:color="auto" w:fill="auto"/>
        <w:ind w:firstLine="280"/>
      </w:pPr>
      <w:r>
        <w:t>При быстром нарастании ОДН реанимационные мероп</w:t>
      </w:r>
      <w:r>
        <w:softHyphen/>
        <w:t>риятия необходимо начинать как можно раньше, чтобы не допустить развития терминального состояния.</w:t>
      </w:r>
    </w:p>
    <w:p w:rsidR="00292391" w:rsidRDefault="006E6FE0">
      <w:pPr>
        <w:pStyle w:val="1"/>
        <w:shd w:val="clear" w:color="auto" w:fill="auto"/>
        <w:ind w:firstLine="280"/>
      </w:pPr>
      <w:r>
        <w:t>Электротравма, утопление, остановка сердца, отравле</w:t>
      </w:r>
      <w:r>
        <w:softHyphen/>
        <w:t>ния нервно-паралитическими веществами сразу вызыва</w:t>
      </w:r>
      <w:r>
        <w:softHyphen/>
        <w:t>ют грубые нарушения сердечного ритма, резкое гиперп- ное и апное, что требует сочетания ИВЛ с другими компо</w:t>
      </w:r>
      <w:r>
        <w:softHyphen/>
        <w:t>нентами реанимационного пособия.</w:t>
      </w:r>
    </w:p>
    <w:p w:rsidR="00292391" w:rsidRDefault="006E6FE0">
      <w:pPr>
        <w:pStyle w:val="1"/>
        <w:shd w:val="clear" w:color="auto" w:fill="auto"/>
        <w:ind w:firstLine="280"/>
      </w:pPr>
      <w:r>
        <w:t>Если после обеспечения проходимости дыхательных путей у пациента нормализуется дыхание, можно пред</w:t>
      </w:r>
      <w:r>
        <w:softHyphen/>
        <w:t>полагать, что ОДН развилась на фоне обструкции верхних дыхательных путей.</w:t>
      </w:r>
    </w:p>
    <w:p w:rsidR="00292391" w:rsidRDefault="006E6FE0">
      <w:pPr>
        <w:pStyle w:val="1"/>
        <w:shd w:val="clear" w:color="auto" w:fill="auto"/>
        <w:spacing w:line="271" w:lineRule="auto"/>
        <w:ind w:firstLine="320"/>
      </w:pPr>
      <w:r>
        <w:t>Если же после проведенных мероприятий сохраняются признаки ОДН, то, скорее всего, нарушение дыхания имеет центральный или смешанный генез.</w:t>
      </w:r>
    </w:p>
    <w:p w:rsidR="00292391" w:rsidRDefault="006E6FE0">
      <w:pPr>
        <w:pStyle w:val="1"/>
        <w:shd w:val="clear" w:color="auto" w:fill="auto"/>
        <w:spacing w:line="271" w:lineRule="auto"/>
        <w:ind w:firstLine="320"/>
      </w:pPr>
      <w:r>
        <w:lastRenderedPageBreak/>
        <w:t>При ОДН I ст. бывает достаточным проведение пациен</w:t>
      </w:r>
      <w:r>
        <w:softHyphen/>
        <w:t>ту оксигенотерапии для улучшения снабжения тканей кис</w:t>
      </w:r>
      <w:r>
        <w:softHyphen/>
        <w:t>лородом. Кислород может подаваться через носовые кате</w:t>
      </w:r>
      <w:r>
        <w:softHyphen/>
        <w:t>теры или специальные маски. Использование для оксиге</w:t>
      </w:r>
      <w:r>
        <w:softHyphen/>
        <w:t>нотерапии кислородных подушек является малоэффектив</w:t>
      </w:r>
      <w:r>
        <w:softHyphen/>
        <w:t>ным средством лечения. Для увлажнения можно пропус</w:t>
      </w:r>
      <w:r>
        <w:softHyphen/>
        <w:t>кать кислород через аппарат Боброва, зато со скоростью 5-6 л/мин, в смеси с воздухом в соотношении 1:1.</w:t>
      </w:r>
    </w:p>
    <w:p w:rsidR="00292391" w:rsidRDefault="006E6FE0">
      <w:pPr>
        <w:pStyle w:val="1"/>
        <w:shd w:val="clear" w:color="auto" w:fill="auto"/>
        <w:spacing w:line="271" w:lineRule="auto"/>
        <w:ind w:firstLine="320"/>
      </w:pPr>
      <w:r>
        <w:t>Необходимо помнить, что кислород может угнетать со</w:t>
      </w:r>
      <w:r>
        <w:softHyphen/>
        <w:t>кратительную способность миокарда, а также при дли</w:t>
      </w:r>
      <w:r>
        <w:softHyphen/>
        <w:t>тельном употреблении может быть причиной развития рес</w:t>
      </w:r>
      <w:r>
        <w:softHyphen/>
        <w:t>пираторного дистресс-синдрома взрослых (РДСВ или син</w:t>
      </w:r>
      <w:r>
        <w:softHyphen/>
        <w:t>дром острого легочного повреждения — СОЛП), так как высушивает слизистые, нарушает дренажную функцию бронхов, в больших концентрациях разрушает сурфактант- белковое вещество, покрывающее альвеолы и препятству</w:t>
      </w:r>
      <w:r>
        <w:softHyphen/>
        <w:t>ющее их спадению. Поэтому в процессе лечения необхо</w:t>
      </w:r>
      <w:r>
        <w:softHyphen/>
        <w:t>димо постоянно контролировать не только газы крови, но и показатели центральной гемодинамики (минутный объем сердца МОС и ударный объем сердца)</w:t>
      </w:r>
    </w:p>
    <w:p w:rsidR="00292391" w:rsidRDefault="006E6FE0">
      <w:pPr>
        <w:pStyle w:val="1"/>
        <w:shd w:val="clear" w:color="auto" w:fill="auto"/>
        <w:spacing w:after="240" w:line="271" w:lineRule="auto"/>
        <w:ind w:firstLine="320"/>
      </w:pPr>
      <w:r>
        <w:t xml:space="preserve">Наличие ОДН </w:t>
      </w:r>
      <w:r>
        <w:rPr>
          <w:lang w:val="en-US" w:eastAsia="en-US" w:bidi="en-US"/>
        </w:rPr>
        <w:t>II</w:t>
      </w:r>
      <w:r w:rsidRPr="002C6396">
        <w:rPr>
          <w:lang w:eastAsia="en-US" w:bidi="en-US"/>
        </w:rPr>
        <w:t>-</w:t>
      </w:r>
      <w:r>
        <w:rPr>
          <w:lang w:val="en-US" w:eastAsia="en-US" w:bidi="en-US"/>
        </w:rPr>
        <w:t>IH</w:t>
      </w:r>
      <w:r w:rsidRPr="002C6396">
        <w:rPr>
          <w:lang w:eastAsia="en-US" w:bidi="en-US"/>
        </w:rPr>
        <w:t xml:space="preserve"> </w:t>
      </w:r>
      <w:r>
        <w:t>ст. является показанием для пере</w:t>
      </w:r>
      <w:r>
        <w:softHyphen/>
        <w:t>вода пациента на ИВЛ. В экстремальной ситуации, когда происходит быстрое нарастание признаков ОДН, показано проведение коникотомии или пункционной трахеостомии.</w:t>
      </w:r>
    </w:p>
    <w:p w:rsidR="00292391" w:rsidRDefault="006E6FE0">
      <w:pPr>
        <w:pStyle w:val="24"/>
        <w:keepNext/>
        <w:keepLines/>
        <w:shd w:val="clear" w:color="auto" w:fill="auto"/>
        <w:spacing w:after="260"/>
        <w:ind w:left="0" w:firstLine="0"/>
        <w:jc w:val="center"/>
      </w:pPr>
      <w:bookmarkStart w:id="33" w:name="bookmark32"/>
      <w:r>
        <w:t>4.4.1- КОНИКОТОМИЯ</w:t>
      </w:r>
      <w:bookmarkEnd w:id="33"/>
    </w:p>
    <w:p w:rsidR="00292391" w:rsidRDefault="006E6FE0">
      <w:pPr>
        <w:pStyle w:val="1"/>
        <w:shd w:val="clear" w:color="auto" w:fill="auto"/>
        <w:spacing w:after="120" w:line="271" w:lineRule="auto"/>
        <w:ind w:firstLine="320"/>
      </w:pPr>
      <w:r>
        <w:t>Пациента укладывают на спину, подложив валик под лопатки. Антисептиком проводят обработку кожи шеи и верхней части грудной клетки. Конусовидная связка, ко</w:t>
      </w:r>
      <w:r>
        <w:softHyphen/>
        <w:t>торую следует рассечь, находится в промежутке между щитовидным и перстневидным хрящами. После инфильт- рационной анестезии кожи в этом месте 0,25 % раство-</w:t>
      </w:r>
    </w:p>
    <w:p w:rsidR="00292391" w:rsidRDefault="006E6FE0">
      <w:pPr>
        <w:pStyle w:val="1"/>
        <w:shd w:val="clear" w:color="auto" w:fill="auto"/>
        <w:spacing w:line="264" w:lineRule="auto"/>
        <w:ind w:firstLine="0"/>
      </w:pPr>
      <w:r>
        <w:t>ром новокаина производят поперечный разрез кожи дли</w:t>
      </w:r>
      <w:r>
        <w:softHyphen/>
        <w:t>ной 1 см. Конусовидную связку рассекают и в образовав</w:t>
      </w:r>
      <w:r>
        <w:softHyphen/>
        <w:t>шееся отверстие вводят любую подходящую по размеру трахеостомическую канюлю, которую закрепляют марле</w:t>
      </w:r>
      <w:r>
        <w:softHyphen/>
        <w:t>вой полоской, обведенной вокруг шеи пациента. Вместо трахеостомической трубки можно использовать трубку, от</w:t>
      </w:r>
      <w:r>
        <w:softHyphen/>
        <w:t>резанную от системы для переливания крови. Для фикса</w:t>
      </w:r>
      <w:r>
        <w:softHyphen/>
        <w:t>ции трубку прокалывают обычной булавкой и с ее помо</w:t>
      </w:r>
      <w:r>
        <w:softHyphen/>
        <w:t xml:space="preserve">щью </w:t>
      </w:r>
      <w:r>
        <w:lastRenderedPageBreak/>
        <w:t>закрепляют обычной марлевой полоской.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280"/>
      </w:pPr>
      <w:r>
        <w:t>Для коникотомии может быть использован коникотом. Он состоит из трахеостомической канюли, внутри кото</w:t>
      </w:r>
      <w:r>
        <w:softHyphen/>
        <w:t>рой находится колюще-режущий стилет. После прокалы</w:t>
      </w:r>
      <w:r>
        <w:softHyphen/>
        <w:t>вания стилетом конусовидной связки стилет удаляется, а канюля остается в просвете трахеи.</w:t>
      </w:r>
    </w:p>
    <w:p w:rsidR="00292391" w:rsidRDefault="006E6FE0">
      <w:pPr>
        <w:pStyle w:val="24"/>
        <w:keepNext/>
        <w:keepLines/>
        <w:numPr>
          <w:ilvl w:val="0"/>
          <w:numId w:val="30"/>
        </w:numPr>
        <w:shd w:val="clear" w:color="auto" w:fill="auto"/>
        <w:tabs>
          <w:tab w:val="left" w:pos="1371"/>
        </w:tabs>
        <w:spacing w:after="240" w:line="240" w:lineRule="auto"/>
        <w:ind w:left="660" w:firstLine="0"/>
      </w:pPr>
      <w:bookmarkStart w:id="34" w:name="bookmark33"/>
      <w:r>
        <w:t>ПУНКЦИОННАЯ ТРАХЕОСТОМИЯ</w:t>
      </w:r>
      <w:bookmarkEnd w:id="34"/>
    </w:p>
    <w:p w:rsidR="00292391" w:rsidRDefault="006E6FE0">
      <w:pPr>
        <w:pStyle w:val="1"/>
        <w:shd w:val="clear" w:color="auto" w:fill="auto"/>
        <w:ind w:firstLine="280"/>
      </w:pPr>
      <w:r>
        <w:t>По средней линии ниже уровня перстневидного хряща в трахею вкалывают 1—2 толстых иглы от системы для инфузий на глубину 2 см. При попадании в трахею из просвета иглы слышен звук движения воздуха. В просвет иглы можно ввести катетер для катетеризации подклю</w:t>
      </w:r>
      <w:r>
        <w:softHyphen/>
        <w:t>чичной вены, иглу удалить, а катетер фиксировать к коже пластырем.</w:t>
      </w:r>
    </w:p>
    <w:p w:rsidR="00292391" w:rsidRDefault="006E6FE0">
      <w:pPr>
        <w:pStyle w:val="1"/>
        <w:shd w:val="clear" w:color="auto" w:fill="auto"/>
        <w:ind w:firstLine="280"/>
      </w:pPr>
      <w:r>
        <w:t>Выполнение трахеотомии в экстренной ситуации не про</w:t>
      </w:r>
      <w:r>
        <w:softHyphen/>
        <w:t>водится из-за длительности самого оперативного вмеша</w:t>
      </w:r>
      <w:r>
        <w:softHyphen/>
        <w:t>тельства. Эта операция проводится в плановом порядке при переломах перстневидного хряща, размозжениях лица, длительном (более 2—3 суток) нахождении пациента на ИВЛ.</w:t>
      </w:r>
    </w:p>
    <w:p w:rsidR="00292391" w:rsidRDefault="006E6FE0">
      <w:pPr>
        <w:pStyle w:val="1"/>
        <w:shd w:val="clear" w:color="auto" w:fill="auto"/>
        <w:ind w:firstLine="280"/>
      </w:pPr>
      <w:r>
        <w:t>Все перечисленные мероприятия способствуют улучше</w:t>
      </w:r>
      <w:r>
        <w:softHyphen/>
        <w:t>нию альвеолярной вентиляции и газообмена. При угро</w:t>
      </w:r>
      <w:r>
        <w:softHyphen/>
        <w:t>жающих жизни стадиях дыхательной недостаточности, уг</w:t>
      </w:r>
      <w:r>
        <w:softHyphen/>
        <w:t>нетении дыхания центрального характера, внезапной ос</w:t>
      </w:r>
      <w:r>
        <w:softHyphen/>
        <w:t>тановке самостоятельного дыхания необходим перевод па</w:t>
      </w:r>
      <w:r>
        <w:softHyphen/>
        <w:t>циента на вспомогательную или искусственную вентиля</w:t>
      </w:r>
      <w:r>
        <w:softHyphen/>
        <w:t>цию легких.</w:t>
      </w:r>
    </w:p>
    <w:p w:rsidR="00292391" w:rsidRDefault="006E6FE0">
      <w:pPr>
        <w:pStyle w:val="1"/>
        <w:shd w:val="clear" w:color="auto" w:fill="auto"/>
        <w:ind w:firstLine="280"/>
      </w:pPr>
      <w:r>
        <w:t>Вспомогательная вентиляция используется при сохра</w:t>
      </w:r>
      <w:r>
        <w:softHyphen/>
        <w:t>ненном, но неэффективном дыхании пациента. Аппарат</w:t>
      </w:r>
      <w:r>
        <w:br w:type="page"/>
      </w:r>
      <w:r>
        <w:lastRenderedPageBreak/>
        <w:t>настраивается на улавливание вдоха пациента и в этот момент срабатывает на вдувание воздуха. При этом про</w:t>
      </w:r>
      <w:r>
        <w:softHyphen/>
        <w:t>исходит углубление вдоха и улучшение вентиляции лег</w:t>
      </w:r>
      <w:r>
        <w:softHyphen/>
        <w:t>ких. ИВЛ применяется при полном отсутствии дыхания или его медикаментозном подавлении. Вдувание воздуха аппаратом происходит с заданной частотой и глубиной ды</w:t>
      </w:r>
      <w:r>
        <w:softHyphen/>
        <w:t>хания, обеспечивающей полноценную вентиляцию легких.</w:t>
      </w:r>
    </w:p>
    <w:p w:rsidR="00292391" w:rsidRDefault="006E6FE0">
      <w:pPr>
        <w:pStyle w:val="1"/>
        <w:shd w:val="clear" w:color="auto" w:fill="auto"/>
        <w:spacing w:after="320" w:line="264" w:lineRule="auto"/>
        <w:ind w:firstLine="340"/>
      </w:pPr>
      <w:r>
        <w:t>Разберем несколько примеров тяжелых заболеваний, при которых развивается ОДН.</w:t>
      </w:r>
    </w:p>
    <w:p w:rsidR="00292391" w:rsidRPr="00230D99" w:rsidRDefault="006E6FE0">
      <w:pPr>
        <w:pStyle w:val="24"/>
        <w:keepNext/>
        <w:keepLines/>
        <w:numPr>
          <w:ilvl w:val="0"/>
          <w:numId w:val="31"/>
        </w:numPr>
        <w:shd w:val="clear" w:color="auto" w:fill="auto"/>
        <w:tabs>
          <w:tab w:val="left" w:pos="2129"/>
        </w:tabs>
        <w:spacing w:after="220" w:line="300" w:lineRule="auto"/>
        <w:ind w:left="1180" w:right="1120" w:firstLine="440"/>
        <w:rPr>
          <w:color w:val="FF0000"/>
        </w:rPr>
      </w:pPr>
      <w:bookmarkStart w:id="35" w:name="bookmark34"/>
      <w:r w:rsidRPr="00230D99">
        <w:rPr>
          <w:rFonts w:ascii="Arial" w:eastAsia="Arial" w:hAnsi="Arial" w:cs="Arial"/>
          <w:color w:val="FF0000"/>
        </w:rPr>
        <w:t>ИНОРОДНЫЕ ТЕЛА ВЕРХНИХ ДЫХАТЕЛЬНЫХ ПУТЕЙ</w:t>
      </w:r>
      <w:bookmarkEnd w:id="35"/>
    </w:p>
    <w:p w:rsidR="00292391" w:rsidRDefault="006E6FE0">
      <w:pPr>
        <w:pStyle w:val="1"/>
        <w:shd w:val="clear" w:color="auto" w:fill="auto"/>
        <w:spacing w:line="269" w:lineRule="auto"/>
        <w:ind w:firstLine="340"/>
      </w:pPr>
      <w:r>
        <w:t>При попадании инородного тела в верхние дыхатель</w:t>
      </w:r>
      <w:r>
        <w:softHyphen/>
        <w:t>ные пути наблюдается дыхательная недостаточность раз</w:t>
      </w:r>
      <w:r>
        <w:softHyphen/>
        <w:t>личной степени тяжести в зависимости от величины ино</w:t>
      </w:r>
      <w:r>
        <w:softHyphen/>
        <w:t>родного тела.</w:t>
      </w:r>
    </w:p>
    <w:p w:rsidR="00292391" w:rsidRDefault="006E6FE0">
      <w:pPr>
        <w:pStyle w:val="1"/>
        <w:shd w:val="clear" w:color="auto" w:fill="auto"/>
        <w:spacing w:line="269" w:lineRule="auto"/>
        <w:ind w:firstLine="340"/>
      </w:pPr>
      <w:r>
        <w:t>Клиника: приступ удушья, сопровождающийся силь</w:t>
      </w:r>
      <w:r>
        <w:softHyphen/>
        <w:t>ным кашлем, осиплостью голоса, афонией, болями в гор</w:t>
      </w:r>
      <w:r>
        <w:softHyphen/>
        <w:t>ле или за грудиной. Пациент испуган, у него отмечается инспираторная одышка.</w:t>
      </w:r>
    </w:p>
    <w:p w:rsidR="00292391" w:rsidRDefault="006E6FE0">
      <w:pPr>
        <w:pStyle w:val="1"/>
        <w:shd w:val="clear" w:color="auto" w:fill="auto"/>
        <w:spacing w:line="269" w:lineRule="auto"/>
        <w:ind w:firstLine="340"/>
      </w:pPr>
      <w:r>
        <w:rPr>
          <w:noProof/>
          <w:lang w:bidi="ar-SA"/>
        </w:rPr>
        <w:drawing>
          <wp:anchor distT="0" distB="0" distL="114300" distR="114300" simplePos="0" relativeHeight="125829421" behindDoc="0" locked="0" layoutInCell="1" allowOverlap="1">
            <wp:simplePos x="0" y="0"/>
            <wp:positionH relativeFrom="page">
              <wp:posOffset>328930</wp:posOffset>
            </wp:positionH>
            <wp:positionV relativeFrom="paragraph">
              <wp:posOffset>1092200</wp:posOffset>
            </wp:positionV>
            <wp:extent cx="1017905" cy="1957070"/>
            <wp:effectExtent l="0" t="0" r="0" b="0"/>
            <wp:wrapSquare wrapText="right"/>
            <wp:docPr id="101" name="Shap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101790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Неотложная помощь: если пациент в сознании, мож</w:t>
      </w:r>
      <w:r>
        <w:softHyphen/>
        <w:t xml:space="preserve">но начать с нескольких коротких, но сильных ударов в меж лопаточную область. Если инородное тело после этого не эвакуируется, необходимо использовать </w:t>
      </w:r>
      <w:r>
        <w:rPr>
          <w:i/>
          <w:iCs/>
        </w:rPr>
        <w:t>прием Гейм</w:t>
      </w:r>
      <w:r>
        <w:rPr>
          <w:i/>
          <w:iCs/>
        </w:rPr>
        <w:softHyphen/>
        <w:t>лиха</w:t>
      </w:r>
      <w:r>
        <w:t xml:space="preserve"> (рис. 20): обхватить пациента сзади и установить кулак левой руки в области желудка, плотно захватив его правой кистью. Резкими, толчкооб</w:t>
      </w:r>
      <w:r>
        <w:softHyphen/>
        <w:t>разными движениями обеих рук сдавливать область желудка несколь</w:t>
      </w:r>
      <w:r>
        <w:softHyphen/>
        <w:t>ко раз подряд.</w:t>
      </w:r>
    </w:p>
    <w:p w:rsidR="00292391" w:rsidRDefault="006E6FE0">
      <w:pPr>
        <w:pStyle w:val="1"/>
        <w:shd w:val="clear" w:color="auto" w:fill="auto"/>
        <w:spacing w:after="740" w:line="269" w:lineRule="auto"/>
        <w:ind w:left="280" w:firstLine="280"/>
      </w:pPr>
      <w:r>
        <w:t>Если прием удался и инородное тело продвинулось в ротовую полость, следует немедленно извлечь его рукой</w:t>
      </w:r>
    </w:p>
    <w:p w:rsidR="00292391" w:rsidRDefault="006E6FE0">
      <w:pPr>
        <w:pStyle w:val="50"/>
        <w:shd w:val="clear" w:color="auto" w:fill="auto"/>
        <w:spacing w:after="320"/>
        <w:ind w:left="0" w:right="80"/>
        <w:jc w:val="center"/>
      </w:pPr>
      <w:r>
        <w:t>Рис. 20. Освобождение дыхательных путей</w:t>
      </w:r>
      <w:r>
        <w:br/>
        <w:t>с помощью приема Геймлиха</w:t>
      </w:r>
    </w:p>
    <w:p w:rsidR="00292391" w:rsidRDefault="006E6FE0">
      <w:pPr>
        <w:pStyle w:val="1"/>
        <w:shd w:val="clear" w:color="auto" w:fill="auto"/>
        <w:spacing w:line="276" w:lineRule="auto"/>
        <w:ind w:firstLine="0"/>
      </w:pPr>
      <w:r>
        <w:t>изо рта пациента. Эффективный вдох и судорожный ка</w:t>
      </w:r>
      <w:r>
        <w:softHyphen/>
        <w:t>шель у пациента, свидетельствуют об успешности ваших мероприятий.</w:t>
      </w:r>
    </w:p>
    <w:p w:rsidR="00292391" w:rsidRDefault="006E6FE0">
      <w:pPr>
        <w:pStyle w:val="1"/>
        <w:shd w:val="clear" w:color="auto" w:fill="auto"/>
        <w:spacing w:after="260" w:line="276" w:lineRule="auto"/>
        <w:ind w:firstLine="280"/>
      </w:pPr>
      <w:r>
        <w:lastRenderedPageBreak/>
        <w:t>Если, несмотря на ваши попытки, пациент синеет и теряет сознание, необходимо немедленно перевернуть его через свое согнутое колено лицом вниз и произвести не</w:t>
      </w:r>
      <w:r>
        <w:softHyphen/>
        <w:t>сколько сильных ударов ладонью в межлопаточную об</w:t>
      </w:r>
      <w:r>
        <w:softHyphen/>
        <w:t>ласть. При отсутствии эффекта можно попытаться ввести толстую иглу в трахею чуть выше щитовидного хряща или произвести коникотомию с последующим удалением инородного тела эндоскопическим или хирургическим ме</w:t>
      </w:r>
      <w:r>
        <w:softHyphen/>
        <w:t>тодом в условиях лечебного учреждения.</w:t>
      </w:r>
    </w:p>
    <w:p w:rsidR="00292391" w:rsidRPr="00230D99" w:rsidRDefault="006E6FE0">
      <w:pPr>
        <w:pStyle w:val="24"/>
        <w:keepNext/>
        <w:keepLines/>
        <w:numPr>
          <w:ilvl w:val="0"/>
          <w:numId w:val="31"/>
        </w:numPr>
        <w:shd w:val="clear" w:color="auto" w:fill="auto"/>
        <w:tabs>
          <w:tab w:val="left" w:pos="1477"/>
        </w:tabs>
        <w:spacing w:after="260"/>
        <w:ind w:left="960" w:firstLine="0"/>
        <w:rPr>
          <w:color w:val="FF0000"/>
        </w:rPr>
      </w:pPr>
      <w:bookmarkStart w:id="36" w:name="bookmark35"/>
      <w:r w:rsidRPr="00230D99">
        <w:rPr>
          <w:rFonts w:ascii="Arial" w:eastAsia="Arial" w:hAnsi="Arial" w:cs="Arial"/>
          <w:color w:val="FF0000"/>
        </w:rPr>
        <w:t>АСПИРАЦИОННЫЙ СИНДРОМ</w:t>
      </w:r>
      <w:bookmarkEnd w:id="36"/>
    </w:p>
    <w:p w:rsidR="00292391" w:rsidRDefault="006E6FE0">
      <w:pPr>
        <w:pStyle w:val="1"/>
        <w:shd w:val="clear" w:color="auto" w:fill="auto"/>
        <w:spacing w:line="271" w:lineRule="auto"/>
        <w:ind w:firstLine="280"/>
      </w:pPr>
      <w:r>
        <w:t>Аспирационный синдром или аспирационный пневмо</w:t>
      </w:r>
      <w:r>
        <w:softHyphen/>
        <w:t>нит (синдром Мендельсона) — тяжелое поражение ткани легкого, возникающее в результате попадания в дыхатель</w:t>
      </w:r>
      <w:r>
        <w:softHyphen/>
        <w:t>ные пути кислого желудочного содержимого. В нормаль</w:t>
      </w:r>
      <w:r>
        <w:softHyphen/>
        <w:t>ных условиях голосовые связки защищают легкие от по</w:t>
      </w:r>
      <w:r>
        <w:softHyphen/>
        <w:t>падания инородных тел. Этот защитный механизм осла</w:t>
      </w:r>
      <w:r>
        <w:softHyphen/>
        <w:t>бевает или полностью утрачивается при коматозных со</w:t>
      </w:r>
      <w:r>
        <w:softHyphen/>
        <w:t>стояниях, тяжелой черепно-мозговой травме, тяжелом ал</w:t>
      </w:r>
      <w:r>
        <w:softHyphen/>
        <w:t>когольном опьянении, кишечной непроходимости, прове</w:t>
      </w:r>
      <w:r>
        <w:softHyphen/>
        <w:t>дении общего обезболивания на фоне полного желудка, в родах и при многих неврологических заболеваниях.</w:t>
      </w:r>
    </w:p>
    <w:p w:rsidR="00292391" w:rsidRDefault="006E6FE0">
      <w:pPr>
        <w:pStyle w:val="1"/>
        <w:shd w:val="clear" w:color="auto" w:fill="auto"/>
        <w:spacing w:line="271" w:lineRule="auto"/>
        <w:ind w:firstLine="280"/>
      </w:pPr>
      <w:r>
        <w:t>В результате рвоты или регургитации содержимое же</w:t>
      </w:r>
      <w:r>
        <w:softHyphen/>
        <w:t>лудка (pH меньше 2,2 ) попадает в трахею и бронхи, вы</w:t>
      </w:r>
      <w:r>
        <w:softHyphen/>
        <w:t>зывая ларинго- и бронхиолоспазм, отек слизистой брон</w:t>
      </w:r>
      <w:r>
        <w:softHyphen/>
        <w:t>хов (химический ожог слизистой), формирование бронхи</w:t>
      </w:r>
      <w:r>
        <w:softHyphen/>
        <w:t>альной обструкции, поражение альвеол и развитие интер</w:t>
      </w:r>
      <w:r>
        <w:softHyphen/>
        <w:t>стициального пневмонита. Аналогичные поражения воз</w:t>
      </w:r>
      <w:r>
        <w:softHyphen/>
        <w:t>никают при попадании в дыхательные пути керосина, бен</w:t>
      </w:r>
      <w:r>
        <w:softHyphen/>
        <w:t>зина, мебельного лака и других подобных веществ. Раз</w:t>
      </w:r>
      <w:r>
        <w:softHyphen/>
        <w:t>витие аспирационного пневмонита особенно вероятно у ток</w:t>
      </w:r>
      <w:r>
        <w:softHyphen/>
        <w:t>сикоманов!</w:t>
      </w:r>
    </w:p>
    <w:p w:rsidR="00292391" w:rsidRDefault="006E6FE0">
      <w:pPr>
        <w:pStyle w:val="1"/>
        <w:shd w:val="clear" w:color="auto" w:fill="auto"/>
        <w:spacing w:line="271" w:lineRule="auto"/>
        <w:ind w:firstLine="280"/>
        <w:sectPr w:rsidR="00292391">
          <w:footerReference w:type="even" r:id="rId51"/>
          <w:footerReference w:type="default" r:id="rId52"/>
          <w:footerReference w:type="first" r:id="rId53"/>
          <w:pgSz w:w="6715" w:h="10934"/>
          <w:pgMar w:top="37" w:right="507" w:bottom="784" w:left="508" w:header="0" w:footer="3" w:gutter="0"/>
          <w:cols w:space="720"/>
          <w:noEndnote/>
          <w:titlePg/>
          <w:docGrid w:linePitch="360"/>
        </w:sectPr>
      </w:pPr>
      <w:r>
        <w:t>Клиника: удушье, стридорозное дыхание, цианоз, та</w:t>
      </w:r>
      <w:r>
        <w:softHyphen/>
        <w:t>хикардия и снижение артериального давления. Аспира</w:t>
      </w:r>
      <w:r>
        <w:softHyphen/>
      </w:r>
    </w:p>
    <w:p w:rsidR="00292391" w:rsidRDefault="006E6FE0">
      <w:pPr>
        <w:pStyle w:val="1"/>
        <w:shd w:val="clear" w:color="auto" w:fill="auto"/>
        <w:spacing w:line="271" w:lineRule="auto"/>
        <w:ind w:firstLine="0"/>
      </w:pPr>
      <w:r>
        <w:lastRenderedPageBreak/>
        <w:t>ционная пневмония развивается в течение 1—2 суток, со</w:t>
      </w:r>
      <w:r>
        <w:softHyphen/>
        <w:t>провождается выраженной интоксикацией и часто ослож</w:t>
      </w:r>
      <w:r>
        <w:softHyphen/>
        <w:t>няется абсцессом легких.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Неотложная помощь: необходимо удалить инородные тела и жидкость из ротовой полости и носоглотки, прове</w:t>
      </w:r>
      <w:r>
        <w:softHyphen/>
        <w:t>сти интубацию трахеи, провести аспирационную санацию трахеи и бронхов.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Проводить ИВЛ с ингаляцией 100 % кислорода в ре</w:t>
      </w:r>
      <w:r>
        <w:softHyphen/>
        <w:t>жиме положительного давления в конце выдоха (ПДКВ). Провести промывание трахеи и бронхов 0,5 % раствором бикарбоната натрия, затем изотоническим раствором хло</w:t>
      </w:r>
      <w:r>
        <w:softHyphen/>
        <w:t>рида натрия по 10-15 мл с последующей аспирацией до полного очищения дыхательных путей.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Внутривенное введение глюкокортикоидных гормонов (преднизолона 60-90 мг), эуфиллина 2,4 % 15-20 мл для уменьшения отека бронхов и устранения бронхиальной обструкции.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Устранение нарушений гемодинамики (нормализация объема циркулирующей крови, применение сердечных гли</w:t>
      </w:r>
      <w:r>
        <w:softHyphen/>
        <w:t>козидов, сосудосуживающих препаратов — допамин, но</w:t>
      </w:r>
      <w:r>
        <w:softHyphen/>
        <w:t>радреналин).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Гепаринотерапия (5000 ЕД гепарина п/к 4 раза в сутки).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Устранение метаболического ацидоза введением кор</w:t>
      </w:r>
      <w:r>
        <w:softHyphen/>
        <w:t>ригирующих растворов и антигипоксантов (витамин Е).</w:t>
      </w:r>
    </w:p>
    <w:p w:rsidR="00292391" w:rsidRDefault="006E6FE0">
      <w:pPr>
        <w:pStyle w:val="1"/>
        <w:shd w:val="clear" w:color="auto" w:fill="auto"/>
        <w:spacing w:after="300" w:line="264" w:lineRule="auto"/>
        <w:ind w:firstLine="320"/>
      </w:pPr>
      <w:r>
        <w:t>Антибактериальная терапия (цефалоспорины в сочета</w:t>
      </w:r>
      <w:r>
        <w:softHyphen/>
        <w:t>нии с аминогликозидами).</w:t>
      </w:r>
    </w:p>
    <w:p w:rsidR="00292391" w:rsidRPr="00230D99" w:rsidRDefault="006E6FE0">
      <w:pPr>
        <w:pStyle w:val="24"/>
        <w:keepNext/>
        <w:keepLines/>
        <w:numPr>
          <w:ilvl w:val="0"/>
          <w:numId w:val="31"/>
        </w:numPr>
        <w:shd w:val="clear" w:color="auto" w:fill="auto"/>
        <w:tabs>
          <w:tab w:val="left" w:pos="1108"/>
        </w:tabs>
        <w:spacing w:after="200" w:line="307" w:lineRule="auto"/>
        <w:ind w:left="1860" w:hanging="1240"/>
        <w:rPr>
          <w:color w:val="FF0000"/>
        </w:rPr>
      </w:pPr>
      <w:bookmarkStart w:id="37" w:name="bookmark36"/>
      <w:r w:rsidRPr="00230D99">
        <w:rPr>
          <w:rFonts w:ascii="Arial" w:eastAsia="Arial" w:hAnsi="Arial" w:cs="Arial"/>
          <w:color w:val="FF0000"/>
        </w:rPr>
        <w:t>РЕСПИРАТОРНЫЙ ДИСТРЕСС-СИНДРОМ ВЗРОСЛЫХ (РДСВ)</w:t>
      </w:r>
      <w:bookmarkEnd w:id="37"/>
    </w:p>
    <w:p w:rsidR="00292391" w:rsidRDefault="006E6FE0">
      <w:pPr>
        <w:pStyle w:val="1"/>
        <w:shd w:val="clear" w:color="auto" w:fill="auto"/>
        <w:ind w:firstLine="320"/>
      </w:pPr>
      <w:r>
        <w:t>В специальной литературе респираторный дистресс-син</w:t>
      </w:r>
      <w:r>
        <w:softHyphen/>
        <w:t>дром взрослых рассматривают как наиболее тяжелое про</w:t>
      </w:r>
      <w:r>
        <w:softHyphen/>
        <w:t>явление синдрома острого повреждения легких (СОПЛ). Это синдром ОДН, который может возникнуть при любом тяжелом заболевании и травме: переломах, ожогах, раз</w:t>
      </w:r>
      <w:r>
        <w:softHyphen/>
        <w:t>личных видах шока, перитоните, сепсисе, эмболии легоч</w:t>
      </w:r>
      <w:r>
        <w:softHyphen/>
        <w:t>ной артерии и др.</w:t>
      </w:r>
    </w:p>
    <w:p w:rsidR="00292391" w:rsidRDefault="006E6FE0">
      <w:pPr>
        <w:pStyle w:val="1"/>
        <w:shd w:val="clear" w:color="auto" w:fill="auto"/>
        <w:ind w:firstLine="320"/>
      </w:pPr>
      <w:r>
        <w:t>Токсические вещества, возникающие при разрушении тканей, повреждают легкие: как альвеолы, так и соеди</w:t>
      </w:r>
      <w:r>
        <w:softHyphen/>
        <w:t>нительную ткань. Выделение большого количества биоло</w:t>
      </w:r>
      <w:r>
        <w:softHyphen/>
        <w:t>гически активных веществ приводит к увеличению прони</w:t>
      </w:r>
      <w:r>
        <w:softHyphen/>
        <w:t xml:space="preserve">цаемости альвеол и капилляров. В легких накапливается </w:t>
      </w:r>
      <w:r>
        <w:lastRenderedPageBreak/>
        <w:t>жидкость, которая проникает из сосудов в альвеолы, на</w:t>
      </w:r>
      <w:r>
        <w:softHyphen/>
        <w:t>рушается поступление кислорода в легочные капилляры. Развивается интерстициальный и (или) альвеолярный отек легких, снижается синтез сурфактанта. Легкие становятся «жесткими», в них образуются множественные ателекта</w:t>
      </w:r>
      <w:r>
        <w:softHyphen/>
        <w:t>зы, развиваются микротромбозы капиллярных сосудов, что еще больше повреждает альвеолы. Кровоток шунтирует из поврежденных зон в неповрежденные, вовлекая в про</w:t>
      </w:r>
      <w:r>
        <w:softHyphen/>
        <w:t>цесс новые участки легочной ткани. Кровь, протекающая через поврежденные участки легких, почти не насыщает</w:t>
      </w:r>
      <w:r>
        <w:softHyphen/>
        <w:t>ся кислородом.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Клиника и диагностика. Наблюдается выраженная одышка с участием вспомогательной мускулатуры. Кож</w:t>
      </w:r>
      <w:r>
        <w:softHyphen/>
        <w:t>ные покровы бледные с землистым оттенком, в последую</w:t>
      </w:r>
      <w:r>
        <w:softHyphen/>
        <w:t>щем развивается диффузный цианоз. При перкуссии оча</w:t>
      </w:r>
      <w:r>
        <w:softHyphen/>
        <w:t>ги притупления перкуторного звука, над ними при аус</w:t>
      </w:r>
      <w:r>
        <w:softHyphen/>
        <w:t>культации ослабление дыхания на фоне жесткого дыха</w:t>
      </w:r>
      <w:r>
        <w:softHyphen/>
        <w:t>ния, могут отмечаться сухие рассеянные хрипы. При раз</w:t>
      </w:r>
      <w:r>
        <w:softHyphen/>
        <w:t>витии альвеолярного отека появляется большое количе</w:t>
      </w:r>
      <w:r>
        <w:softHyphen/>
        <w:t>ство влажных мелкопузырчатых хрипов. Тоны сердца учащены, глухие, акцент П тона на легочной артерии. Артериальное давление сначала повышается, затем сни</w:t>
      </w:r>
      <w:r>
        <w:softHyphen/>
        <w:t>жается. Быстро присоединяются признаки острой право</w:t>
      </w:r>
      <w:r>
        <w:softHyphen/>
        <w:t>желудочковой недостаточности.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На рентгенограмме обнаруживают множественные оча</w:t>
      </w:r>
      <w:r>
        <w:softHyphen/>
        <w:t>говые затемнения различного размера по всему легочно</w:t>
      </w:r>
      <w:r>
        <w:softHyphen/>
        <w:t>му полю, выбухание конуса легочной артерии и увеличе</w:t>
      </w:r>
      <w:r>
        <w:softHyphen/>
        <w:t>ние дуги правого предсердия и желудочка. СОПЛ и РДСВ часто осложняются пневмониями, абсцессами легких.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При исследовании газового состава крови определяют выраженную артериальную гипоксемию, гиперкапнию.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Неотложная помощь. Специфического лечения СОПЛ и РДСВ не существует, и все лечебные мероприятия на</w:t>
      </w:r>
      <w:r>
        <w:softHyphen/>
        <w:t>правлены на улучшение оксигенации крови и тканей орга</w:t>
      </w:r>
      <w:r>
        <w:softHyphen/>
        <w:t>низма и лечение основного заболевания.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Улучшение самостоятельного дыхания проводят с по</w:t>
      </w:r>
      <w:r>
        <w:softHyphen/>
        <w:t>мощью режима положительного давления в конце выдо</w:t>
      </w:r>
      <w:r>
        <w:softHyphen/>
        <w:t>ха (ПДКВ) с максимальным давлением в дыхательных пу</w:t>
      </w:r>
      <w:r>
        <w:softHyphen/>
        <w:t>тях не более 30 мм водного столба. ИВЛ проводят на фоне ингаляции 100 % кислорода с последующим снижением его концентрации для уменьшения токсического действия кислорода.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Если на самостоятельном дыхании не удается умень</w:t>
      </w:r>
      <w:r>
        <w:softHyphen/>
        <w:t xml:space="preserve">шить </w:t>
      </w:r>
      <w:r>
        <w:lastRenderedPageBreak/>
        <w:t>гипоксию, то переходят на ИВЛ. Применяют мето</w:t>
      </w:r>
      <w:r>
        <w:softHyphen/>
        <w:t>дики с управляемым давлением и обратным соотношени</w:t>
      </w:r>
      <w:r>
        <w:softHyphen/>
        <w:t>ем вдоха и выдоха, когда воздух во время выдоха не успе</w:t>
      </w:r>
      <w:r>
        <w:softHyphen/>
        <w:t>вает выйти из легких и альвеолы остаются в расправлен</w:t>
      </w:r>
      <w:r>
        <w:softHyphen/>
        <w:t>ном состоянии.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Для нормализации легочного кровотока применяют реополиглюкин до 10 мл/кг/сутки, трентал от 100 до 300 мг/сутки в 250 мл физиологического раствора внут</w:t>
      </w:r>
      <w:r>
        <w:softHyphen/>
        <w:t>ривенно капельно, антитромботические средства и анти</w:t>
      </w:r>
      <w:r>
        <w:softHyphen/>
        <w:t>коагулянты.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Для улучшения состояния легочной мембраны приме</w:t>
      </w:r>
      <w:r>
        <w:softHyphen/>
        <w:t>няют глюкокортикостероиды и ингибиторы протеаз (кон- трикал, трасилол в/в капельно).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Для лучшего отхождения мокроты используют аэро</w:t>
      </w:r>
      <w:r>
        <w:softHyphen/>
        <w:t>зольные ингаляции 0,5-1 % раствора соды, изотоничес</w:t>
      </w:r>
      <w:r>
        <w:softHyphen/>
        <w:t>кого раствора хлорида натрия, массаж грудной клетки, постуральный дренаж.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Снижают давление в малом круге кровообращения па</w:t>
      </w:r>
      <w:r>
        <w:softHyphen/>
        <w:t>паверин или но-шпа 2 мл в\в каждые 4 часа; эуфиллин 2,4 % раствор 10 мл в\в через каждые 5-6 часов под кон</w:t>
      </w:r>
      <w:r>
        <w:softHyphen/>
        <w:t>тролем АД.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Инфузионная терапия проводится в объеме 1000-1500 мл в сутки и должна осуществляться средствами, улучшаю</w:t>
      </w:r>
      <w:r>
        <w:softHyphen/>
        <w:t>щими реологические свойства крови, корригирующими ацидоз и гипокалиемию, нормализующими показатели центральной и периферической гемодинамики. Показано также проведение парентерального питания. Диуретики используются в период пропотевания большого количе</w:t>
      </w:r>
      <w:r>
        <w:softHyphen/>
        <w:t>ства жидкости в альвеолы. Применяют фуросемид до 120 мг в сутки. Для детоксикации используются экстракорпораль</w:t>
      </w:r>
      <w:r>
        <w:softHyphen/>
        <w:t>ные методы очищения крови: гемодиализ, гемосорбция, плазмаферез, ультрафильтрация.</w:t>
      </w:r>
    </w:p>
    <w:p w:rsidR="00292391" w:rsidRDefault="006E6FE0">
      <w:pPr>
        <w:pStyle w:val="1"/>
        <w:shd w:val="clear" w:color="auto" w:fill="auto"/>
        <w:spacing w:after="280" w:line="264" w:lineRule="auto"/>
        <w:ind w:firstLine="280"/>
      </w:pPr>
      <w:r>
        <w:t>Симптоматическая терапия направлена на профилак</w:t>
      </w:r>
      <w:r>
        <w:softHyphen/>
        <w:t>тику и лечение полиорганной недостаточности.</w:t>
      </w:r>
    </w:p>
    <w:p w:rsidR="00292391" w:rsidRDefault="006E6FE0">
      <w:pPr>
        <w:pStyle w:val="24"/>
        <w:keepNext/>
        <w:keepLines/>
        <w:numPr>
          <w:ilvl w:val="0"/>
          <w:numId w:val="31"/>
        </w:numPr>
        <w:shd w:val="clear" w:color="auto" w:fill="auto"/>
        <w:tabs>
          <w:tab w:val="left" w:pos="1757"/>
        </w:tabs>
        <w:spacing w:after="240" w:line="240" w:lineRule="auto"/>
        <w:ind w:left="1240" w:firstLine="0"/>
      </w:pPr>
      <w:bookmarkStart w:id="38" w:name="bookmark37"/>
      <w:r>
        <w:rPr>
          <w:rFonts w:ascii="Arial" w:eastAsia="Arial" w:hAnsi="Arial" w:cs="Arial"/>
        </w:rPr>
        <w:t>АСТМАТИЧЕСКИЙ СТАТУС</w:t>
      </w:r>
      <w:bookmarkEnd w:id="38"/>
    </w:p>
    <w:p w:rsidR="00292391" w:rsidRDefault="006E6FE0">
      <w:pPr>
        <w:pStyle w:val="1"/>
        <w:shd w:val="clear" w:color="auto" w:fill="auto"/>
        <w:ind w:firstLine="280"/>
      </w:pPr>
      <w:r>
        <w:t>Об астматическом статусе говорят, когда приступы брон</w:t>
      </w:r>
      <w:r>
        <w:softHyphen/>
        <w:t>хиальной астмы нарастают по своей частоте и интенсив</w:t>
      </w:r>
      <w:r>
        <w:softHyphen/>
        <w:t>ности и не поддаются стандартной терапии. При этом со</w:t>
      </w:r>
      <w:r>
        <w:softHyphen/>
        <w:t>стоянии быстро прогрессируют нарушения гемодинамики и газообмена, развивается воспаление и отек слизистой бронхиол с нарушением их дренажной функции и накоп</w:t>
      </w:r>
      <w:r>
        <w:softHyphen/>
        <w:t>лением густой мокроты.</w:t>
      </w:r>
    </w:p>
    <w:p w:rsidR="00292391" w:rsidRDefault="006E6FE0">
      <w:pPr>
        <w:pStyle w:val="1"/>
        <w:shd w:val="clear" w:color="auto" w:fill="auto"/>
        <w:spacing w:after="240"/>
        <w:ind w:firstLine="280"/>
      </w:pPr>
      <w:r>
        <w:t>Как правило, астматический статус развивается у па</w:t>
      </w:r>
      <w:r>
        <w:softHyphen/>
      </w:r>
      <w:r>
        <w:lastRenderedPageBreak/>
        <w:t>циентов, длительно страдающих бронхиальной астмой. Однако это состояние может развиться вне связи с брон</w:t>
      </w:r>
      <w:r>
        <w:softHyphen/>
        <w:t>хиальной астмой, например, при генерализованной аллер</w:t>
      </w:r>
      <w:r>
        <w:softHyphen/>
        <w:t>гической реакции, других хронических заболеваниях лег</w:t>
      </w:r>
      <w:r>
        <w:softHyphen/>
        <w:t>ких (бронхите, эмфиземе), аспирационном синдроме. Ве</w:t>
      </w:r>
      <w:r>
        <w:softHyphen/>
        <w:t>дущим в этиологии является инфекционно-аллергический фактор.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t>Патогенез:</w:t>
      </w:r>
    </w:p>
    <w:p w:rsidR="00292391" w:rsidRDefault="006E6FE0">
      <w:pPr>
        <w:pStyle w:val="1"/>
        <w:shd w:val="clear" w:color="auto" w:fill="auto"/>
        <w:spacing w:line="269" w:lineRule="auto"/>
        <w:ind w:left="260" w:firstLine="20"/>
        <w:jc w:val="left"/>
      </w:pPr>
      <w:r>
        <w:t>нарушение дренажной функции бронхов; воспалительный отек слизистой бронхиол и бронхо</w:t>
      </w:r>
      <w:r>
        <w:softHyphen/>
      </w:r>
    </w:p>
    <w:p w:rsidR="00292391" w:rsidRDefault="006E6FE0">
      <w:pPr>
        <w:pStyle w:val="1"/>
        <w:shd w:val="clear" w:color="auto" w:fill="auto"/>
        <w:spacing w:line="269" w:lineRule="auto"/>
        <w:ind w:firstLine="0"/>
      </w:pPr>
      <w:r>
        <w:t>спазм;</w:t>
      </w:r>
    </w:p>
    <w:p w:rsidR="00292391" w:rsidRDefault="006E6FE0">
      <w:pPr>
        <w:pStyle w:val="1"/>
        <w:shd w:val="clear" w:color="auto" w:fill="auto"/>
        <w:spacing w:after="240" w:line="269" w:lineRule="auto"/>
        <w:ind w:left="260" w:right="1760" w:firstLine="20"/>
        <w:jc w:val="left"/>
      </w:pPr>
      <w:r>
        <w:t>сгущение крови, гиповолемия; гипоксия и гиперкапния; коллапс мелких бронхов на выдохе; метаболический ацидоз.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Клиника. В течении астматического статуса условно выделяют три стадии.</w:t>
      </w:r>
    </w:p>
    <w:p w:rsidR="00292391" w:rsidRDefault="006E6FE0">
      <w:pPr>
        <w:pStyle w:val="1"/>
        <w:numPr>
          <w:ilvl w:val="0"/>
          <w:numId w:val="32"/>
        </w:numPr>
        <w:shd w:val="clear" w:color="auto" w:fill="auto"/>
        <w:tabs>
          <w:tab w:val="left" w:pos="519"/>
        </w:tabs>
        <w:spacing w:line="264" w:lineRule="auto"/>
        <w:ind w:firstLine="280"/>
        <w:sectPr w:rsidR="00292391">
          <w:footerReference w:type="even" r:id="rId54"/>
          <w:footerReference w:type="default" r:id="rId55"/>
          <w:footerReference w:type="first" r:id="rId56"/>
          <w:pgSz w:w="6715" w:h="10934"/>
          <w:pgMar w:top="37" w:right="507" w:bottom="784" w:left="508" w:header="0" w:footer="3" w:gutter="0"/>
          <w:cols w:space="720"/>
          <w:noEndnote/>
          <w:titlePg/>
          <w:docGrid w:linePitch="360"/>
        </w:sectPr>
      </w:pPr>
      <w:r>
        <w:rPr>
          <w:i/>
          <w:iCs/>
        </w:rPr>
        <w:t>стадия (стадия относительной компенсации).</w:t>
      </w:r>
      <w:r>
        <w:t xml:space="preserve"> Со</w:t>
      </w:r>
      <w:r>
        <w:softHyphen/>
        <w:t>знание пациента ясное, но появляется чувство страха, мо</w:t>
      </w:r>
      <w:r>
        <w:softHyphen/>
        <w:t>жет быть эйфория, возбуждение. Положение пациента вы</w:t>
      </w:r>
      <w:r>
        <w:softHyphen/>
        <w:t>нужденное: сидит, опираясь руками о постель. Отмечает</w:t>
      </w:r>
      <w:r>
        <w:softHyphen/>
        <w:t xml:space="preserve">ся выраженный акроцианоз, одышка с ЧД 26-40/мин, </w:t>
      </w:r>
    </w:p>
    <w:p w:rsidR="00292391" w:rsidRDefault="006E6FE0">
      <w:pPr>
        <w:pStyle w:val="1"/>
        <w:shd w:val="clear" w:color="auto" w:fill="auto"/>
        <w:tabs>
          <w:tab w:val="left" w:pos="519"/>
        </w:tabs>
        <w:spacing w:line="264" w:lineRule="auto"/>
        <w:ind w:firstLine="0"/>
      </w:pPr>
      <w:r>
        <w:lastRenderedPageBreak/>
        <w:t>затруднен выдох. При аускультации сухие, свистящие хри</w:t>
      </w:r>
      <w:r>
        <w:softHyphen/>
        <w:t>пы, которые слышны на расстоянии. Тоны сердца при</w:t>
      </w:r>
      <w:r>
        <w:softHyphen/>
        <w:t>глушены, учащены. Артериальное давление повышено.</w:t>
      </w:r>
    </w:p>
    <w:p w:rsidR="00292391" w:rsidRDefault="006E6FE0">
      <w:pPr>
        <w:pStyle w:val="1"/>
        <w:numPr>
          <w:ilvl w:val="0"/>
          <w:numId w:val="32"/>
        </w:numPr>
        <w:shd w:val="clear" w:color="auto" w:fill="auto"/>
        <w:tabs>
          <w:tab w:val="left" w:pos="618"/>
        </w:tabs>
        <w:ind w:firstLine="320"/>
      </w:pPr>
      <w:r>
        <w:rPr>
          <w:i/>
          <w:iCs/>
        </w:rPr>
        <w:t>стадия (стадия декомпенсации).</w:t>
      </w:r>
      <w:r>
        <w:t xml:space="preserve"> Сознание паци</w:t>
      </w:r>
      <w:r>
        <w:softHyphen/>
        <w:t>ента сохранено, но реакция на ситуацию не всегда адек</w:t>
      </w:r>
      <w:r>
        <w:softHyphen/>
        <w:t>ватная. Состояние тяжелое. Пациент очень слаб: не мо</w:t>
      </w:r>
      <w:r>
        <w:softHyphen/>
        <w:t>жет принимать пищу, воду, спать. Отмечается цианоз кожи и слизистых, набухание шейных вен. Кожные покровы влажные на ощупь. Частота дыхательных движений более 40/мин. Дыхание шумное, но при аускультации появля</w:t>
      </w:r>
      <w:r>
        <w:softHyphen/>
        <w:t>ются участки «немого» легкого, где не выслушиваются дыхательные шумы. Тоны сердца резко приглушены, ЧСС 110—120/мин, пульс нитевидный. АД снижено. Могут быть различные нарушения сердечного ритма и проводимости. На ЭКГ — признаки перегрузки правого предсердия и пра</w:t>
      </w:r>
      <w:r>
        <w:softHyphen/>
        <w:t>вого желудочка.</w:t>
      </w:r>
    </w:p>
    <w:p w:rsidR="00292391" w:rsidRDefault="006E6FE0">
      <w:pPr>
        <w:pStyle w:val="1"/>
        <w:numPr>
          <w:ilvl w:val="0"/>
          <w:numId w:val="32"/>
        </w:numPr>
        <w:shd w:val="clear" w:color="auto" w:fill="auto"/>
        <w:tabs>
          <w:tab w:val="left" w:pos="714"/>
        </w:tabs>
        <w:spacing w:after="240"/>
        <w:ind w:firstLine="320"/>
      </w:pPr>
      <w:r>
        <w:rPr>
          <w:i/>
          <w:iCs/>
        </w:rPr>
        <w:t>стадия (гиперкапническая кома).</w:t>
      </w:r>
      <w:r>
        <w:t xml:space="preserve"> Состояние па</w:t>
      </w:r>
      <w:r>
        <w:softHyphen/>
        <w:t>циента крайне тяжелое, он без сознания, возможны судо</w:t>
      </w:r>
      <w:r>
        <w:softHyphen/>
        <w:t>роги. Проявляется разлитой диффузный цианоз, кожа по</w:t>
      </w:r>
      <w:r>
        <w:softHyphen/>
        <w:t>крыта холодным потом. Зрачки широкие, реакция на свет вялая. Частота дыхательных движений более 60/мин, за</w:t>
      </w:r>
      <w:r>
        <w:softHyphen/>
        <w:t>тем дыхание урежается. При аускультации картина «не</w:t>
      </w:r>
      <w:r>
        <w:softHyphen/>
        <w:t>мого» легкого, то есть дыхательные шумы не прослуши</w:t>
      </w:r>
      <w:r>
        <w:softHyphen/>
        <w:t>ваются. Тоны сердца резко приглушены, ЧСС более 140/мин, может развиться мерцательная аритмия. Артериальное давление резко снижено или не определяется. Пульс ни</w:t>
      </w:r>
      <w:r>
        <w:softHyphen/>
        <w:t>тевидный, определяется на центральных артериях. Уси</w:t>
      </w:r>
      <w:r>
        <w:softHyphen/>
        <w:t>ливается правожелудочковая недостаточность, ярко вы</w:t>
      </w:r>
      <w:r>
        <w:softHyphen/>
        <w:t>ражены признаки дегидратации.</w:t>
      </w:r>
    </w:p>
    <w:p w:rsidR="00292391" w:rsidRDefault="006E6FE0">
      <w:pPr>
        <w:pStyle w:val="1"/>
        <w:shd w:val="clear" w:color="auto" w:fill="auto"/>
        <w:ind w:firstLine="320"/>
      </w:pPr>
      <w:r>
        <w:t>Неотложная помощь. Если у пациента нет крайне тя</w:t>
      </w:r>
      <w:r>
        <w:softHyphen/>
        <w:t>желых нарушений дыхания, непосредственно угрожаю</w:t>
      </w:r>
      <w:r>
        <w:softHyphen/>
        <w:t>щих жизни, то лечение начинают с подачи кислорода, инфузионной терапии и медикаментозного воздействия.</w:t>
      </w:r>
    </w:p>
    <w:p w:rsidR="00292391" w:rsidRDefault="006E6FE0">
      <w:pPr>
        <w:pStyle w:val="1"/>
        <w:shd w:val="clear" w:color="auto" w:fill="auto"/>
        <w:ind w:firstLine="320"/>
        <w:sectPr w:rsidR="00292391">
          <w:footerReference w:type="even" r:id="rId57"/>
          <w:footerReference w:type="default" r:id="rId58"/>
          <w:pgSz w:w="6715" w:h="10934"/>
          <w:pgMar w:top="37" w:right="507" w:bottom="784" w:left="508" w:header="0" w:footer="3" w:gutter="0"/>
          <w:pgNumType w:start="72"/>
          <w:cols w:space="720"/>
          <w:noEndnote/>
          <w:docGrid w:linePitch="360"/>
        </w:sectPr>
      </w:pPr>
      <w:r>
        <w:t>Увлажненный кислород подается в объеме 3—5 л/мин (30-40 % во вдыхаемом воздухе) через катетер или мас</w:t>
      </w:r>
      <w:r>
        <w:softHyphen/>
        <w:t>ку. Следует помнить, что ингаляция кислорода у пациен</w:t>
      </w:r>
      <w:r>
        <w:softHyphen/>
        <w:t>та с резким нарушением газообмена может привести к ухудшению вентиляции легких и даже к остановке дыха</w:t>
      </w:r>
      <w:r>
        <w:softHyphen/>
      </w:r>
    </w:p>
    <w:p w:rsidR="00292391" w:rsidRDefault="006E6FE0">
      <w:pPr>
        <w:pStyle w:val="1"/>
        <w:shd w:val="clear" w:color="auto" w:fill="auto"/>
        <w:ind w:firstLine="0"/>
      </w:pPr>
      <w:r>
        <w:lastRenderedPageBreak/>
        <w:t>ния, что требует перевода пациента на ИВЛ. Очень эф</w:t>
      </w:r>
      <w:r>
        <w:softHyphen/>
        <w:t>фективны ингаляции гелиокислородной смеси (75 % ге</w:t>
      </w:r>
      <w:r>
        <w:softHyphen/>
        <w:t>лия + 25 % кислорода) по 40—60 минут 2—3 раза в сут</w:t>
      </w:r>
      <w:r>
        <w:softHyphen/>
        <w:t>ки. Эта смесь легче проникает в плохо вентилируемые участки легких за счет своей более низкой плотности. ИВЛ показана всем пациентам в III стадии астматичес</w:t>
      </w:r>
      <w:r>
        <w:softHyphen/>
        <w:t>кого статуса и некоторым пациентам во II стадии (при резкой одышке, при неэффективности лечебных мероп</w:t>
      </w:r>
      <w:r>
        <w:softHyphen/>
        <w:t>риятий).</w:t>
      </w:r>
    </w:p>
    <w:p w:rsidR="00292391" w:rsidRDefault="006E6FE0">
      <w:pPr>
        <w:pStyle w:val="1"/>
        <w:shd w:val="clear" w:color="auto" w:fill="auto"/>
        <w:ind w:firstLine="280"/>
      </w:pPr>
      <w:r>
        <w:t>Инфузионная терапия направлена на устранение дегид</w:t>
      </w:r>
      <w:r>
        <w:softHyphen/>
        <w:t>ратации, метаболического ацидоза. Вливание растворов проводят через подключичный катетер под контролем цен</w:t>
      </w:r>
      <w:r>
        <w:softHyphen/>
        <w:t>трального венозного давления (ЦВД). Используется 5 % раствор глюкозы в количестве 3000-4000 мл/сутки с обя</w:t>
      </w:r>
      <w:r>
        <w:softHyphen/>
        <w:t xml:space="preserve">зательным добавлением инсулина (8—10 ЕД инсулина на 400 мл 5 % раствора глюкозы и 1,5-2 г </w:t>
      </w:r>
      <w:r>
        <w:rPr>
          <w:lang w:val="en-US" w:eastAsia="en-US" w:bidi="en-US"/>
        </w:rPr>
        <w:t>KCL</w:t>
      </w:r>
      <w:r w:rsidRPr="002C6396">
        <w:rPr>
          <w:lang w:eastAsia="en-US" w:bidi="en-US"/>
        </w:rPr>
        <w:t>).</w:t>
      </w:r>
    </w:p>
    <w:p w:rsidR="00292391" w:rsidRDefault="006E6FE0">
      <w:pPr>
        <w:pStyle w:val="1"/>
        <w:shd w:val="clear" w:color="auto" w:fill="auto"/>
        <w:ind w:firstLine="280"/>
      </w:pPr>
      <w:r>
        <w:t>Рекомендуется так^е введение реополиглюкина до 400 мл/сут и гепарина из расчета 2500 ЕД на каждые 400 мл 5 % раствора глюкозы. Некоторые авторы счита</w:t>
      </w:r>
      <w:r>
        <w:softHyphen/>
        <w:t>ют нецелесообразным использование при I стадии астма</w:t>
      </w:r>
      <w:r>
        <w:softHyphen/>
        <w:t>тического статуса для устранения гиповолемии изотони</w:t>
      </w:r>
      <w:r>
        <w:softHyphen/>
        <w:t>ческого раствора хлорида натрия, так как он может уси</w:t>
      </w:r>
      <w:r>
        <w:softHyphen/>
        <w:t>лить отек слизистой бронхов. Коррекция ацидоза произ</w:t>
      </w:r>
      <w:r>
        <w:softHyphen/>
        <w:t>водится в/в вливанием 200-400 мл 4% раствора натрия бикарбоната под контролем pH крови (II—III стадии аст</w:t>
      </w:r>
      <w:r>
        <w:softHyphen/>
        <w:t>матического статуса).</w:t>
      </w:r>
    </w:p>
    <w:p w:rsidR="00292391" w:rsidRDefault="006E6FE0">
      <w:pPr>
        <w:pStyle w:val="1"/>
        <w:shd w:val="clear" w:color="auto" w:fill="auto"/>
        <w:ind w:firstLine="280"/>
      </w:pPr>
      <w:r>
        <w:t>Итогом адекватной инфузионной терапии должно быть исчезновение признаков дегидратации, нормализация ЦВД и появление почасового диуреза в объеме не менее 60— 80 мл/час без применения диуретиков. Их добавляют при повышении ЦВД до 150 мм водного столба. При этом в/в вводят 40 мг лазикса.</w:t>
      </w:r>
    </w:p>
    <w:p w:rsidR="00292391" w:rsidRDefault="006E6FE0">
      <w:pPr>
        <w:pStyle w:val="1"/>
        <w:shd w:val="clear" w:color="auto" w:fill="auto"/>
        <w:ind w:firstLine="280"/>
      </w:pPr>
      <w:r>
        <w:t>Перед назначением пациенту медикаментозного лече</w:t>
      </w:r>
      <w:r>
        <w:softHyphen/>
        <w:t>ния необходимо выяснить у него или его родственников все непереносимые им лекарственные препараты и исклю</w:t>
      </w:r>
      <w:r>
        <w:softHyphen/>
        <w:t>чить их из схемы лечения.</w:t>
      </w:r>
    </w:p>
    <w:p w:rsidR="00292391" w:rsidRDefault="006E6FE0">
      <w:pPr>
        <w:pStyle w:val="1"/>
        <w:shd w:val="clear" w:color="auto" w:fill="auto"/>
        <w:ind w:firstLine="280"/>
      </w:pPr>
      <w:r>
        <w:t>Лечение начинают с в/в капельного введения 2,4 % раствора эуфиллина. Первоначальная доза 5-6 мг/кг мас</w:t>
      </w:r>
      <w:r>
        <w:softHyphen/>
        <w:t>сы пациента вводится в течение 20 мин под контролем</w:t>
      </w:r>
    </w:p>
    <w:p w:rsidR="00292391" w:rsidRDefault="006E6FE0">
      <w:pPr>
        <w:pStyle w:val="1"/>
        <w:shd w:val="clear" w:color="auto" w:fill="auto"/>
        <w:spacing w:line="262" w:lineRule="auto"/>
        <w:ind w:firstLine="0"/>
      </w:pPr>
      <w:r>
        <w:t>АД, так как эуфиллин может вызвать его снижение. Под</w:t>
      </w:r>
      <w:r>
        <w:softHyphen/>
        <w:t>держивающая доза эуфиллина 0,4-0,6 мг/кг/час.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 xml:space="preserve">Препараты из группы глюкокортикоидов оказывают неспецифическое противовоспалительное, противоотечное и антигистаминное действие. Их вводят в/в капельно или </w:t>
      </w:r>
      <w:r>
        <w:lastRenderedPageBreak/>
        <w:t>струйно каждые 3—4 часа. Начальная доза должна быть не менее 30 мг для преднизолона, 100 мг для гидрокорти</w:t>
      </w:r>
      <w:r>
        <w:softHyphen/>
        <w:t>зона и 4 мг для дексаметазона. При интенсивной терапии астматического статуса допускаются большие дозы пред</w:t>
      </w:r>
      <w:r>
        <w:softHyphen/>
        <w:t>низолона — до 1000 мг/сутки, но чаще составляют 200- 400 мг /сутки.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Отхаркивающие и муколитические ферменты назнача</w:t>
      </w:r>
      <w:r>
        <w:softHyphen/>
        <w:t>ют в виде аэрозоля (трипсин, хемотрипсин и др.). Разжи</w:t>
      </w:r>
      <w:r>
        <w:softHyphen/>
        <w:t>жению мокроты способствуют парокислородные ингаля</w:t>
      </w:r>
      <w:r>
        <w:softHyphen/>
        <w:t>ции, в/в введение 10 % раствора натрия йодида 10—30 мл в сутки, амброксола (ласольвана) в/в или в/м по 30 мг 2- 3 раза в день или приемом внутрь в той же дозе 3 раза в день, проведение перкуссионного и вибрационного масса</w:t>
      </w:r>
      <w:r>
        <w:softHyphen/>
        <w:t>жа грудной клетки. Если таким способом не удается уст</w:t>
      </w:r>
      <w:r>
        <w:softHyphen/>
        <w:t>ранить пробки из густой мокроты, закупорившие дыха</w:t>
      </w:r>
      <w:r>
        <w:softHyphen/>
        <w:t>тельные пути, то прибегают к лаважу — промыванию брон</w:t>
      </w:r>
      <w:r>
        <w:softHyphen/>
        <w:t>хиального дерева. Обычно это необходимо во II и III ста</w:t>
      </w:r>
      <w:r>
        <w:softHyphen/>
        <w:t>диях астматического статуса.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Применение бета-адреностимуляторов показано при от</w:t>
      </w:r>
      <w:r>
        <w:softHyphen/>
        <w:t>сутствии эффекта от применения эуфиллина и глюкокор</w:t>
      </w:r>
      <w:r>
        <w:softHyphen/>
        <w:t>тикоидов и при отсутствии сопутствующей сердечной па</w:t>
      </w:r>
      <w:r>
        <w:softHyphen/>
        <w:t>тологии. Используют изадрин в/в 0,1 мкг/кг/мин каж</w:t>
      </w:r>
      <w:r>
        <w:softHyphen/>
        <w:t>дые 15 мин; алупент 0,5 мл 0,5 % р-ра в/в или в/м 2-3 раза в сутки; ипрадол 2,0 мл 1 % р-ра в 300 мл 5 % р-ра глюкозы в/в капельно. Необходимо строго выполнять на</w:t>
      </w:r>
      <w:r>
        <w:softHyphen/>
        <w:t>значения врача, не допуская передозировки, контроли</w:t>
      </w:r>
      <w:r>
        <w:softHyphen/>
        <w:t>руя ритм сердечной деятельности, ЧСС и АД.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Для ликвидации возбуждения пациента можно исполь</w:t>
      </w:r>
      <w:r>
        <w:softHyphen/>
        <w:t>зовать галоперидол — нейролептик с умеренным седатив</w:t>
      </w:r>
      <w:r>
        <w:softHyphen/>
        <w:t>ным действием, который не угнетает дыхание и не вызы</w:t>
      </w:r>
      <w:r>
        <w:softHyphen/>
        <w:t>вает повышения артериального давления (доза 2—10 мг). Введение наркотиков и седативных чревато угнетением дыхательного центра и кашлевого рефлекса.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Назначение антибиотиков во время астматического статуса показано при наличии у пациента рентгенологичес</w:t>
      </w:r>
      <w:r>
        <w:softHyphen/>
        <w:t>ки подтвержденного инфильтрата в легких и при обостре</w:t>
      </w:r>
      <w:r>
        <w:softHyphen/>
        <w:t>нии хронического бронхита с наличием гнойной мокроты.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 xml:space="preserve">К дополнительным методам лечения астматического статуса относятся загрудинные новокаиновые блокады, перидуральная длительная анестезия на уровне </w:t>
      </w:r>
      <w:r>
        <w:rPr>
          <w:lang w:val="en-US" w:eastAsia="en-US" w:bidi="en-US"/>
        </w:rPr>
        <w:t>D</w:t>
      </w:r>
      <w:r w:rsidRPr="002C6396">
        <w:rPr>
          <w:lang w:eastAsia="en-US" w:bidi="en-US"/>
        </w:rPr>
        <w:t>3—</w:t>
      </w:r>
      <w:r>
        <w:rPr>
          <w:lang w:val="en-US" w:eastAsia="en-US" w:bidi="en-US"/>
        </w:rPr>
        <w:t>D</w:t>
      </w:r>
      <w:r w:rsidRPr="002C6396">
        <w:rPr>
          <w:lang w:eastAsia="en-US" w:bidi="en-US"/>
        </w:rPr>
        <w:t xml:space="preserve">6, </w:t>
      </w:r>
      <w:r>
        <w:t>дача кратковременного фторотанового наркоза по откры</w:t>
      </w:r>
      <w:r>
        <w:softHyphen/>
        <w:t>тому контуру.</w:t>
      </w:r>
    </w:p>
    <w:p w:rsidR="00292391" w:rsidRDefault="006E6FE0">
      <w:pPr>
        <w:pStyle w:val="1"/>
        <w:shd w:val="clear" w:color="auto" w:fill="auto"/>
        <w:spacing w:after="300" w:line="264" w:lineRule="auto"/>
        <w:ind w:firstLine="280"/>
      </w:pPr>
      <w:r>
        <w:t>Пациенты, находящиеся в астматическом статусе I ста</w:t>
      </w:r>
      <w:r>
        <w:softHyphen/>
        <w:t xml:space="preserve">дии, </w:t>
      </w:r>
      <w:r>
        <w:lastRenderedPageBreak/>
        <w:t>подлежат лечению в терапевтических отделениях, при наличии статуса И—III стадии — госпитализации в отделения реанимации.</w:t>
      </w:r>
    </w:p>
    <w:p w:rsidR="00292391" w:rsidRDefault="006E6FE0">
      <w:pPr>
        <w:pStyle w:val="24"/>
        <w:keepNext/>
        <w:keepLines/>
        <w:numPr>
          <w:ilvl w:val="0"/>
          <w:numId w:val="31"/>
        </w:numPr>
        <w:shd w:val="clear" w:color="auto" w:fill="auto"/>
        <w:tabs>
          <w:tab w:val="left" w:pos="1719"/>
        </w:tabs>
        <w:spacing w:after="240" w:line="240" w:lineRule="auto"/>
        <w:ind w:left="1200" w:firstLine="0"/>
      </w:pPr>
      <w:bookmarkStart w:id="39" w:name="bookmark38"/>
      <w:r>
        <w:rPr>
          <w:rFonts w:ascii="Arial" w:eastAsia="Arial" w:hAnsi="Arial" w:cs="Arial"/>
        </w:rPr>
        <w:t>ТРАВМА ГРУ</w:t>
      </w:r>
      <w:r w:rsidR="00230D99">
        <w:rPr>
          <w:rFonts w:ascii="Arial" w:eastAsia="Arial" w:hAnsi="Arial" w:cs="Arial"/>
        </w:rPr>
        <w:t>Д</w:t>
      </w:r>
      <w:r>
        <w:rPr>
          <w:rFonts w:ascii="Arial" w:eastAsia="Arial" w:hAnsi="Arial" w:cs="Arial"/>
        </w:rPr>
        <w:t>НОЙ КЛЕТКИ</w:t>
      </w:r>
      <w:bookmarkEnd w:id="39"/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Травма грудной клетки всегда сопряжена с опаснос</w:t>
      </w:r>
      <w:r>
        <w:softHyphen/>
        <w:t>тью развития ОДН. При этом нарастание тяжести состоя</w:t>
      </w:r>
      <w:r>
        <w:softHyphen/>
        <w:t>ния может быть очень быстрым. Повышение давления в плевральной полости при пневмотораксе или скоплении жидкости быстро ведет к резкому нарушению альвеоляр</w:t>
      </w:r>
      <w:r>
        <w:softHyphen/>
        <w:t>ной вентиляции и затруднению притока крови к сердцу.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280"/>
      </w:pPr>
      <w:r>
        <w:t>Прогрессирует легочно-сердечная недостаточность.</w:t>
      </w:r>
    </w:p>
    <w:p w:rsidR="00292391" w:rsidRDefault="006E6FE0">
      <w:pPr>
        <w:pStyle w:val="24"/>
        <w:keepNext/>
        <w:keepLines/>
        <w:numPr>
          <w:ilvl w:val="0"/>
          <w:numId w:val="33"/>
        </w:numPr>
        <w:shd w:val="clear" w:color="auto" w:fill="auto"/>
        <w:tabs>
          <w:tab w:val="left" w:pos="2240"/>
        </w:tabs>
        <w:spacing w:after="240" w:line="240" w:lineRule="auto"/>
        <w:ind w:left="1560" w:firstLine="0"/>
      </w:pPr>
      <w:bookmarkStart w:id="40" w:name="bookmark39"/>
      <w:r>
        <w:t>ПНЕВМОТОРАКС</w:t>
      </w:r>
      <w:bookmarkEnd w:id="40"/>
    </w:p>
    <w:p w:rsidR="00292391" w:rsidRDefault="006E6FE0">
      <w:pPr>
        <w:pStyle w:val="1"/>
        <w:shd w:val="clear" w:color="auto" w:fill="auto"/>
        <w:spacing w:after="240" w:line="269" w:lineRule="auto"/>
        <w:ind w:firstLine="280"/>
      </w:pPr>
      <w:r>
        <w:t>При закрытом пневмотораксе отверстие в легком бы</w:t>
      </w:r>
      <w:r>
        <w:softHyphen/>
        <w:t>стро закрывается за счет спадения окружающей легочной ткани и прекращается поступление воздуха в плевраль</w:t>
      </w:r>
      <w:r>
        <w:softHyphen/>
        <w:t>ную полость. Попавший в нее воздух постепенно рассасы</w:t>
      </w:r>
      <w:r>
        <w:softHyphen/>
        <w:t>вается. Легкое расправляется путем применения вакуум</w:t>
      </w:r>
      <w:r>
        <w:softHyphen/>
        <w:t>ного дренажа, эвакуирующего воздух из плевральной по</w:t>
      </w:r>
      <w:r>
        <w:softHyphen/>
        <w:t>лости и создающего в ней отрицательное давление, спо</w:t>
      </w:r>
      <w:r>
        <w:softHyphen/>
        <w:t>собствующее расправлению легкого.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280"/>
      </w:pPr>
      <w:r>
        <w:t>При открытом пневмотораксе (проникающее ранение грудной клетки) воздух поступает в плевральную полость постоянно (рис. 21—22). Это не дает возможности распра</w:t>
      </w:r>
      <w:r>
        <w:softHyphen/>
        <w:t>виться легкому. Неотложным мероприятием при этом виде пневмоторакса является наложение окклюзионной повяз</w:t>
      </w:r>
      <w:r>
        <w:softHyphen/>
        <w:t>ки, срочная госпитализация и ушивание раны.</w:t>
      </w:r>
      <w:r>
        <w:br w:type="page"/>
      </w:r>
    </w:p>
    <w:p w:rsidR="00292391" w:rsidRDefault="006E6FE0">
      <w:pPr>
        <w:spacing w:line="14" w:lineRule="exact"/>
      </w:pPr>
      <w:r>
        <w:rPr>
          <w:noProof/>
          <w:lang w:bidi="ar-SA"/>
        </w:rPr>
        <w:lastRenderedPageBreak/>
        <w:drawing>
          <wp:anchor distT="0" distB="2123440" distL="544195" distR="358140" simplePos="0" relativeHeight="125829422" behindDoc="0" locked="0" layoutInCell="1" allowOverlap="1">
            <wp:simplePos x="0" y="0"/>
            <wp:positionH relativeFrom="page">
              <wp:posOffset>885825</wp:posOffset>
            </wp:positionH>
            <wp:positionV relativeFrom="paragraph">
              <wp:posOffset>8890</wp:posOffset>
            </wp:positionV>
            <wp:extent cx="2706370" cy="1200785"/>
            <wp:effectExtent l="0" t="0" r="0" b="0"/>
            <wp:wrapTopAndBottom/>
            <wp:docPr id="119" name="Shap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270637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150" behindDoc="1" locked="0" layoutInCell="1" allowOverlap="1">
                <wp:simplePos x="0" y="0"/>
                <wp:positionH relativeFrom="page">
                  <wp:posOffset>1120775</wp:posOffset>
                </wp:positionH>
                <wp:positionV relativeFrom="paragraph">
                  <wp:posOffset>1267460</wp:posOffset>
                </wp:positionV>
                <wp:extent cx="2081530" cy="116840"/>
                <wp:effectExtent l="0" t="635" r="0" b="2540"/>
                <wp:wrapTopAndBottom/>
                <wp:docPr id="15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530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jc w:val="left"/>
                            </w:pPr>
                            <w:r>
                              <w:t>Рис. 21. Схема открытого пневмоторакса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0" type="#_x0000_t202" style="position:absolute;margin-left:88.25pt;margin-top:99.8pt;width:163.9pt;height:9.2pt;z-index:-12582933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zNdsgIAALQ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  <w:spacing w:line="240" w:lineRule="auto"/>
                        <w:jc w:val="left"/>
                      </w:pPr>
                      <w:r>
                        <w:t>Рис. 21. Схема открытого пневмоторакса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1630680" distB="517525" distL="351790" distR="1888490" simplePos="0" relativeHeight="125829425" behindDoc="0" locked="0" layoutInCell="1" allowOverlap="1">
            <wp:simplePos x="0" y="0"/>
            <wp:positionH relativeFrom="page">
              <wp:posOffset>693420</wp:posOffset>
            </wp:positionH>
            <wp:positionV relativeFrom="paragraph">
              <wp:posOffset>1639570</wp:posOffset>
            </wp:positionV>
            <wp:extent cx="1371600" cy="1164590"/>
            <wp:effectExtent l="0" t="0" r="0" b="0"/>
            <wp:wrapTopAndBottom/>
            <wp:docPr id="123" name="Shap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box 124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137160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710055" distB="468630" distL="2092325" distR="199390" simplePos="0" relativeHeight="125829426" behindDoc="0" locked="0" layoutInCell="1" allowOverlap="1">
            <wp:simplePos x="0" y="0"/>
            <wp:positionH relativeFrom="page">
              <wp:posOffset>2433955</wp:posOffset>
            </wp:positionH>
            <wp:positionV relativeFrom="paragraph">
              <wp:posOffset>1718945</wp:posOffset>
            </wp:positionV>
            <wp:extent cx="1316990" cy="1134110"/>
            <wp:effectExtent l="0" t="0" r="0" b="0"/>
            <wp:wrapTopAndBottom/>
            <wp:docPr id="125" name="Shap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box 126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31699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154" behindDoc="1" locked="0" layoutInCell="1" allowOverlap="1">
                <wp:simplePos x="0" y="0"/>
                <wp:positionH relativeFrom="page">
                  <wp:posOffset>455930</wp:posOffset>
                </wp:positionH>
                <wp:positionV relativeFrom="paragraph">
                  <wp:posOffset>2979420</wp:posOffset>
                </wp:positionV>
                <wp:extent cx="3380105" cy="275590"/>
                <wp:effectExtent l="0" t="0" r="2540" b="0"/>
                <wp:wrapTopAndBottom/>
                <wp:docPr id="15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10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spacing w:line="283" w:lineRule="auto"/>
                            </w:pPr>
                            <w:r>
                              <w:t>Рис. 22. Схема парадоксального дыхания и смещения средостения при открытом пневмотораксе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1" type="#_x0000_t202" style="position:absolute;margin-left:35.9pt;margin-top:234.6pt;width:266.15pt;height:21.7pt;z-index:-12582932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  <w:spacing w:line="283" w:lineRule="auto"/>
                      </w:pPr>
                      <w:r>
                        <w:t>Рис. 22. Схема парадоксального дыхания и смещения средостения при открытом пневмотораксе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92391" w:rsidRDefault="006E6FE0">
      <w:pPr>
        <w:pStyle w:val="1"/>
        <w:shd w:val="clear" w:color="auto" w:fill="auto"/>
        <w:ind w:firstLine="320"/>
      </w:pPr>
      <w:r>
        <w:t>При напряженном (клапанном) пневмотораксе воздух попадает в плевральную полость во время вдоха, а во вре</w:t>
      </w:r>
      <w:r>
        <w:softHyphen/>
        <w:t>мя выдоха отверстие закрывается по типу клапана обрыв</w:t>
      </w:r>
      <w:r>
        <w:softHyphen/>
        <w:t>ками тканей, и воздух постоянно накапливается в плев</w:t>
      </w:r>
      <w:r>
        <w:softHyphen/>
        <w:t>ральной полости. Это приводит к спадению (коллапсу) лег</w:t>
      </w:r>
      <w:r>
        <w:softHyphen/>
        <w:t>кого, смещению средостения, развитию подкожной эмфи</w:t>
      </w:r>
      <w:r>
        <w:softHyphen/>
        <w:t>земы и эмфиземы средостения. Резко снижается альвео</w:t>
      </w:r>
      <w:r>
        <w:softHyphen/>
        <w:t>лярная вентиляция и ударный объем сердца.</w:t>
      </w:r>
    </w:p>
    <w:p w:rsidR="00292391" w:rsidRDefault="006E6FE0">
      <w:pPr>
        <w:pStyle w:val="1"/>
        <w:shd w:val="clear" w:color="auto" w:fill="auto"/>
        <w:ind w:firstLine="320"/>
      </w:pPr>
      <w:r>
        <w:t>Клиника. Пациент жалуется на боли в одной из поло</w:t>
      </w:r>
      <w:r>
        <w:softHyphen/>
        <w:t>вин грудной клетки, одышку. Отмечается бледность кож</w:t>
      </w:r>
      <w:r>
        <w:softHyphen/>
        <w:t>ных покровов, акроцианоз, холодный пот, тахикардия, снижение АД. Пациент занимает вынужденное положе</w:t>
      </w:r>
      <w:r>
        <w:softHyphen/>
        <w:t>ние: полусидит, наклоняясь в сторону поражения, или лежит на больном боку. При осмотре межреберные проме</w:t>
      </w:r>
      <w:r>
        <w:softHyphen/>
        <w:t>жутки на стороне поражения сглажены или выбухают, отмечается отставание пациент половины грудной клетки</w:t>
      </w:r>
      <w:r>
        <w:br w:type="page"/>
      </w:r>
      <w:r>
        <w:lastRenderedPageBreak/>
        <w:t>при дыхании. При перкуссии тимпанит там же, смещение средостения и сердца в здоровую сторону. При аускульта</w:t>
      </w:r>
      <w:r>
        <w:softHyphen/>
        <w:t>ции значительное ослабление или исчезновение дыхатель</w:t>
      </w:r>
      <w:r>
        <w:softHyphen/>
        <w:t>ных шумов на стороне поражения.</w:t>
      </w:r>
    </w:p>
    <w:p w:rsidR="00292391" w:rsidRDefault="006E6FE0">
      <w:pPr>
        <w:pStyle w:val="1"/>
        <w:shd w:val="clear" w:color="auto" w:fill="auto"/>
        <w:spacing w:after="240" w:line="264" w:lineRule="auto"/>
      </w:pPr>
      <w:r>
        <w:t>Дифференциальный диагноз надо проводить с острым инфарктом миокарда, тромбэмболией легочной артерии, массивными пневмониями, астматическим статусом, мас</w:t>
      </w:r>
      <w:r>
        <w:softHyphen/>
        <w:t>сивным экссудативным плевритом и др.</w:t>
      </w:r>
    </w:p>
    <w:p w:rsidR="00292391" w:rsidRDefault="006E6FE0">
      <w:pPr>
        <w:pStyle w:val="24"/>
        <w:keepNext/>
        <w:keepLines/>
        <w:numPr>
          <w:ilvl w:val="0"/>
          <w:numId w:val="33"/>
        </w:numPr>
        <w:shd w:val="clear" w:color="auto" w:fill="auto"/>
        <w:tabs>
          <w:tab w:val="left" w:pos="1854"/>
        </w:tabs>
        <w:spacing w:after="240" w:line="240" w:lineRule="auto"/>
        <w:ind w:firstLine="0"/>
      </w:pPr>
      <w:bookmarkStart w:id="41" w:name="bookmark40"/>
      <w:r>
        <w:t>НЕОТЛОЖНАЯ ПОМОЩЬ</w:t>
      </w:r>
      <w:bookmarkEnd w:id="41"/>
    </w:p>
    <w:p w:rsidR="00292391" w:rsidRDefault="006E6FE0">
      <w:pPr>
        <w:pStyle w:val="1"/>
        <w:shd w:val="clear" w:color="auto" w:fill="auto"/>
        <w:spacing w:line="264" w:lineRule="auto"/>
      </w:pPr>
      <w:r>
        <w:t>Неотложные мероприятия заключаются в срочной эва</w:t>
      </w:r>
      <w:r>
        <w:softHyphen/>
        <w:t>куации воздуха из плевральной полости. По средне-клю</w:t>
      </w:r>
      <w:r>
        <w:softHyphen/>
        <w:t>чичной линии во втором межреберье проводят пункцию плевральной полости толстой иглой с надетой на нее ре</w:t>
      </w:r>
      <w:r>
        <w:softHyphen/>
        <w:t>зиновой или пластиковой трубкой. Конец трубки погру</w:t>
      </w:r>
      <w:r>
        <w:softHyphen/>
        <w:t>жают в сосуд с фурацилином, установленный ниже уров</w:t>
      </w:r>
      <w:r>
        <w:softHyphen/>
        <w:t>ня грудной клетки пациента. Можно ввести трубку с по</w:t>
      </w:r>
      <w:r>
        <w:softHyphen/>
        <w:t>мощью троакара. Проводится местная инфильтрационная анестезия кожи и межреберных мышц. После пункции, через просвет троакара вводится трубка на глубину 6-8 см, а троакар удаляется. На конец трубки надевается надре- занныи палец от резиновой пер</w:t>
      </w:r>
      <w:r>
        <w:softHyphen/>
        <w:t>чатки, который будет выполнять роль клапана (рис. 23).</w:t>
      </w:r>
    </w:p>
    <w:p w:rsidR="00292391" w:rsidRDefault="006E6FE0">
      <w:pPr>
        <w:pStyle w:val="1"/>
        <w:shd w:val="clear" w:color="auto" w:fill="auto"/>
        <w:spacing w:after="240" w:line="269" w:lineRule="auto"/>
      </w:pPr>
      <w:r>
        <w:t>В условиях отделения реани</w:t>
      </w:r>
      <w:r>
        <w:softHyphen/>
        <w:t>мации и интенсивной терапии удаление воздуха из плевральной полости производят с помощью постоянного аспирационного дре</w:t>
      </w:r>
      <w:r>
        <w:softHyphen/>
        <w:t>нажа. Кроме этого проводится симптоматическая терапия по купированию болевого синдрома, острой сердечно-сосудистой недо</w:t>
      </w:r>
      <w:r>
        <w:softHyphen/>
        <w:t>статочности, кашля, противовос</w:t>
      </w:r>
      <w:r>
        <w:softHyphen/>
        <w:t>палительная терапия и др.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noProof/>
          <w:lang w:bidi="ar-SA"/>
        </w:rPr>
        <w:drawing>
          <wp:anchor distT="88900" distB="556895" distL="163195" distR="236220" simplePos="0" relativeHeight="125829429" behindDoc="0" locked="0" layoutInCell="1" allowOverlap="1">
            <wp:simplePos x="0" y="0"/>
            <wp:positionH relativeFrom="page">
              <wp:posOffset>2538095</wp:posOffset>
            </wp:positionH>
            <wp:positionV relativeFrom="margin">
              <wp:posOffset>3791585</wp:posOffset>
            </wp:positionV>
            <wp:extent cx="1243330" cy="2078990"/>
            <wp:effectExtent l="0" t="0" r="0" b="0"/>
            <wp:wrapSquare wrapText="left"/>
            <wp:docPr id="129" name="Shap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box 130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124333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157" behindDoc="1" locked="0" layoutInCell="1" allowOverlap="1">
                <wp:simplePos x="0" y="0"/>
                <wp:positionH relativeFrom="page">
                  <wp:posOffset>2489200</wp:posOffset>
                </wp:positionH>
                <wp:positionV relativeFrom="margin">
                  <wp:posOffset>6042660</wp:posOffset>
                </wp:positionV>
                <wp:extent cx="1414145" cy="268605"/>
                <wp:effectExtent l="3175" t="3810" r="1905" b="0"/>
                <wp:wrapSquare wrapText="left"/>
                <wp:docPr id="15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</w:pPr>
                            <w:r>
                              <w:t>Рис. 23. Пункция плевраль</w:t>
                            </w:r>
                            <w:r>
                              <w:softHyphen/>
                              <w:t>ной полости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2" type="#_x0000_t202" style="position:absolute;left:0;text-align:left;margin-left:196pt;margin-top:475.8pt;width:111.35pt;height:21.15pt;z-index:-12582932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</w:pPr>
                      <w:r>
                        <w:t>Рис. 23. Пункция плевраль</w:t>
                      </w:r>
                      <w:r>
                        <w:softHyphen/>
                        <w:t>ной полости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t>Уход за пациентом с дрена</w:t>
      </w:r>
      <w:r>
        <w:softHyphen/>
        <w:t>жом. Медицинская сестра долж</w:t>
      </w:r>
      <w:r>
        <w:softHyphen/>
        <w:t>на вести наблюдение за общим состоянием пациента, за выходом воздуха из плевральной полости по дренажу, ори</w:t>
      </w:r>
      <w:r>
        <w:softHyphen/>
        <w:t xml:space="preserve">ентируясь по пузырькам воздуха в емкости с фурацили- ном. Если пузырьки воздуха </w:t>
      </w:r>
      <w:r>
        <w:lastRenderedPageBreak/>
        <w:t>отсутствуют, необходимо про</w:t>
      </w:r>
      <w:r>
        <w:softHyphen/>
        <w:t>верить проходимость дренажа (наличие перегибов, сгуст</w:t>
      </w:r>
      <w:r>
        <w:softHyphen/>
        <w:t>ков крови в просвете, выход дренажа из плевральной по</w:t>
      </w:r>
      <w:r>
        <w:softHyphen/>
        <w:t>лости). Важно следить за характером отделяемого из дре</w:t>
      </w:r>
      <w:r>
        <w:softHyphen/>
        <w:t>нажа — кровь, слизь и т.д. Результаты наблюдения регу</w:t>
      </w:r>
      <w:r>
        <w:softHyphen/>
        <w:t>лярно докладываются врачу.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320"/>
      </w:pPr>
      <w:r>
        <w:t>Лечение пациентов с глубокими нарушениями дыха</w:t>
      </w:r>
      <w:r>
        <w:softHyphen/>
        <w:t>ния или при отсутствии самостоятельного дыхания пред</w:t>
      </w:r>
      <w:r>
        <w:softHyphen/>
        <w:t>ставляет собой очень сложную задачу.</w:t>
      </w:r>
    </w:p>
    <w:p w:rsidR="00292391" w:rsidRPr="00230D99" w:rsidRDefault="006E6FE0">
      <w:pPr>
        <w:pStyle w:val="24"/>
        <w:keepNext/>
        <w:keepLines/>
        <w:numPr>
          <w:ilvl w:val="0"/>
          <w:numId w:val="33"/>
        </w:numPr>
        <w:shd w:val="clear" w:color="auto" w:fill="auto"/>
        <w:tabs>
          <w:tab w:val="left" w:pos="1342"/>
        </w:tabs>
        <w:spacing w:after="0" w:line="240" w:lineRule="auto"/>
        <w:ind w:left="640" w:firstLine="0"/>
        <w:rPr>
          <w:color w:val="FF0000"/>
        </w:rPr>
      </w:pPr>
      <w:bookmarkStart w:id="42" w:name="bookmark41"/>
      <w:r w:rsidRPr="00230D99">
        <w:rPr>
          <w:color w:val="FF0000"/>
        </w:rPr>
        <w:t>СЕСТРИНСКИЕ ВМЕШАТЕЛЬСТВА</w:t>
      </w:r>
      <w:bookmarkEnd w:id="42"/>
    </w:p>
    <w:p w:rsidR="00292391" w:rsidRPr="00230D99" w:rsidRDefault="006E6FE0">
      <w:pPr>
        <w:pStyle w:val="24"/>
        <w:keepNext/>
        <w:keepLines/>
        <w:shd w:val="clear" w:color="auto" w:fill="auto"/>
        <w:spacing w:after="260" w:line="240" w:lineRule="auto"/>
        <w:ind w:left="0" w:firstLine="0"/>
        <w:jc w:val="center"/>
        <w:rPr>
          <w:color w:val="FF0000"/>
        </w:rPr>
      </w:pPr>
      <w:bookmarkStart w:id="43" w:name="bookmark42"/>
      <w:r w:rsidRPr="00230D99">
        <w:rPr>
          <w:color w:val="FF0000"/>
        </w:rPr>
        <w:t>У ПАЦИЕНТОВ С АППАРАТНЫМ ДЫХАНИЕМ</w:t>
      </w:r>
      <w:bookmarkEnd w:id="43"/>
    </w:p>
    <w:p w:rsidR="00292391" w:rsidRDefault="006E6FE0">
      <w:pPr>
        <w:pStyle w:val="1"/>
        <w:shd w:val="clear" w:color="auto" w:fill="auto"/>
        <w:ind w:firstLine="320"/>
      </w:pPr>
      <w:r>
        <w:t>Медицинская сестра, осуществляющая интенсивное на</w:t>
      </w:r>
      <w:r>
        <w:softHyphen/>
        <w:t>блюдение за пациентом, находящемся на аппаратном дыха</w:t>
      </w:r>
      <w:r>
        <w:softHyphen/>
        <w:t>нии, должна ориентироваться в устройстве и эксплуатации аппаратов ИВЛ и уметь контролировать их параметры.</w:t>
      </w:r>
    </w:p>
    <w:p w:rsidR="00292391" w:rsidRDefault="006E6FE0">
      <w:pPr>
        <w:pStyle w:val="1"/>
        <w:shd w:val="clear" w:color="auto" w:fill="auto"/>
        <w:ind w:firstLine="320"/>
      </w:pPr>
      <w:r>
        <w:t>Аппараты ИВЛ делятся по принципу переключения аппарата с вдоха на выдох на три группы:</w:t>
      </w:r>
    </w:p>
    <w:p w:rsidR="00292391" w:rsidRDefault="006E6FE0">
      <w:pPr>
        <w:pStyle w:val="1"/>
        <w:numPr>
          <w:ilvl w:val="0"/>
          <w:numId w:val="34"/>
        </w:numPr>
        <w:shd w:val="clear" w:color="auto" w:fill="auto"/>
        <w:tabs>
          <w:tab w:val="left" w:pos="598"/>
        </w:tabs>
        <w:ind w:firstLine="320"/>
      </w:pPr>
      <w:r>
        <w:rPr>
          <w:i/>
          <w:iCs/>
        </w:rPr>
        <w:t>регулируемые по давлению.</w:t>
      </w:r>
      <w:r>
        <w:t xml:space="preserve"> В них переключение с вдоха на выдох происходит после достижения заданного давления в дыхательном контуре. Первично регулируе</w:t>
      </w:r>
      <w:r>
        <w:softHyphen/>
        <w:t>мым параметром является давление на вдохе. Пример — аппарат «Кокчетав»;</w:t>
      </w:r>
    </w:p>
    <w:p w:rsidR="00292391" w:rsidRDefault="006E6FE0">
      <w:pPr>
        <w:pStyle w:val="1"/>
        <w:numPr>
          <w:ilvl w:val="0"/>
          <w:numId w:val="34"/>
        </w:numPr>
        <w:shd w:val="clear" w:color="auto" w:fill="auto"/>
        <w:tabs>
          <w:tab w:val="left" w:pos="601"/>
        </w:tabs>
        <w:ind w:firstLine="320"/>
      </w:pPr>
      <w:r>
        <w:rPr>
          <w:i/>
          <w:iCs/>
        </w:rPr>
        <w:t>регулируемые по объему.</w:t>
      </w:r>
      <w:r>
        <w:t xml:space="preserve"> После окончания подачи аппаратом заданного объема газа, происходит переключе</w:t>
      </w:r>
      <w:r>
        <w:softHyphen/>
        <w:t>ние с вдоха на выдох. Первично регулируемым парамет</w:t>
      </w:r>
      <w:r>
        <w:softHyphen/>
        <w:t>ром является дыхательный объем. Изменение минутного объема вентиляции приводит к соответствующим измене</w:t>
      </w:r>
      <w:r>
        <w:softHyphen/>
        <w:t>ниям частоты; дыхательный объем при этом остается ста</w:t>
      </w:r>
      <w:r>
        <w:softHyphen/>
        <w:t>бильным. По такому принципу работают аппараты груп</w:t>
      </w:r>
      <w:r>
        <w:softHyphen/>
        <w:t>пы «РО»;</w:t>
      </w:r>
    </w:p>
    <w:p w:rsidR="00292391" w:rsidRDefault="006E6FE0">
      <w:pPr>
        <w:pStyle w:val="1"/>
        <w:numPr>
          <w:ilvl w:val="0"/>
          <w:numId w:val="34"/>
        </w:numPr>
        <w:shd w:val="clear" w:color="auto" w:fill="auto"/>
        <w:tabs>
          <w:tab w:val="left" w:pos="596"/>
        </w:tabs>
        <w:ind w:firstLine="320"/>
      </w:pPr>
      <w:r>
        <w:rPr>
          <w:i/>
          <w:iCs/>
        </w:rPr>
        <w:t>регулируемые по времени</w:t>
      </w:r>
      <w:r>
        <w:t xml:space="preserve"> (по частоте). Переключе</w:t>
      </w:r>
      <w:r>
        <w:softHyphen/>
        <w:t>ние с вдоха на выдох происходит по истечении заданного промежутка времени. Первично регулируемым парамет</w:t>
      </w:r>
      <w:r>
        <w:softHyphen/>
        <w:t>ром является частота. Изменения минутного объема вен</w:t>
      </w:r>
      <w:r>
        <w:softHyphen/>
        <w:t>тиляции приводят к соответствующим изменениям дыха</w:t>
      </w:r>
      <w:r>
        <w:softHyphen/>
        <w:t>тельного объема, частота при этом остается стабильной и вспомогательной.</w:t>
      </w:r>
    </w:p>
    <w:p w:rsidR="00292391" w:rsidRDefault="006E6FE0">
      <w:pPr>
        <w:pStyle w:val="1"/>
        <w:shd w:val="clear" w:color="auto" w:fill="auto"/>
        <w:ind w:firstLine="280"/>
      </w:pPr>
      <w:r>
        <w:t>Основными блоками аппаратов ИВЛ являются:</w:t>
      </w:r>
    </w:p>
    <w:p w:rsidR="00292391" w:rsidRDefault="006E6FE0">
      <w:pPr>
        <w:pStyle w:val="1"/>
        <w:numPr>
          <w:ilvl w:val="0"/>
          <w:numId w:val="35"/>
        </w:numPr>
        <w:shd w:val="clear" w:color="auto" w:fill="auto"/>
        <w:tabs>
          <w:tab w:val="left" w:pos="594"/>
        </w:tabs>
        <w:ind w:firstLine="280"/>
      </w:pPr>
      <w:r>
        <w:t>источник газа, подаваемого пациенту — генератор вдоха;</w:t>
      </w:r>
    </w:p>
    <w:p w:rsidR="00292391" w:rsidRDefault="006E6FE0">
      <w:pPr>
        <w:pStyle w:val="1"/>
        <w:numPr>
          <w:ilvl w:val="0"/>
          <w:numId w:val="35"/>
        </w:numPr>
        <w:shd w:val="clear" w:color="auto" w:fill="auto"/>
        <w:tabs>
          <w:tab w:val="left" w:pos="596"/>
        </w:tabs>
        <w:ind w:firstLine="280"/>
      </w:pPr>
      <w:r>
        <w:t>распределительное устройство, которое направляет в нужном направлении поток газа на вдохе и на выдохе;</w:t>
      </w:r>
    </w:p>
    <w:p w:rsidR="00292391" w:rsidRDefault="006E6FE0">
      <w:pPr>
        <w:pStyle w:val="1"/>
        <w:numPr>
          <w:ilvl w:val="0"/>
          <w:numId w:val="35"/>
        </w:numPr>
        <w:shd w:val="clear" w:color="auto" w:fill="auto"/>
        <w:tabs>
          <w:tab w:val="left" w:pos="601"/>
        </w:tabs>
        <w:ind w:firstLine="280"/>
      </w:pPr>
      <w:r>
        <w:t>механизм управления распределением газа (переклю</w:t>
      </w:r>
      <w:r>
        <w:softHyphen/>
        <w:t>чающее устройство);</w:t>
      </w:r>
    </w:p>
    <w:p w:rsidR="00292391" w:rsidRDefault="006E6FE0">
      <w:pPr>
        <w:pStyle w:val="1"/>
        <w:numPr>
          <w:ilvl w:val="0"/>
          <w:numId w:val="35"/>
        </w:numPr>
        <w:shd w:val="clear" w:color="auto" w:fill="auto"/>
        <w:tabs>
          <w:tab w:val="left" w:pos="601"/>
        </w:tabs>
        <w:ind w:firstLine="280"/>
      </w:pPr>
      <w:r>
        <w:lastRenderedPageBreak/>
        <w:t>контрольно-измерительные приборы с сигналами опасных состояний;</w:t>
      </w:r>
    </w:p>
    <w:p w:rsidR="00292391" w:rsidRDefault="006E6FE0">
      <w:pPr>
        <w:pStyle w:val="1"/>
        <w:numPr>
          <w:ilvl w:val="0"/>
          <w:numId w:val="35"/>
        </w:numPr>
        <w:shd w:val="clear" w:color="auto" w:fill="auto"/>
        <w:tabs>
          <w:tab w:val="left" w:pos="598"/>
        </w:tabs>
        <w:ind w:firstLine="280"/>
      </w:pPr>
      <w:r>
        <w:t>увлажнители.</w:t>
      </w:r>
    </w:p>
    <w:p w:rsidR="00292391" w:rsidRDefault="006E6FE0">
      <w:pPr>
        <w:pStyle w:val="1"/>
        <w:shd w:val="clear" w:color="auto" w:fill="auto"/>
        <w:ind w:firstLine="280"/>
      </w:pPr>
      <w:r>
        <w:t>Аппараты могут иметь разделительную емкость, вы</w:t>
      </w:r>
      <w:r>
        <w:softHyphen/>
        <w:t>полненную в виде меха. Она помещена под герметичный колпак, в который от генератора вдоха попеременно по</w:t>
      </w:r>
      <w:r>
        <w:softHyphen/>
        <w:t>ступает и выходит сжатый воздух, обеспечивая сжатие мехов (вдох) и их расправление (выдох).</w:t>
      </w:r>
    </w:p>
    <w:p w:rsidR="00292391" w:rsidRDefault="006E6FE0">
      <w:pPr>
        <w:pStyle w:val="1"/>
        <w:shd w:val="clear" w:color="auto" w:fill="auto"/>
        <w:ind w:firstLine="280"/>
      </w:pPr>
      <w:r>
        <w:t>У других аппаратов разделительной емкости нет. Воз</w:t>
      </w:r>
      <w:r>
        <w:softHyphen/>
        <w:t>дух от генератора вдоха поступает непосредственно в ды</w:t>
      </w:r>
      <w:r>
        <w:softHyphen/>
        <w:t>хательный контур, по пути обогащаясь кислородом (ап</w:t>
      </w:r>
      <w:r>
        <w:softHyphen/>
        <w:t>параты ИВЛ «Спирон-201», «Спирон-402», «Фаэа-5» и др.</w:t>
      </w:r>
    </w:p>
    <w:p w:rsidR="00292391" w:rsidRDefault="006E6FE0">
      <w:pPr>
        <w:pStyle w:val="1"/>
        <w:shd w:val="clear" w:color="auto" w:fill="auto"/>
        <w:ind w:firstLine="280"/>
      </w:pPr>
      <w:r>
        <w:t>Наблюдение и уход за пациентами с ИВЛ в отделении реанимации выполняет медицинская сестра в пределах своей компетенции.</w:t>
      </w:r>
    </w:p>
    <w:p w:rsidR="00292391" w:rsidRDefault="006E6FE0">
      <w:pPr>
        <w:pStyle w:val="1"/>
        <w:shd w:val="clear" w:color="auto" w:fill="auto"/>
        <w:ind w:firstLine="280"/>
      </w:pPr>
      <w:r>
        <w:t>Контроль параметров ИВЛ проводится медсестрой каж</w:t>
      </w:r>
      <w:r>
        <w:softHyphen/>
        <w:t>дый час. Она следит за минутным объемом вентиляции, частотой дыхательных движений, давлением в дыхатель</w:t>
      </w:r>
      <w:r>
        <w:softHyphen/>
        <w:t>ной системе, парциальным давлением газов крови, нали</w:t>
      </w:r>
      <w:r>
        <w:softHyphen/>
        <w:t>чием воды в увлажнителе. Результаты контроля должны своевременно заноситься в лист интенсивного наблюдения.</w:t>
      </w:r>
    </w:p>
    <w:p w:rsidR="00292391" w:rsidRDefault="006E6FE0">
      <w:pPr>
        <w:pStyle w:val="1"/>
        <w:shd w:val="clear" w:color="auto" w:fill="auto"/>
        <w:ind w:firstLine="280"/>
      </w:pPr>
      <w:r>
        <w:t>Эффективность ИВЛ оценивается медсестрой путем ви</w:t>
      </w:r>
      <w:r>
        <w:softHyphen/>
        <w:t>зуального наблюдения за восстановлением нормальной ок</w:t>
      </w:r>
      <w:r>
        <w:softHyphen/>
        <w:t>раски кожных покровов пациента; уменьшением или ис</w:t>
      </w:r>
      <w:r>
        <w:softHyphen/>
        <w:t>чезновением одышки, раздувания крыльев носа, участия в акте дыхания вспомогательной мускулатуры; сужением зрачков (норма 5—6 мм в диаметре); исчезновением потли</w:t>
      </w:r>
      <w:r>
        <w:softHyphen/>
        <w:t>вости; улучшением показателей пульса до 60—80 ударов в минуту; нормализацией артериального давления. Эти дан</w:t>
      </w:r>
      <w:r>
        <w:softHyphen/>
        <w:t>ные также заносятся в лист интенсивного наблюдения каж</w:t>
      </w:r>
      <w:r>
        <w:softHyphen/>
        <w:t>дый час, если врач не назначил более частого наблюдения.</w:t>
      </w:r>
    </w:p>
    <w:p w:rsidR="00292391" w:rsidRDefault="006E6FE0">
      <w:pPr>
        <w:pStyle w:val="1"/>
        <w:shd w:val="clear" w:color="auto" w:fill="auto"/>
        <w:ind w:firstLine="320"/>
      </w:pPr>
      <w:r>
        <w:t>После определения перечисленных показателей, меди</w:t>
      </w:r>
      <w:r>
        <w:softHyphen/>
        <w:t>цинская сестра обязательно должна сделать вывод об эф</w:t>
      </w:r>
      <w:r>
        <w:softHyphen/>
        <w:t>фективности аппаратного дыхания и в случае необходи</w:t>
      </w:r>
      <w:r>
        <w:softHyphen/>
        <w:t>мости принять решение о вмешательстве, его типе и неза</w:t>
      </w:r>
      <w:r>
        <w:softHyphen/>
        <w:t>медлительности. Например, если она пришла к выводу, что ИВЛ дает низкую эффективность или совсем не улуч</w:t>
      </w:r>
      <w:r>
        <w:softHyphen/>
        <w:t>шает вышеперечисленные показатели, она может сообщить врачу, попытаться выяснить причины неэффективности самостоятельно и затем сообщить врачу, провести туалет трахеобронхиального дерева и др.</w:t>
      </w:r>
    </w:p>
    <w:p w:rsidR="00292391" w:rsidRDefault="006E6FE0">
      <w:pPr>
        <w:pStyle w:val="1"/>
        <w:shd w:val="clear" w:color="auto" w:fill="auto"/>
        <w:ind w:firstLine="320"/>
      </w:pPr>
      <w:r>
        <w:t>Сестринские вмешательства по обеспечению комфорт</w:t>
      </w:r>
      <w:r>
        <w:softHyphen/>
        <w:t xml:space="preserve">ного </w:t>
      </w:r>
      <w:r>
        <w:lastRenderedPageBreak/>
        <w:t>состояния пациента заключаются в проведении кон</w:t>
      </w:r>
      <w:r>
        <w:softHyphen/>
        <w:t>троля его состояния и в проведении мероприятий по ухо</w:t>
      </w:r>
      <w:r>
        <w:softHyphen/>
        <w:t>ду за пациентом.</w:t>
      </w:r>
    </w:p>
    <w:p w:rsidR="00292391" w:rsidRDefault="006E6FE0">
      <w:pPr>
        <w:pStyle w:val="1"/>
        <w:shd w:val="clear" w:color="auto" w:fill="auto"/>
        <w:ind w:firstLine="320"/>
      </w:pPr>
      <w:r>
        <w:t>Контролируя состояние пациента, медсестра определя</w:t>
      </w:r>
      <w:r>
        <w:softHyphen/>
        <w:t>ет у него степень нарушения сознания, измеряет величи</w:t>
      </w:r>
      <w:r>
        <w:softHyphen/>
        <w:t>ну АД, исследует характер пульса, оценивает окраску кож</w:t>
      </w:r>
      <w:r>
        <w:softHyphen/>
        <w:t>ных покровов, измеряет температуру тела не реже трех раз в сутки, а по назначению врача и чаще.</w:t>
      </w:r>
    </w:p>
    <w:p w:rsidR="00292391" w:rsidRDefault="006E6FE0">
      <w:pPr>
        <w:pStyle w:val="1"/>
        <w:shd w:val="clear" w:color="auto" w:fill="auto"/>
        <w:ind w:firstLine="320"/>
      </w:pPr>
      <w:r>
        <w:t>Приоритетной проблемой пациента, находящегося на аппаратном дыхании, является его полная беспомощность и зависимость от медицинского персонала. Планируя уход за таким пациентом, медсестра должна продумать выпол</w:t>
      </w:r>
      <w:r>
        <w:softHyphen/>
        <w:t>нение первоочередных задач:</w:t>
      </w:r>
    </w:p>
    <w:p w:rsidR="00292391" w:rsidRDefault="006E6FE0">
      <w:pPr>
        <w:pStyle w:val="1"/>
        <w:numPr>
          <w:ilvl w:val="0"/>
          <w:numId w:val="36"/>
        </w:numPr>
        <w:shd w:val="clear" w:color="auto" w:fill="auto"/>
        <w:tabs>
          <w:tab w:val="left" w:pos="652"/>
        </w:tabs>
        <w:ind w:firstLine="320"/>
      </w:pPr>
      <w:r>
        <w:t>борьба с неподвижностью;</w:t>
      </w:r>
    </w:p>
    <w:p w:rsidR="00292391" w:rsidRDefault="006E6FE0">
      <w:pPr>
        <w:pStyle w:val="1"/>
        <w:numPr>
          <w:ilvl w:val="0"/>
          <w:numId w:val="36"/>
        </w:numPr>
        <w:shd w:val="clear" w:color="auto" w:fill="auto"/>
        <w:tabs>
          <w:tab w:val="left" w:pos="620"/>
        </w:tabs>
        <w:ind w:firstLine="320"/>
      </w:pPr>
      <w:r>
        <w:t>обеспечение проходимости верхних дыхательных пу</w:t>
      </w:r>
      <w:r>
        <w:softHyphen/>
        <w:t>тей и профилактика ателектазов легких;</w:t>
      </w:r>
    </w:p>
    <w:p w:rsidR="00292391" w:rsidRDefault="006E6FE0">
      <w:pPr>
        <w:pStyle w:val="1"/>
        <w:numPr>
          <w:ilvl w:val="0"/>
          <w:numId w:val="36"/>
        </w:numPr>
        <w:shd w:val="clear" w:color="auto" w:fill="auto"/>
        <w:tabs>
          <w:tab w:val="left" w:pos="652"/>
        </w:tabs>
        <w:ind w:firstLine="320"/>
      </w:pPr>
      <w:r>
        <w:t>борьба с инфекцией;</w:t>
      </w:r>
    </w:p>
    <w:p w:rsidR="00292391" w:rsidRDefault="006E6FE0">
      <w:pPr>
        <w:pStyle w:val="1"/>
        <w:numPr>
          <w:ilvl w:val="0"/>
          <w:numId w:val="36"/>
        </w:numPr>
        <w:shd w:val="clear" w:color="auto" w:fill="auto"/>
        <w:tabs>
          <w:tab w:val="left" w:pos="620"/>
        </w:tabs>
        <w:ind w:firstLine="320"/>
      </w:pPr>
      <w:r>
        <w:t>питание пациента и отправление физиологических потребностей.</w:t>
      </w:r>
    </w:p>
    <w:p w:rsidR="00292391" w:rsidRDefault="006E6FE0">
      <w:pPr>
        <w:pStyle w:val="1"/>
        <w:shd w:val="clear" w:color="auto" w:fill="auto"/>
        <w:ind w:firstLine="320"/>
      </w:pPr>
      <w:r>
        <w:t>Борьба с неподвижностью включает смену положения тела пациента каждые два часа с соблюдением методики укладки пациента на бок из-за снижения мышечного то</w:t>
      </w:r>
      <w:r>
        <w:softHyphen/>
        <w:t>нуса. Необходимо совершать пассивные движения в круп</w:t>
      </w:r>
      <w:r>
        <w:softHyphen/>
        <w:t>ных суставах — 4-5 сгибаний и разгибаний в каждом суставе; проводить общий массаж с одновременным обти</w:t>
      </w:r>
      <w:r>
        <w:softHyphen/>
        <w:t>ранием тела антисептиками или препаратами, улучшаю</w:t>
      </w:r>
      <w:r>
        <w:softHyphen/>
      </w:r>
      <w:r>
        <w:br w:type="page"/>
      </w:r>
      <w:r>
        <w:lastRenderedPageBreak/>
        <w:t>щими кровообращение в коже и подкожной клетчатке, — спиртом, камфорным спиртом, уксусом.</w:t>
      </w:r>
    </w:p>
    <w:p w:rsidR="00292391" w:rsidRDefault="006E6FE0">
      <w:pPr>
        <w:pStyle w:val="1"/>
        <w:shd w:val="clear" w:color="auto" w:fill="auto"/>
        <w:spacing w:after="360" w:line="264" w:lineRule="auto"/>
        <w:ind w:firstLine="280"/>
      </w:pPr>
      <w:r>
        <w:rPr>
          <w:noProof/>
          <w:lang w:bidi="ar-SA"/>
        </w:rPr>
        <w:drawing>
          <wp:anchor distT="0" distB="0" distL="114300" distR="114300" simplePos="0" relativeHeight="125829432" behindDoc="0" locked="0" layoutInCell="1" allowOverlap="1">
            <wp:simplePos x="0" y="0"/>
            <wp:positionH relativeFrom="page">
              <wp:posOffset>445135</wp:posOffset>
            </wp:positionH>
            <wp:positionV relativeFrom="paragraph">
              <wp:posOffset>1562100</wp:posOffset>
            </wp:positionV>
            <wp:extent cx="1950720" cy="895985"/>
            <wp:effectExtent l="0" t="0" r="0" b="0"/>
            <wp:wrapSquare wrapText="right"/>
            <wp:docPr id="133" name="Shap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box 134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195072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 обеспечения проходимости верхних дыхатель</w:t>
      </w:r>
      <w:r>
        <w:softHyphen/>
        <w:t>ных путей проводят вибромассаж грудной клетки в соче</w:t>
      </w:r>
      <w:r>
        <w:softHyphen/>
        <w:t>тании с одним из дренажных положений (рис. 24). Эта процедура не проводится у пациентов, находящихся в кри</w:t>
      </w:r>
      <w:r>
        <w:softHyphen/>
        <w:t>тическом состоянии, сильно ослабленных, пониженного питания женщин и детей младшего возраста. Поколачи</w:t>
      </w:r>
      <w:r>
        <w:softHyphen/>
        <w:t>вание грудной клетки на выдохе улучшает отхождение мокроты, целесообразно перед проведением туалета тра</w:t>
      </w:r>
      <w:r>
        <w:softHyphen/>
        <w:t>хеобронхиального дерева и сменой положения постураль-</w:t>
      </w:r>
    </w:p>
    <w:p w:rsidR="00292391" w:rsidRDefault="006E6FE0">
      <w:pPr>
        <w:pStyle w:val="50"/>
        <w:shd w:val="clear" w:color="auto" w:fill="auto"/>
        <w:spacing w:line="283" w:lineRule="auto"/>
        <w:ind w:left="0"/>
        <w:jc w:val="center"/>
      </w:pPr>
      <w:r>
        <w:rPr>
          <w:noProof/>
          <w:lang w:bidi="ar-SA"/>
        </w:rPr>
        <w:drawing>
          <wp:anchor distT="0" distB="152400" distL="114300" distR="114300" simplePos="0" relativeHeight="125829433" behindDoc="0" locked="0" layoutInCell="1" allowOverlap="1">
            <wp:simplePos x="0" y="0"/>
            <wp:positionH relativeFrom="page">
              <wp:posOffset>341630</wp:posOffset>
            </wp:positionH>
            <wp:positionV relativeFrom="paragraph">
              <wp:posOffset>952500</wp:posOffset>
            </wp:positionV>
            <wp:extent cx="2042160" cy="1633855"/>
            <wp:effectExtent l="0" t="0" r="0" b="0"/>
            <wp:wrapSquare wrapText="right"/>
            <wp:docPr id="135" name="Shap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box 136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204216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161" behindDoc="1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2632075</wp:posOffset>
                </wp:positionV>
                <wp:extent cx="79375" cy="123825"/>
                <wp:effectExtent l="1905" t="3175" r="4445" b="4445"/>
                <wp:wrapSquare wrapText="right"/>
                <wp:docPr id="15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3" type="#_x0000_t202" style="position:absolute;left:0;text-align:left;margin-left:98.4pt;margin-top:207.25pt;width:6.25pt;height:9.75pt;z-index:-12582931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mRyrwIAALI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  <w:spacing w:line="240" w:lineRule="auto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в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а — дренирование задне-</w:t>
      </w:r>
      <w:r>
        <w:br/>
        <w:t>нижних сегментов нижних</w:t>
      </w:r>
      <w:r>
        <w:br/>
        <w:t>долей обоих легких</w:t>
      </w:r>
      <w:r>
        <w:br/>
        <w:t>б — дренирование</w:t>
      </w:r>
      <w:r>
        <w:br/>
        <w:t>передне-нижних сегмен-</w:t>
      </w:r>
      <w:r>
        <w:br/>
        <w:t>тов нижних долей обоих</w:t>
      </w:r>
    </w:p>
    <w:p w:rsidR="00292391" w:rsidRDefault="006E6FE0">
      <w:pPr>
        <w:pStyle w:val="50"/>
        <w:shd w:val="clear" w:color="auto" w:fill="auto"/>
        <w:spacing w:after="800"/>
        <w:ind w:left="0"/>
        <w:jc w:val="center"/>
      </w:pPr>
      <w:r>
        <w:t>легких</w:t>
      </w:r>
    </w:p>
    <w:p w:rsidR="00292391" w:rsidRDefault="006E6FE0">
      <w:pPr>
        <w:pStyle w:val="50"/>
        <w:shd w:val="clear" w:color="auto" w:fill="auto"/>
        <w:spacing w:line="286" w:lineRule="auto"/>
        <w:ind w:left="0"/>
        <w:jc w:val="center"/>
      </w:pPr>
      <w:r>
        <w:rPr>
          <w:noProof/>
          <w:lang w:bidi="ar-SA"/>
        </w:rPr>
        <w:drawing>
          <wp:anchor distT="0" distB="565150" distL="8890" distR="1511935" simplePos="0" relativeHeight="125829436" behindDoc="0" locked="0" layoutInCell="1" allowOverlap="1">
            <wp:simplePos x="0" y="0"/>
            <wp:positionH relativeFrom="page">
              <wp:posOffset>393065</wp:posOffset>
            </wp:positionH>
            <wp:positionV relativeFrom="paragraph">
              <wp:posOffset>508000</wp:posOffset>
            </wp:positionV>
            <wp:extent cx="1969135" cy="853440"/>
            <wp:effectExtent l="0" t="0" r="0" b="0"/>
            <wp:wrapTopAndBottom/>
            <wp:docPr id="139" name="Shap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box 140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196913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164" behindDoc="1" locked="0" layoutInCell="1" allowOverlap="1">
                <wp:simplePos x="0" y="0"/>
                <wp:positionH relativeFrom="page">
                  <wp:posOffset>384175</wp:posOffset>
                </wp:positionH>
                <wp:positionV relativeFrom="paragraph">
                  <wp:posOffset>1620520</wp:posOffset>
                </wp:positionV>
                <wp:extent cx="3489960" cy="278130"/>
                <wp:effectExtent l="3175" t="1270" r="2540" b="0"/>
                <wp:wrapTopAndBottom/>
                <wp:docPr id="15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spacing w:line="286" w:lineRule="auto"/>
                            </w:pPr>
                            <w:r>
                              <w:t>Рис. 24. Освобождение различных бронхов от мокроты изменением положения тела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4" type="#_x0000_t202" style="position:absolute;left:0;text-align:left;margin-left:30.25pt;margin-top:127.6pt;width:274.8pt;height:21.9pt;z-index:-1258293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LvZsg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  <w:spacing w:line="286" w:lineRule="auto"/>
                      </w:pPr>
                      <w:r>
                        <w:t>Рис. 24. Освобождение различных бронхов от мокроты изменением положения тела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в — дренирование</w:t>
      </w:r>
      <w:r>
        <w:br/>
        <w:t>средней доли правого</w:t>
      </w:r>
      <w:r>
        <w:br/>
        <w:t>легкого</w:t>
      </w:r>
      <w:r>
        <w:br/>
        <w:t>г — дренирование перед-</w:t>
      </w:r>
      <w:r>
        <w:br/>
        <w:t>них сегментов верхних</w:t>
      </w:r>
      <w:r>
        <w:br/>
        <w:t>долей обоих легких</w:t>
      </w:r>
    </w:p>
    <w:p w:rsidR="00292391" w:rsidRDefault="006E6FE0">
      <w:pPr>
        <w:pStyle w:val="1"/>
        <w:shd w:val="clear" w:color="auto" w:fill="auto"/>
        <w:spacing w:line="262" w:lineRule="auto"/>
        <w:ind w:firstLine="0"/>
      </w:pPr>
      <w:r>
        <w:t>ного дренажа. Для улучшения отхождения мокроты из мелких бронхов и бронхиол проводят сдавление обеими руками грудной клетки на высоте каждого кашлевого движения.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Туалет трахеобронхиального дерева осуществляют каж</w:t>
      </w:r>
      <w:r>
        <w:softHyphen/>
        <w:t xml:space="preserve">дые </w:t>
      </w:r>
      <w:r>
        <w:lastRenderedPageBreak/>
        <w:t>30—40 минут электроотсосом с помощью стерильного катетера с боковыми отверстиями, строго соблюдая прави</w:t>
      </w:r>
      <w:r>
        <w:softHyphen/>
        <w:t>ла инфекционной безопасности. Из зависимых действий нельзя не упомянуть участия медсестры при врачебных про</w:t>
      </w:r>
      <w:r>
        <w:softHyphen/>
        <w:t>цедурах — промывании дыхательных путей, бронхоскопии.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Дыхательная гимнастика осуществляется после отклю</w:t>
      </w:r>
      <w:r>
        <w:softHyphen/>
        <w:t>чения аппарата ИВЛ (глубокое периодическое дыхание, надувание резиновых шариков, продувание воздуха через жидкость и т.д.).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Борьба с инфекцией является очень важным моментом в работе медицинской сестры при уходе за пациентом на ИВЛ. Обязательно четкое соблюдение санитарно-противо</w:t>
      </w:r>
      <w:r>
        <w:softHyphen/>
        <w:t>эпидемического режима отделения реанимации и интен</w:t>
      </w:r>
      <w:r>
        <w:softHyphen/>
        <w:t>сивной терапии. Важно регулярно осуществлять уход за трахеостомой и своевременно менять канюлю. Медсестра должна периодически распускать раздувную манжетку на интубационной трубке для улучшения кровообращения в слизистой трахеи и профилактики развития инфекции ды</w:t>
      </w:r>
      <w:r>
        <w:softHyphen/>
        <w:t>хательных путей. Необходимо не менее 4 раз в сутки про</w:t>
      </w:r>
      <w:r>
        <w:softHyphen/>
        <w:t>водить обработку полости рта стерильными салфетками, смоченными 4 % раствором гидрокарбоната натрия. При наличии постоянного мочевого катетера регулярно промы</w:t>
      </w:r>
      <w:r>
        <w:softHyphen/>
        <w:t>вать мочевой пузырь раствором антисептика со сменой ка</w:t>
      </w:r>
      <w:r>
        <w:softHyphen/>
        <w:t>тетера. Медсестра участвует в смене интубационной труб</w:t>
      </w:r>
      <w:r>
        <w:softHyphen/>
        <w:t>ки при длительной ИВЛ, осуществляет смену аппарата ИВЛ с предварительной его дезинфекцией.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Зондовое (парентеральное) питание проводится неболь</w:t>
      </w:r>
      <w:r>
        <w:softHyphen/>
        <w:t>шими порциями, но достаточно часто и высококалорий</w:t>
      </w:r>
      <w:r>
        <w:softHyphen/>
        <w:t>ной пищей.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При отсутствии самостоятельного стула у пациента ме</w:t>
      </w:r>
      <w:r>
        <w:softHyphen/>
        <w:t>дицинская сестра должна позаботиться о постановке очи</w:t>
      </w:r>
      <w:r>
        <w:softHyphen/>
        <w:t>стительных или гипертонических клизм, не реже, чем че</w:t>
      </w:r>
      <w:r>
        <w:softHyphen/>
        <w:t>рез день.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Сестринскими вмешательствами, обеспечивающими ин</w:t>
      </w:r>
      <w:r>
        <w:softHyphen/>
        <w:t>тенсивную терапию, являются:</w:t>
      </w:r>
    </w:p>
    <w:p w:rsidR="00292391" w:rsidRDefault="006E6FE0">
      <w:pPr>
        <w:pStyle w:val="1"/>
        <w:numPr>
          <w:ilvl w:val="0"/>
          <w:numId w:val="36"/>
        </w:numPr>
        <w:shd w:val="clear" w:color="auto" w:fill="auto"/>
        <w:tabs>
          <w:tab w:val="left" w:pos="618"/>
        </w:tabs>
        <w:spacing w:line="264" w:lineRule="auto"/>
      </w:pPr>
      <w:r>
        <w:t>выполнение назначений врача по листу интенсивной терапии;</w:t>
      </w:r>
    </w:p>
    <w:p w:rsidR="00292391" w:rsidRDefault="006E6FE0">
      <w:pPr>
        <w:pStyle w:val="1"/>
        <w:numPr>
          <w:ilvl w:val="0"/>
          <w:numId w:val="36"/>
        </w:numPr>
        <w:shd w:val="clear" w:color="auto" w:fill="auto"/>
        <w:tabs>
          <w:tab w:val="left" w:pos="618"/>
        </w:tabs>
        <w:spacing w:line="264" w:lineRule="auto"/>
      </w:pPr>
      <w:r>
        <w:t>организация оксигенотерапии и подогрев кислорода в увлажнителе аппарата ИВЛ;</w:t>
      </w:r>
    </w:p>
    <w:p w:rsidR="00292391" w:rsidRDefault="006E6FE0">
      <w:pPr>
        <w:pStyle w:val="1"/>
        <w:numPr>
          <w:ilvl w:val="0"/>
          <w:numId w:val="36"/>
        </w:numPr>
        <w:shd w:val="clear" w:color="auto" w:fill="auto"/>
        <w:tabs>
          <w:tab w:val="left" w:pos="632"/>
        </w:tabs>
        <w:spacing w:line="264" w:lineRule="auto"/>
      </w:pPr>
      <w:r>
        <w:t>кислородные коктейли.</w:t>
      </w:r>
    </w:p>
    <w:p w:rsidR="00292391" w:rsidRDefault="006E6FE0">
      <w:pPr>
        <w:pStyle w:val="1"/>
        <w:shd w:val="clear" w:color="auto" w:fill="auto"/>
        <w:spacing w:after="240" w:line="264" w:lineRule="auto"/>
      </w:pPr>
      <w:r>
        <w:t>Возникновение осложнений ИВЛ напрямую зависит от качества ухода за пациентами с аппаратным дыханием.</w:t>
      </w:r>
    </w:p>
    <w:p w:rsidR="00292391" w:rsidRDefault="006E6FE0">
      <w:pPr>
        <w:pStyle w:val="24"/>
        <w:keepNext/>
        <w:keepLines/>
        <w:numPr>
          <w:ilvl w:val="0"/>
          <w:numId w:val="33"/>
        </w:numPr>
        <w:shd w:val="clear" w:color="auto" w:fill="auto"/>
        <w:tabs>
          <w:tab w:val="left" w:pos="2134"/>
        </w:tabs>
        <w:spacing w:after="240" w:line="240" w:lineRule="auto"/>
        <w:ind w:left="1420" w:firstLine="0"/>
      </w:pPr>
      <w:bookmarkStart w:id="44" w:name="bookmark43"/>
      <w:r>
        <w:lastRenderedPageBreak/>
        <w:t>ОСЛОЖНЕНИЯ ИВЛ</w:t>
      </w:r>
      <w:bookmarkEnd w:id="44"/>
    </w:p>
    <w:p w:rsidR="00292391" w:rsidRDefault="006E6FE0">
      <w:pPr>
        <w:pStyle w:val="1"/>
        <w:shd w:val="clear" w:color="auto" w:fill="auto"/>
        <w:spacing w:line="262" w:lineRule="auto"/>
      </w:pPr>
      <w:r>
        <w:t>Механическое рассоединение аппарата и пациента является очень частым осложнением. Оно может быть ча</w:t>
      </w:r>
      <w:r>
        <w:softHyphen/>
        <w:t>стичным (неполная герметичность), когда состояние па</w:t>
      </w:r>
      <w:r>
        <w:softHyphen/>
        <w:t>циента ухудшается постепенно. Поэтому во время опера</w:t>
      </w:r>
      <w:r>
        <w:softHyphen/>
        <w:t>ции нужно постоянно наблюдать за соединением аппара</w:t>
      </w:r>
      <w:r>
        <w:softHyphen/>
        <w:t>та с интубационной или трахеостомической трубкой. При длительной ИВ Л обязательно наличие приборов, сигна</w:t>
      </w:r>
      <w:r>
        <w:softHyphen/>
        <w:t>лизирующих об этом осложнении.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>Разрыв легкого наступает при избыточном давлении. Если легкие повреждены, то может наступить их разрыв, закрытый пневмоторакс и подкожная эмфизема. Для про</w:t>
      </w:r>
      <w:r>
        <w:softHyphen/>
        <w:t>филактики этого осложнения медицинская сестра долж</w:t>
      </w:r>
      <w:r>
        <w:softHyphen/>
        <w:t>на следить, чтобы не было превышения давления, нужно</w:t>
      </w:r>
      <w:r>
        <w:softHyphen/>
        <w:t>го для вдувания заданного объема при свободных дыха</w:t>
      </w:r>
      <w:r>
        <w:softHyphen/>
        <w:t>тельных путях.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>Воспаление легких и ателектаз развиваются за счет ин</w:t>
      </w:r>
      <w:r>
        <w:softHyphen/>
        <w:t>фекции из дыхательных путей и задержки мокроты в брон</w:t>
      </w:r>
      <w:r>
        <w:softHyphen/>
        <w:t>хах. Для предупреждения этого осложнения необходимо стро</w:t>
      </w:r>
      <w:r>
        <w:softHyphen/>
        <w:t>жайше соблюдать правила асептики и антисептики и своев</w:t>
      </w:r>
      <w:r>
        <w:softHyphen/>
        <w:t>ременно проводить санацию дыхательных путей.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>Важной причиной развития ателектазов является ги</w:t>
      </w:r>
      <w:r>
        <w:softHyphen/>
        <w:t>повентиляция, так как малые объемы воздуха полностью не расправляют альвеолы. Частой причиной возникнове</w:t>
      </w:r>
      <w:r>
        <w:softHyphen/>
        <w:t>ния ателектазов является нарушение свободной проходи</w:t>
      </w:r>
      <w:r>
        <w:softHyphen/>
        <w:t>мости бронхиального дерева из-за повышенной секреции бронхиальных желез (бронхиальная астма, аспирация, общая анестезия эфиром и т.д.).</w:t>
      </w:r>
    </w:p>
    <w:p w:rsidR="00292391" w:rsidRDefault="006E6FE0">
      <w:pPr>
        <w:pStyle w:val="1"/>
        <w:shd w:val="clear" w:color="auto" w:fill="auto"/>
        <w:spacing w:after="120" w:line="262" w:lineRule="auto"/>
      </w:pPr>
      <w:r>
        <w:t>Осложнения со стороны внутренних органов — язвы желудка, камни в почках (при очень длительной ИВЛ) и отеки.</w:t>
      </w:r>
    </w:p>
    <w:p w:rsidR="00292391" w:rsidRPr="00230D99" w:rsidRDefault="006E6FE0">
      <w:pPr>
        <w:pStyle w:val="90"/>
        <w:shd w:val="clear" w:color="auto" w:fill="auto"/>
        <w:rPr>
          <w:color w:val="FF0000"/>
        </w:rPr>
      </w:pPr>
      <w:r w:rsidRPr="00230D99">
        <w:rPr>
          <w:color w:val="FF0000"/>
        </w:rPr>
        <w:t>Глава 5. РЕАНИМАЦИЯ</w:t>
      </w:r>
      <w:r w:rsidRPr="00230D99">
        <w:rPr>
          <w:color w:val="FF0000"/>
        </w:rPr>
        <w:br/>
        <w:t>И ИНТЕНСИВНАЯ ТЕРАПИЯ</w:t>
      </w:r>
      <w:r w:rsidRPr="00230D99">
        <w:rPr>
          <w:color w:val="FF0000"/>
        </w:rPr>
        <w:br/>
        <w:t>ПРИ ОСТРОЙ СЕРДЕЧНО-</w:t>
      </w:r>
      <w:r w:rsidRPr="00230D99">
        <w:rPr>
          <w:color w:val="FF0000"/>
        </w:rPr>
        <w:br/>
        <w:t>СОСУДИСТОЙ НЕДОСТАТОЧНОСТИ</w:t>
      </w:r>
    </w:p>
    <w:p w:rsidR="00292391" w:rsidRDefault="006E6FE0">
      <w:pPr>
        <w:pStyle w:val="24"/>
        <w:keepNext/>
        <w:keepLines/>
        <w:numPr>
          <w:ilvl w:val="0"/>
          <w:numId w:val="37"/>
        </w:numPr>
        <w:shd w:val="clear" w:color="auto" w:fill="auto"/>
        <w:tabs>
          <w:tab w:val="left" w:pos="2130"/>
        </w:tabs>
        <w:spacing w:after="160" w:line="360" w:lineRule="auto"/>
        <w:ind w:left="1620" w:right="1500" w:firstLine="0"/>
      </w:pPr>
      <w:bookmarkStart w:id="45" w:name="bookmark44"/>
      <w:r>
        <w:rPr>
          <w:rFonts w:ascii="Arial" w:eastAsia="Arial" w:hAnsi="Arial" w:cs="Arial"/>
        </w:rPr>
        <w:lastRenderedPageBreak/>
        <w:t>ОБЩИЕ СВЕДЕНИЯ О КРОВООБРАЩЕНИИ</w:t>
      </w:r>
      <w:bookmarkEnd w:id="45"/>
    </w:p>
    <w:p w:rsidR="00292391" w:rsidRDefault="006E6FE0">
      <w:pPr>
        <w:pStyle w:val="1"/>
        <w:shd w:val="clear" w:color="auto" w:fill="auto"/>
        <w:ind w:firstLine="320"/>
      </w:pPr>
      <w:r>
        <w:t>Кровь доставляет органам и тканям все необходимое для их жизнедеятельности и удаляет от них отработан</w:t>
      </w:r>
      <w:r>
        <w:softHyphen/>
        <w:t>ные продукты. Достаточное или недостаточное количество крови определяет хорошее или плохое состояние органов и организма в целом.</w:t>
      </w:r>
    </w:p>
    <w:p w:rsidR="00292391" w:rsidRDefault="006E6FE0">
      <w:pPr>
        <w:pStyle w:val="1"/>
        <w:shd w:val="clear" w:color="auto" w:fill="auto"/>
        <w:ind w:firstLine="320"/>
      </w:pPr>
      <w:r>
        <w:t>В организме человека (в артериях, венах, артериолах, капиллярах, венулах и в полостях сердца) находится от трех до семи литров крови. Если объем циркулирующей крови (ОЦК) соответствует должным значениям, то гово</w:t>
      </w:r>
      <w:r>
        <w:softHyphen/>
        <w:t>рят о нормоволемии. Уменьшение ОЦК называют гипово</w:t>
      </w:r>
      <w:r>
        <w:softHyphen/>
        <w:t>лемией.</w:t>
      </w:r>
    </w:p>
    <w:p w:rsidR="00292391" w:rsidRDefault="006E6FE0">
      <w:pPr>
        <w:pStyle w:val="1"/>
        <w:shd w:val="clear" w:color="auto" w:fill="auto"/>
        <w:ind w:firstLine="320"/>
      </w:pPr>
      <w:r>
        <w:t>Кровь движется по сосудам за счет сокращений серд</w:t>
      </w:r>
      <w:r>
        <w:softHyphen/>
        <w:t>ца. С каждым ударом сердце выбрасывает в аорту от 50 до 80 мл крови. Это ударный объем сердца. При умножении его на частоту сердечных сокращений, получают минут</w:t>
      </w:r>
      <w:r>
        <w:softHyphen/>
        <w:t>ный объем сердца (МОС). Косвенно о работе сердца мож</w:t>
      </w:r>
      <w:r>
        <w:softHyphen/>
        <w:t>но судить по характеру тонов сердца, величине АД, на</w:t>
      </w:r>
      <w:r>
        <w:softHyphen/>
        <w:t>полнению сосудов. Все эти показатели зависят не только от работы сердца, но и от тонуса сосудов.</w:t>
      </w:r>
    </w:p>
    <w:p w:rsidR="00292391" w:rsidRDefault="006E6FE0">
      <w:pPr>
        <w:pStyle w:val="1"/>
        <w:shd w:val="clear" w:color="auto" w:fill="auto"/>
        <w:spacing w:after="360"/>
        <w:ind w:firstLine="320"/>
      </w:pPr>
      <w:r>
        <w:t>О кровоснабжении тканей судят по кровообращению в капиллярах. Для оценки капиллярного кровообращения используют проверку симптома белого пятна. Исследуе</w:t>
      </w:r>
      <w:r>
        <w:softHyphen/>
        <w:t>мый участок кожи на лбу или предплечье прижимают пальцем до побеления. Затем палец отпускают и наблю</w:t>
      </w:r>
      <w:r>
        <w:softHyphen/>
        <w:t>дают за скоростью заполнения капилляров. При шоке, кровопотере, гипертоническом кризе капилляры заполня</w:t>
      </w:r>
      <w:r>
        <w:softHyphen/>
        <w:t>ются очень медленно.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>Более точные сведения о капиллярном кровообраще</w:t>
      </w:r>
      <w:r>
        <w:softHyphen/>
        <w:t>нии дают плетизмография и капилляроскопия.</w:t>
      </w:r>
    </w:p>
    <w:p w:rsidR="00292391" w:rsidRDefault="006E6FE0">
      <w:pPr>
        <w:pStyle w:val="1"/>
        <w:shd w:val="clear" w:color="auto" w:fill="auto"/>
        <w:spacing w:after="320" w:line="262" w:lineRule="auto"/>
      </w:pPr>
      <w:r>
        <w:t>Пациентам в отделении реанимации и интенсивной те</w:t>
      </w:r>
      <w:r>
        <w:softHyphen/>
        <w:t>рапии ЭКГ регистрируют также часто, как и АД. Особое значение это имеет у пациентов с заболеваниями сердеч</w:t>
      </w:r>
      <w:r>
        <w:softHyphen/>
        <w:t>но-сосудистой системы, при шоке. Изображение ЭКГ вос</w:t>
      </w:r>
      <w:r>
        <w:softHyphen/>
        <w:t>производится на мониторе или записывается на бумагу.</w:t>
      </w:r>
    </w:p>
    <w:p w:rsidR="00292391" w:rsidRDefault="006E6FE0">
      <w:pPr>
        <w:pStyle w:val="24"/>
        <w:keepNext/>
        <w:keepLines/>
        <w:numPr>
          <w:ilvl w:val="0"/>
          <w:numId w:val="37"/>
        </w:numPr>
        <w:shd w:val="clear" w:color="auto" w:fill="auto"/>
        <w:tabs>
          <w:tab w:val="left" w:pos="805"/>
        </w:tabs>
        <w:spacing w:after="220" w:line="300" w:lineRule="auto"/>
        <w:ind w:left="1900" w:hanging="1600"/>
      </w:pPr>
      <w:bookmarkStart w:id="46" w:name="bookmark45"/>
      <w:r>
        <w:rPr>
          <w:rFonts w:ascii="Arial" w:eastAsia="Arial" w:hAnsi="Arial" w:cs="Arial"/>
        </w:rPr>
        <w:lastRenderedPageBreak/>
        <w:t>ИЗМЕРЕНИЕ ЦЕНТРАЛЬНОГО ВЕНОЗНОГО ДАВЛЕНИЯ (ЦВД)</w:t>
      </w:r>
      <w:bookmarkEnd w:id="46"/>
    </w:p>
    <w:p w:rsidR="00292391" w:rsidRDefault="006E6FE0">
      <w:pPr>
        <w:pStyle w:val="1"/>
        <w:shd w:val="clear" w:color="auto" w:fill="auto"/>
      </w:pPr>
      <w:r>
        <w:t>У реанимационных пациентов большое значение прида</w:t>
      </w:r>
      <w:r>
        <w:softHyphen/>
        <w:t>ется величине центрального венозного давления (ЦВД). Имеет значение не только его абсолютная величина (в нор</w:t>
      </w:r>
      <w:r>
        <w:softHyphen/>
        <w:t>ме от 90 до 120 мм вод. ст.), но и изменение ее в динамике.</w:t>
      </w:r>
    </w:p>
    <w:p w:rsidR="00292391" w:rsidRDefault="006E6FE0">
      <w:pPr>
        <w:pStyle w:val="1"/>
        <w:shd w:val="clear" w:color="auto" w:fill="auto"/>
        <w:spacing w:after="500"/>
      </w:pPr>
      <w:r>
        <w:t>Для измерения ЦВД используют аппарат Вальдмана (рис. 25). Основной частью этого прибора является мано</w:t>
      </w:r>
      <w:r>
        <w:softHyphen/>
        <w:t>метр — стеклянная градуированная трубка диаметром 3 мм и длиной 40—50 см. От нижнего конца манометра отходит резиновая трубка, которую присоединяют к кате</w:t>
      </w:r>
      <w:r>
        <w:softHyphen/>
        <w:t>теру, расположенному в центральной вене (подключич</w:t>
      </w:r>
      <w:r>
        <w:softHyphen/>
        <w:t>ной или яремной). Аппарат заполняют стерильным изо</w:t>
      </w:r>
      <w:r>
        <w:softHyphen/>
        <w:t>тоническим раствором натрия хлорида. Пациент лежит на спине в строго горизонтальном положении. Термин «ЦВД» означает давление в правом предсердии. Проек-</w:t>
      </w:r>
    </w:p>
    <w:p w:rsidR="00292391" w:rsidRDefault="006E6FE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078990" cy="1554480"/>
            <wp:effectExtent l="0" t="0" r="0" b="0"/>
            <wp:docPr id="143" name="Picut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207899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91" w:rsidRDefault="006E6FE0">
      <w:pPr>
        <w:pStyle w:val="a7"/>
        <w:shd w:val="clear" w:color="auto" w:fill="auto"/>
        <w:spacing w:line="240" w:lineRule="auto"/>
        <w:jc w:val="left"/>
      </w:pPr>
      <w:r>
        <w:t>Рис. 25. Измерение ЦВД с помощью аппарата Вальдмана</w:t>
      </w:r>
    </w:p>
    <w:p w:rsidR="00292391" w:rsidRDefault="006E6FE0">
      <w:pPr>
        <w:pStyle w:val="1"/>
        <w:shd w:val="clear" w:color="auto" w:fill="auto"/>
        <w:spacing w:after="280" w:line="262" w:lineRule="auto"/>
        <w:ind w:firstLine="0"/>
      </w:pPr>
      <w:r>
        <w:t>ция правого предсердия соответствует границе верхней и средней трети переднезаднего размера грудной клетки у лежащего человека. На этом уровне устанавливают нуле</w:t>
      </w:r>
      <w:r>
        <w:softHyphen/>
        <w:t>вую отметку манометра. При соединении аппарата Вальд- мана с венозным катетером уровень жидкости в маномет</w:t>
      </w:r>
      <w:r>
        <w:softHyphen/>
        <w:t>ре будет показывать ЦВД в мм вод. ст.</w:t>
      </w:r>
    </w:p>
    <w:p w:rsidR="00292391" w:rsidRDefault="006E6FE0">
      <w:pPr>
        <w:pStyle w:val="24"/>
        <w:keepNext/>
        <w:keepLines/>
        <w:numPr>
          <w:ilvl w:val="0"/>
          <w:numId w:val="37"/>
        </w:numPr>
        <w:shd w:val="clear" w:color="auto" w:fill="auto"/>
        <w:tabs>
          <w:tab w:val="left" w:pos="690"/>
        </w:tabs>
        <w:spacing w:after="280" w:line="240" w:lineRule="auto"/>
        <w:ind w:left="180" w:firstLine="0"/>
      </w:pPr>
      <w:bookmarkStart w:id="47" w:name="bookmark46"/>
      <w:r>
        <w:rPr>
          <w:rFonts w:ascii="Arial" w:eastAsia="Arial" w:hAnsi="Arial" w:cs="Arial"/>
        </w:rPr>
        <w:t>ПАТОГЕНЕЗ СЕРДЕЧНОЙ НЕДОСТАТОЧНОСТИ</w:t>
      </w:r>
      <w:bookmarkEnd w:id="47"/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При сердечной недостаточности и избыточном введе</w:t>
      </w:r>
      <w:r>
        <w:softHyphen/>
        <w:t>нии жидкости ЦВД повышается, при гиповолемии сни</w:t>
      </w:r>
      <w:r>
        <w:softHyphen/>
        <w:t xml:space="preserve">жается. </w:t>
      </w:r>
      <w:r>
        <w:lastRenderedPageBreak/>
        <w:t>Отрицательное венозное давление говорит о зна</w:t>
      </w:r>
      <w:r>
        <w:softHyphen/>
        <w:t>чительном снижении ОЦК и требует немедленного вос</w:t>
      </w:r>
      <w:r>
        <w:softHyphen/>
        <w:t>полнения.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Если аппарат кровообращения не обеспечивает орга</w:t>
      </w:r>
      <w:r>
        <w:softHyphen/>
        <w:t>низм адекватным количеством кислорода и энергетичес</w:t>
      </w:r>
      <w:r>
        <w:softHyphen/>
        <w:t>ких веществ, то возникает недостаточность кровообра</w:t>
      </w:r>
      <w:r>
        <w:softHyphen/>
        <w:t>щения. По механизму развития и клиническим проявле</w:t>
      </w:r>
      <w:r>
        <w:softHyphen/>
        <w:t>ниям различают две формы недостаточности кровообра</w:t>
      </w:r>
      <w:r>
        <w:softHyphen/>
        <w:t>щения:</w:t>
      </w:r>
    </w:p>
    <w:p w:rsidR="00292391" w:rsidRDefault="006E6FE0">
      <w:pPr>
        <w:pStyle w:val="1"/>
        <w:numPr>
          <w:ilvl w:val="0"/>
          <w:numId w:val="38"/>
        </w:numPr>
        <w:shd w:val="clear" w:color="auto" w:fill="auto"/>
        <w:tabs>
          <w:tab w:val="left" w:pos="598"/>
        </w:tabs>
        <w:spacing w:line="257" w:lineRule="auto"/>
        <w:ind w:firstLine="320"/>
      </w:pPr>
      <w:r>
        <w:t>сердечная недостаточность кровообращения, обуслов</w:t>
      </w:r>
      <w:r>
        <w:softHyphen/>
        <w:t>ленная ослаблением работы сердца как насоса;</w:t>
      </w:r>
    </w:p>
    <w:p w:rsidR="00292391" w:rsidRDefault="006E6FE0">
      <w:pPr>
        <w:pStyle w:val="1"/>
        <w:numPr>
          <w:ilvl w:val="0"/>
          <w:numId w:val="38"/>
        </w:numPr>
        <w:shd w:val="clear" w:color="auto" w:fill="auto"/>
        <w:tabs>
          <w:tab w:val="left" w:pos="594"/>
        </w:tabs>
        <w:spacing w:line="257" w:lineRule="auto"/>
        <w:ind w:firstLine="320"/>
      </w:pPr>
      <w:r>
        <w:t>сосудистая недостаточность кровообращения, связан</w:t>
      </w:r>
      <w:r>
        <w:softHyphen/>
        <w:t>ная с нарушением тонуса сосудов.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При преобладании одного из этих компонентов гово</w:t>
      </w:r>
      <w:r>
        <w:softHyphen/>
        <w:t>рят о преимущественно сердечной или преимущественно сосудистой недостаточности. Чаще возникает сочетанная сердечно-сосудистая недостаточность.</w:t>
      </w:r>
    </w:p>
    <w:p w:rsidR="00292391" w:rsidRDefault="006E6FE0">
      <w:pPr>
        <w:pStyle w:val="1"/>
        <w:shd w:val="clear" w:color="auto" w:fill="auto"/>
        <w:spacing w:after="280" w:line="257" w:lineRule="auto"/>
        <w:ind w:firstLine="320"/>
      </w:pPr>
      <w:r>
        <w:t>Острая сердечно-сосудистая недостаточность является следствием какого-либо патологического состояния или сопутствует ему. Наиболее частыми причинами острой сер</w:t>
      </w:r>
      <w:r>
        <w:softHyphen/>
        <w:t>дечной недостаточности являются врожденные и приоб</w:t>
      </w:r>
      <w:r>
        <w:softHyphen/>
        <w:t>ретенные пороки сердца, тяжело протекающие острые ми</w:t>
      </w:r>
      <w:r>
        <w:softHyphen/>
        <w:t>окардиты различной этиологии, ишемическая болезнь сер</w:t>
      </w:r>
      <w:r>
        <w:softHyphen/>
        <w:t>дца, гипертоническая болезнь; нарушение мозгового кро</w:t>
      </w:r>
      <w:r>
        <w:softHyphen/>
        <w:t>вообращения и травмы черепа; острые отравления; сеп</w:t>
      </w:r>
      <w:r>
        <w:softHyphen/>
        <w:t>сис; почечно-печеночная недостаточность; вследствие ги</w:t>
      </w:r>
      <w:r>
        <w:softHyphen/>
        <w:t>поволемии (гиповолемический или геморрагический шок); во время или после гипоксии; в результате анафилакти</w:t>
      </w:r>
      <w:r>
        <w:softHyphen/>
        <w:t>ческого шока.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Наиболее частая причина развития острой сердечной недостаточности — синдром малого сердечного выброса. Синдром малого сердечного выброса обусловлен внезап</w:t>
      </w:r>
      <w:r>
        <w:softHyphen/>
        <w:t>ным ухудшением сократительной способности миокарда или уменьшением венозного притока. Венозный приток уменьшается из-за снижения ОЦК (например, острая кро- вопотеря) или потери сосудистого тонуса, например, при анафилактическом шоке.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Причиной развития сердечной недостаточности может служить также увеличение ударного объема сердца вслед</w:t>
      </w:r>
      <w:r>
        <w:softHyphen/>
        <w:t>ствие гиперволемии любого происхождения. Чаще всего это связано с избыточным переливанием в быстром темпе кровезаменителей или крови. Гиперволемия может воз</w:t>
      </w:r>
      <w:r>
        <w:softHyphen/>
        <w:t>никнуть при нарушении солевого или питьевого режима у кардиологических пациентов при несвоевременном при</w:t>
      </w:r>
      <w:r>
        <w:softHyphen/>
        <w:t>еме диуретиков. Высокий сердечный выброс возникает также при тиреотоксикозе, выраженной анемии, циррозе печени и др. Физиологическая гиперволемия характерна для некоторых периодов беременности у пациентов с мит</w:t>
      </w:r>
      <w:r>
        <w:softHyphen/>
        <w:t>ральным стенозом.</w:t>
      </w:r>
    </w:p>
    <w:p w:rsidR="00292391" w:rsidRDefault="006E6FE0">
      <w:pPr>
        <w:pStyle w:val="1"/>
        <w:shd w:val="clear" w:color="auto" w:fill="auto"/>
        <w:spacing w:after="300" w:line="254" w:lineRule="auto"/>
      </w:pPr>
      <w:r>
        <w:t>Острая сердечная недостаточность подразделяется на острую левожелудочковую и острую правожелудочковую недостаточность.</w:t>
      </w:r>
    </w:p>
    <w:p w:rsidR="00292391" w:rsidRDefault="006E6FE0">
      <w:pPr>
        <w:pStyle w:val="24"/>
        <w:keepNext/>
        <w:keepLines/>
        <w:numPr>
          <w:ilvl w:val="0"/>
          <w:numId w:val="37"/>
        </w:numPr>
        <w:shd w:val="clear" w:color="auto" w:fill="auto"/>
        <w:tabs>
          <w:tab w:val="left" w:pos="807"/>
        </w:tabs>
        <w:spacing w:after="200" w:line="302" w:lineRule="auto"/>
        <w:ind w:left="1720" w:hanging="1420"/>
      </w:pPr>
      <w:bookmarkStart w:id="48" w:name="bookmark47"/>
      <w:r>
        <w:rPr>
          <w:rFonts w:ascii="Arial" w:eastAsia="Arial" w:hAnsi="Arial" w:cs="Arial"/>
        </w:rPr>
        <w:t>ОСТРАЯ ЛЕВОЖЕЛУДОЧКОВАЯ СЕРДЕЧНАЯ НЕДОСТАТОЧНОСТЬ</w:t>
      </w:r>
      <w:bookmarkEnd w:id="48"/>
    </w:p>
    <w:p w:rsidR="00292391" w:rsidRDefault="006E6FE0">
      <w:pPr>
        <w:pStyle w:val="1"/>
        <w:shd w:val="clear" w:color="auto" w:fill="auto"/>
        <w:spacing w:line="264" w:lineRule="auto"/>
      </w:pPr>
      <w:r>
        <w:t>Острая левожелудочковая сердечная недостаточность встречается чаще, чем правожелудочковая. Причинами ее являются инфаркт миокарда, митральный порок сердца, гипертоническая болезнь, коронарный склероз. Предпо</w:t>
      </w:r>
      <w:r>
        <w:softHyphen/>
        <w:t>сылкой для возникновения острой левожелудочковой сер</w:t>
      </w:r>
      <w:r>
        <w:softHyphen/>
        <w:t>дечной недостаточности являются неблагоприятные усло</w:t>
      </w:r>
      <w:r>
        <w:softHyphen/>
        <w:t>вия кровотока по коронарным сосудам левого желудочка, который осуществляется только в диастолу и носит пре</w:t>
      </w:r>
      <w:r>
        <w:softHyphen/>
        <w:t>рывистый характер.</w:t>
      </w:r>
    </w:p>
    <w:p w:rsidR="00292391" w:rsidRDefault="006E6FE0">
      <w:pPr>
        <w:pStyle w:val="1"/>
        <w:shd w:val="clear" w:color="auto" w:fill="auto"/>
        <w:spacing w:after="240" w:line="264" w:lineRule="auto"/>
        <w:sectPr w:rsidR="00292391">
          <w:footerReference w:type="even" r:id="rId67"/>
          <w:footerReference w:type="default" r:id="rId68"/>
          <w:pgSz w:w="6715" w:h="10934"/>
          <w:pgMar w:top="37" w:right="507" w:bottom="784" w:left="508" w:header="0" w:footer="3" w:gutter="0"/>
          <w:pgNumType w:start="72"/>
          <w:cols w:space="720"/>
          <w:noEndnote/>
          <w:docGrid w:linePitch="360"/>
        </w:sectPr>
      </w:pPr>
      <w:r>
        <w:t>Во время систолы кровь полностью не поступает в аор</w:t>
      </w:r>
      <w:r>
        <w:softHyphen/>
        <w:t>ту и частично остается в полости левого желудочка. Это приводит к повышению давления в полости левого желу</w:t>
      </w:r>
      <w:r>
        <w:softHyphen/>
        <w:t xml:space="preserve">дочка, а следовательно, и в левом предсердии. Правый 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0"/>
      </w:pPr>
      <w:r>
        <w:t>желудочек продолжает перекачивать в легочные сосуды кровь из полых вен, но левые отделы сердца не могут вместить такой объем крови. Поэтому часть крови застаи</w:t>
      </w:r>
      <w:r>
        <w:softHyphen/>
        <w:t>вается в сосудах легких, что приводит к повышению гид</w:t>
      </w:r>
      <w:r>
        <w:softHyphen/>
        <w:t>ростатического давления в системе малого круга кровооб</w:t>
      </w:r>
      <w:r>
        <w:softHyphen/>
        <w:t>ращения. Жидкая часть крови начинает проникать в ин</w:t>
      </w:r>
      <w:r>
        <w:softHyphen/>
        <w:t>терстициальное пространство и вызывает интерстициаль</w:t>
      </w:r>
      <w:r>
        <w:softHyphen/>
        <w:t>ный отек легких. Если процесс прогрессирует, жидкость попадает в альвеолы, вспениваясь при каждом вдохе. Пена поднимается вверх, заполняет более крупные бронхи. Та</w:t>
      </w:r>
      <w:r>
        <w:softHyphen/>
        <w:t>ким образом, развивается альвеолярный отек легких. Из 100 мл пропотевшей плазмы образуется от одного до по</w:t>
      </w:r>
      <w:r>
        <w:softHyphen/>
        <w:t>лутора литров пены.</w:t>
      </w:r>
    </w:p>
    <w:p w:rsidR="00292391" w:rsidRDefault="006E6FE0">
      <w:pPr>
        <w:pStyle w:val="24"/>
        <w:keepNext/>
        <w:keepLines/>
        <w:numPr>
          <w:ilvl w:val="0"/>
          <w:numId w:val="39"/>
        </w:numPr>
        <w:shd w:val="clear" w:color="auto" w:fill="auto"/>
        <w:tabs>
          <w:tab w:val="left" w:pos="2086"/>
        </w:tabs>
        <w:spacing w:after="240" w:line="264" w:lineRule="auto"/>
        <w:ind w:left="700" w:firstLine="720"/>
      </w:pPr>
      <w:bookmarkStart w:id="49" w:name="bookmark48"/>
      <w:r>
        <w:t>СЕРДЕЧНАЯ АСТМА (ИНТЕРСТИЦИАЛЬНЫЙ ОТЕК ЛЕГКИХ)</w:t>
      </w:r>
      <w:bookmarkEnd w:id="49"/>
    </w:p>
    <w:p w:rsidR="00292391" w:rsidRDefault="006E6FE0">
      <w:pPr>
        <w:pStyle w:val="1"/>
        <w:shd w:val="clear" w:color="auto" w:fill="auto"/>
        <w:spacing w:after="240" w:line="254" w:lineRule="auto"/>
        <w:ind w:firstLine="280"/>
      </w:pPr>
      <w:r>
        <w:t>Клиника. Может развиться в любое время суток, но чаще развивается ночью. Пациент жалуется на ощуще</w:t>
      </w:r>
      <w:r>
        <w:softHyphen/>
        <w:t>ние резкой нехватки воздуха, удушье, сухой кашель. Па</w:t>
      </w:r>
      <w:r>
        <w:softHyphen/>
        <w:t>циент принимает вынужденное положение, сидя с опу</w:t>
      </w:r>
      <w:r>
        <w:softHyphen/>
        <w:t>щенными вниз ногами, руками опирается о край крова</w:t>
      </w:r>
      <w:r>
        <w:softHyphen/>
        <w:t>ти. У него развивается акроцианоз, кожа покрыта холод</w:t>
      </w:r>
      <w:r>
        <w:softHyphen/>
        <w:t>ным липким потом, выражена одышка. В легких жесткое дыхание, сухие свистящие хрипы, тоны сердца учащены.</w:t>
      </w:r>
    </w:p>
    <w:p w:rsidR="00292391" w:rsidRDefault="006E6FE0">
      <w:pPr>
        <w:pStyle w:val="24"/>
        <w:keepNext/>
        <w:keepLines/>
        <w:numPr>
          <w:ilvl w:val="0"/>
          <w:numId w:val="39"/>
        </w:numPr>
        <w:shd w:val="clear" w:color="auto" w:fill="auto"/>
        <w:tabs>
          <w:tab w:val="left" w:pos="1462"/>
        </w:tabs>
        <w:spacing w:after="240" w:line="240" w:lineRule="auto"/>
        <w:ind w:left="760" w:firstLine="0"/>
      </w:pPr>
      <w:bookmarkStart w:id="50" w:name="bookmark49"/>
      <w:r>
        <w:t>АЛЬВЕОЛЯРНЫЙ ОТЕК ЛЕГКИХ</w:t>
      </w:r>
      <w:bookmarkEnd w:id="50"/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Клиника. Состояние пациента резко ухудшается. На</w:t>
      </w:r>
      <w:r>
        <w:softHyphen/>
        <w:t>растает одышка, в акте дыхания участвует вспомогатель</w:t>
      </w:r>
      <w:r>
        <w:softHyphen/>
        <w:t>ная мускулатура, акроцианоз быстро переходит в диффуз</w:t>
      </w:r>
      <w:r>
        <w:softHyphen/>
        <w:t>ный цианоз. Сознание обычно спутанное, психомоторное возбуждение. Дыхание клокочущее, кашель с большим количеством пенистой мокроты, вначале белого, затем ро</w:t>
      </w:r>
      <w:r>
        <w:softHyphen/>
        <w:t>зоватого цвета. В легких определяется множество разно</w:t>
      </w:r>
      <w:r>
        <w:softHyphen/>
        <w:t>калиберных, влажных хрипов. Кожные покровы влаж</w:t>
      </w:r>
      <w:r>
        <w:softHyphen/>
        <w:t>ные, может быть профузная потливость.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  <w:sectPr w:rsidR="00292391">
          <w:footerReference w:type="even" r:id="rId69"/>
          <w:footerReference w:type="default" r:id="rId70"/>
          <w:pgSz w:w="6715" w:h="10934"/>
          <w:pgMar w:top="37" w:right="507" w:bottom="784" w:left="508" w:header="0" w:footer="3" w:gutter="0"/>
          <w:pgNumType w:start="88"/>
          <w:cols w:space="720"/>
          <w:noEndnote/>
          <w:docGrid w:linePitch="360"/>
        </w:sectPr>
      </w:pPr>
      <w:r>
        <w:t>По этиологическим и клиническим признакам разли</w:t>
      </w:r>
      <w:r>
        <w:softHyphen/>
        <w:t>чают две формы отека легких. Первая возникает у паци</w:t>
      </w:r>
      <w:r>
        <w:softHyphen/>
        <w:t xml:space="preserve">ентов с артериальной гипертензией, при недостаточности аортальных клапанов, с поражениями сосудов мозга. При </w:t>
      </w:r>
    </w:p>
    <w:p w:rsidR="00292391" w:rsidRDefault="006E6FE0">
      <w:pPr>
        <w:pStyle w:val="1"/>
        <w:shd w:val="clear" w:color="auto" w:fill="auto"/>
        <w:spacing w:line="257" w:lineRule="auto"/>
        <w:ind w:firstLine="0"/>
      </w:pPr>
      <w:r>
        <w:t>этом артериальное давление в малом и большом круге кро</w:t>
      </w:r>
      <w:r>
        <w:softHyphen/>
        <w:t>вообращения повышено, сердечный выброс высокий. По</w:t>
      </w:r>
      <w:r>
        <w:softHyphen/>
        <w:t>ложительный эффект оказывают лечебные мероприятия, уменьшающие венозный приток к правому желудочку.</w:t>
      </w:r>
    </w:p>
    <w:p w:rsidR="00292391" w:rsidRDefault="006E6FE0">
      <w:pPr>
        <w:pStyle w:val="1"/>
        <w:shd w:val="clear" w:color="auto" w:fill="auto"/>
        <w:spacing w:after="240" w:line="264" w:lineRule="auto"/>
      </w:pPr>
      <w:r>
        <w:t>Для второй формы отека характерно уменьшение сер</w:t>
      </w:r>
      <w:r>
        <w:softHyphen/>
        <w:t>дечного выброса и нормальное или сниженное артериаль</w:t>
      </w:r>
      <w:r>
        <w:softHyphen/>
        <w:t>ное давление. Эта форма отека наблюдается при обшир</w:t>
      </w:r>
      <w:r>
        <w:softHyphen/>
        <w:t>ном инфаркте миокарда, остром миокардите, тяжелом мит</w:t>
      </w:r>
      <w:r>
        <w:softHyphen/>
        <w:t>ральном или аортальном стенозе, тяжелой пневмонии. Уменьшение венозного возврата у этих пациентов приво</w:t>
      </w:r>
      <w:r>
        <w:softHyphen/>
        <w:t>дит к развитию шока.</w:t>
      </w:r>
    </w:p>
    <w:p w:rsidR="00292391" w:rsidRDefault="006E6FE0">
      <w:pPr>
        <w:pStyle w:val="24"/>
        <w:keepNext/>
        <w:keepLines/>
        <w:numPr>
          <w:ilvl w:val="0"/>
          <w:numId w:val="39"/>
        </w:numPr>
        <w:shd w:val="clear" w:color="auto" w:fill="auto"/>
        <w:tabs>
          <w:tab w:val="left" w:pos="1164"/>
        </w:tabs>
        <w:spacing w:after="240" w:line="276" w:lineRule="auto"/>
        <w:ind w:left="1720" w:hanging="1260"/>
      </w:pPr>
      <w:bookmarkStart w:id="51" w:name="bookmark50"/>
      <w:r>
        <w:t>НЕОТЛОЖНАЯ ПОМОЩЬ И ЛЕЧЕНИЕ ПРИ ОТЕКЕ ЛЕГКИХ</w:t>
      </w:r>
      <w:bookmarkEnd w:id="51"/>
    </w:p>
    <w:p w:rsidR="00292391" w:rsidRDefault="006E6FE0">
      <w:pPr>
        <w:pStyle w:val="1"/>
        <w:shd w:val="clear" w:color="auto" w:fill="auto"/>
        <w:spacing w:line="269" w:lineRule="auto"/>
      </w:pPr>
      <w:r>
        <w:t>Пациенту придают положение полусидя, с опущенны</w:t>
      </w:r>
      <w:r>
        <w:softHyphen/>
        <w:t>ми ногами и начинают ингаляции кислорода через носо</w:t>
      </w:r>
      <w:r>
        <w:softHyphen/>
        <w:t>вые катетеры. Кислород подается в объеме 3—5 литров в минуту и пропускается через пеногаситель (10 % р-р ан- тифомсилана или 70 % этиловый спирт). Чтобы пенога- шение было эффективным, необходимо отсосать пенистые выделения из ротоглотки.</w:t>
      </w:r>
    </w:p>
    <w:p w:rsidR="00292391" w:rsidRDefault="006E6FE0">
      <w:pPr>
        <w:pStyle w:val="1"/>
        <w:shd w:val="clear" w:color="auto" w:fill="auto"/>
        <w:spacing w:after="240" w:line="269" w:lineRule="auto"/>
      </w:pPr>
      <w:r>
        <w:t>Для уменьшения притока крови с периферии в легкие назначают таблетки нитроглицерина под язык через 5— 10 мин или препараты нитроглицерина вводят внутри</w:t>
      </w:r>
      <w:r>
        <w:softHyphen/>
        <w:t>венно. Нитроглицерин снижает интенсивность работы ми</w:t>
      </w:r>
      <w:r>
        <w:softHyphen/>
        <w:t>окарда, снижает артериальное давление и периферичес</w:t>
      </w:r>
      <w:r>
        <w:softHyphen/>
        <w:t>кое сосудистое сопротивление. Важным препаратом при лечении левожелудочковой недостаточности является мор</w:t>
      </w:r>
      <w:r>
        <w:softHyphen/>
        <w:t>фин. Его вводят внутривенно по 1-2 мл 1 % р-ра. Он уменьшает одышку, снимает чувство тревоги и страх смер</w:t>
      </w:r>
      <w:r>
        <w:softHyphen/>
        <w:t>ти, расширяет периферические сосуды, разгружая малый круг кровообращения. При самостоятельном дыхании бе</w:t>
      </w:r>
      <w:r>
        <w:softHyphen/>
        <w:t>зопаснее применять ганглиоблокаторы (арфонад) под кон</w:t>
      </w:r>
      <w:r>
        <w:softHyphen/>
        <w:t>тролем АД. Для нормализации эмоционального статуса пациентов применяется нейролептаналгезия (НЛА) — дро- перидол, фентанил или таламонал, которые обеспечива</w:t>
      </w:r>
      <w:r>
        <w:softHyphen/>
        <w:t>ют обезболивающий, седативный и сосудорасширяющий эффект. Необходим контроль АД.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Для дегидратации легких и уменьшения нагрузки на миокард показано введение диуретиков из группы салу- ретиков (лазикс). Осмотический диуретик маннит исполь</w:t>
      </w:r>
      <w:r>
        <w:softHyphen/>
        <w:t>зовать не рекомендуется, так как в первой фазе своего действия он привлекает в сосудистое русло воду, что мо</w:t>
      </w:r>
      <w:r>
        <w:softHyphen/>
        <w:t>жет усилить отек легких.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Повышения сократительной способности миокарда до</w:t>
      </w:r>
      <w:r>
        <w:softHyphen/>
        <w:t>биваются введением допамина (дофамин, допмин) или внутривенным введением сердечных гликозидов (строфан</w:t>
      </w:r>
      <w:r>
        <w:softHyphen/>
        <w:t>тин, коргликон).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Если на фоне отека легких отмечается выраженный бронхоспазм, показано в/в медленное введение эуфилли</w:t>
      </w:r>
      <w:r>
        <w:softHyphen/>
        <w:t>на в дозе 5-10 мл 2,4 % р-ра.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Инфузионная терапия проводится под контролем ЦВД и АД.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Для уменьшения притока крови к правому сердцу на этапе доврачебной помощи можно использовать наложе</w:t>
      </w:r>
      <w:r>
        <w:softHyphen/>
        <w:t>ние жгутов на конечности. Жгуты накладываются на ос</w:t>
      </w:r>
      <w:r>
        <w:softHyphen/>
        <w:t>нования конечностей так, чтобы они сдавливали только вены и препятствовали оттоку крови из конечностей. Ар</w:t>
      </w:r>
      <w:r>
        <w:softHyphen/>
        <w:t>терии должны оставаться непережатыми, артериальный пульс не должен исчезать. При правильном наложении жгутов конечности не холодеют. Необходимо каждые двад</w:t>
      </w:r>
      <w:r>
        <w:softHyphen/>
        <w:t>цать минут попеременно менять жгут на одной из конеч</w:t>
      </w:r>
      <w:r>
        <w:softHyphen/>
        <w:t>ностей. Если используются препараты нитроглицерина, то наложение жгутов нецелесообразно.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При неэффективности лечения, нарастании отека лег</w:t>
      </w:r>
      <w:r>
        <w:softHyphen/>
        <w:t>ких и снижении АД пациента переводят на ИВЛ.</w:t>
      </w:r>
    </w:p>
    <w:p w:rsidR="00292391" w:rsidRDefault="006E6FE0">
      <w:pPr>
        <w:pStyle w:val="1"/>
        <w:shd w:val="clear" w:color="auto" w:fill="auto"/>
        <w:spacing w:after="240" w:line="254" w:lineRule="auto"/>
        <w:ind w:firstLine="320"/>
      </w:pPr>
      <w:r>
        <w:t>При стабилизации состояния пациента следует перевести в отделение интенсивной терапии и реанимации. Транспор</w:t>
      </w:r>
      <w:r>
        <w:softHyphen/>
        <w:t>тируют пациентов на носилках с приподнятым изголовьем.</w:t>
      </w:r>
    </w:p>
    <w:p w:rsidR="00292391" w:rsidRDefault="006E6FE0">
      <w:pPr>
        <w:pStyle w:val="24"/>
        <w:keepNext/>
        <w:keepLines/>
        <w:numPr>
          <w:ilvl w:val="0"/>
          <w:numId w:val="39"/>
        </w:numPr>
        <w:shd w:val="clear" w:color="auto" w:fill="auto"/>
        <w:tabs>
          <w:tab w:val="left" w:pos="1892"/>
        </w:tabs>
        <w:spacing w:after="240" w:line="240" w:lineRule="auto"/>
        <w:ind w:left="1200" w:firstLine="0"/>
      </w:pPr>
      <w:bookmarkStart w:id="52" w:name="bookmark51"/>
      <w:r>
        <w:t>КАРДИОГЕННЫЙ ШОК</w:t>
      </w:r>
      <w:bookmarkEnd w:id="52"/>
    </w:p>
    <w:p w:rsidR="00292391" w:rsidRDefault="006E6FE0">
      <w:pPr>
        <w:pStyle w:val="1"/>
        <w:shd w:val="clear" w:color="auto" w:fill="auto"/>
        <w:spacing w:after="240" w:line="257" w:lineRule="auto"/>
        <w:ind w:firstLine="320"/>
      </w:pPr>
      <w:r>
        <w:t>Тяжесть инфаркта миокарда во многом определяется осложнениями, которые могут возникнуть в первые дни и часы болезни. Самая частая причина смерти при инфарк</w:t>
      </w:r>
      <w:r>
        <w:softHyphen/>
        <w:t>те миокарда — кардиогенный шок. Кардиогенный шок развивается вследствие резкого нарушения насосной фун</w:t>
      </w:r>
      <w:r>
        <w:softHyphen/>
        <w:t>кции левого желудочка и характеризуется нарушением кровоснабжения и функции жизненно важных органов.</w:t>
      </w:r>
    </w:p>
    <w:p w:rsidR="00292391" w:rsidRDefault="006E6FE0">
      <w:pPr>
        <w:pStyle w:val="1"/>
        <w:shd w:val="clear" w:color="auto" w:fill="auto"/>
        <w:spacing w:line="254" w:lineRule="auto"/>
        <w:ind w:firstLine="0"/>
      </w:pPr>
      <w:r>
        <w:t>Это связанно со снижением сердечного выброса, уменьше</w:t>
      </w:r>
      <w:r>
        <w:softHyphen/>
        <w:t>нием ОЦК, сужением периферических артерий и снижени</w:t>
      </w:r>
      <w:r>
        <w:softHyphen/>
        <w:t>ем капиллярного кровотока. По клинике и особенностям возникновения и эффективности лечения различают четыре формы кардиогенного шока (Е. И. Чазов, 1971 г.).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Рефлекторный шок — обусловлен рефлекторными на</w:t>
      </w:r>
      <w:r>
        <w:softHyphen/>
        <w:t>рушениями деятельности сердца в результате сильного бо</w:t>
      </w:r>
      <w:r>
        <w:softHyphen/>
        <w:t>левого приступа. Интенсивность боли часто не соответ</w:t>
      </w:r>
      <w:r>
        <w:softHyphen/>
        <w:t>ствует объему поражения миокарда. Этот вид шока часто осложняется нарушением сосудистого тонуса, что ведет к дефициту ОЦК. Введение обезболивающих средств дает быстрый и достаточный эффект.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Ареактивный шок — может развиться даже при не</w:t>
      </w:r>
      <w:r>
        <w:softHyphen/>
        <w:t>большом по объему поражения инфаркте миокарда лево</w:t>
      </w:r>
      <w:r>
        <w:softHyphen/>
        <w:t>го желудочка. При данном виде шока отсутствует эффект на введение норадреналина или допамина. Летальность при ареактивной форме кардиогенного шока очень высока.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Истинный кардиогенный шок — развивается при об</w:t>
      </w:r>
      <w:r>
        <w:softHyphen/>
        <w:t>ширных поражениях миокарда левого желудочка в ре</w:t>
      </w:r>
      <w:r>
        <w:softHyphen/>
        <w:t>зультате резкого снижения его сократительной способно</w:t>
      </w:r>
      <w:r>
        <w:softHyphen/>
        <w:t>сти. В этом случае показана терапия, направленная на увеличение сократительной способности миокарда.</w:t>
      </w:r>
    </w:p>
    <w:p w:rsidR="00292391" w:rsidRDefault="006E6FE0">
      <w:pPr>
        <w:pStyle w:val="1"/>
        <w:shd w:val="clear" w:color="auto" w:fill="auto"/>
        <w:spacing w:after="220" w:line="254" w:lineRule="auto"/>
        <w:ind w:firstLine="280"/>
      </w:pPr>
      <w:r>
        <w:t>Аритмический шок — связан с возникновением нару</w:t>
      </w:r>
      <w:r>
        <w:softHyphen/>
        <w:t>шений ритма и проводимости (пароксизмальная тахикар</w:t>
      </w:r>
      <w:r>
        <w:softHyphen/>
        <w:t>дия, атриовентрикулярные блокады II и III степени, пол</w:t>
      </w:r>
      <w:r>
        <w:softHyphen/>
        <w:t>ная поперечная блокада). Признаки шока исчезают по вос</w:t>
      </w:r>
      <w:r>
        <w:softHyphen/>
        <w:t>становлении сердечного ритма.</w:t>
      </w:r>
    </w:p>
    <w:p w:rsidR="00292391" w:rsidRDefault="006E6FE0">
      <w:pPr>
        <w:pStyle w:val="1"/>
        <w:shd w:val="clear" w:color="auto" w:fill="auto"/>
        <w:spacing w:line="264" w:lineRule="auto"/>
        <w:ind w:firstLine="0"/>
      </w:pPr>
      <w:r>
        <w:t>Клиника. При осмотре пациента отмечаются заострен</w:t>
      </w:r>
      <w:r>
        <w:softHyphen/>
        <w:t>ные черты лица, кожные покровы бледные с сероватым от</w:t>
      </w:r>
      <w:r>
        <w:softHyphen/>
        <w:t>тенком, местами цианотичные, покрыты холодным липким потом. Сознание спутанное, пациент заторможен. Выраже</w:t>
      </w:r>
      <w:r>
        <w:softHyphen/>
        <w:t>на одышка, пульс частый, нитевидный. Артериальное дав</w:t>
      </w:r>
      <w:r>
        <w:softHyphen/>
        <w:t>ление значительно снижается. Если у пациентов шоку пред</w:t>
      </w:r>
      <w:r>
        <w:softHyphen/>
        <w:t>шествовала артериальной гипертензия, могут наблюдаться нормальные цифры систолического давления — 100- 120 мм рт. ст. Характерно снижение пульсового давления (разница между систолическим и диастолическим АД) менее 30 мм рт. ст. Отмечается олигурия, может развить</w:t>
      </w:r>
      <w:r>
        <w:softHyphen/>
        <w:t>ся анурия, что является неблагоприятным прогностичес</w:t>
      </w:r>
      <w:r>
        <w:softHyphen/>
        <w:t>ким признаком. На электрокардиограмме наблюдаются признаки инфаркта миокарда и аритмии: предсердная эк</w:t>
      </w:r>
      <w:r>
        <w:softHyphen/>
        <w:t>страсистолия, предсердная пароксизмальная тахикардия, мерцательная аритмия, трепетание предсердий, желудоч</w:t>
      </w:r>
      <w:r>
        <w:softHyphen/>
        <w:t>ковая экстрасистолия, желудочковая тахикардия, фибрил</w:t>
      </w:r>
      <w:r>
        <w:softHyphen/>
        <w:t>ляция желудочков.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Лечение. Оказание помощи при кардиогенном шоке начинают с обезболивания. С этой целью используют мор</w:t>
      </w:r>
      <w:r>
        <w:softHyphen/>
        <w:t>фин или другие наркотические анальгетики. При нали</w:t>
      </w:r>
      <w:r>
        <w:softHyphen/>
        <w:t>чии у пациента психомоторного возбуждения внутривен</w:t>
      </w:r>
      <w:r>
        <w:softHyphen/>
        <w:t>но медленно вводят диазепам или седуксен. Введение мор</w:t>
      </w:r>
      <w:r>
        <w:softHyphen/>
        <w:t>фина и диазепама при необходимости можно повторять через 30-60 мин. Через носовые катетеры или через мас</w:t>
      </w:r>
      <w:r>
        <w:softHyphen/>
        <w:t>ку подается кислород, со скоростью 8-15 л в минуту. При отсутствии эффекта от оксигенотерапии проводят интуба</w:t>
      </w:r>
      <w:r>
        <w:softHyphen/>
        <w:t>цию трахеи и начинают ИВЛ.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Внутривенное введение жидкости проводится под кон</w:t>
      </w:r>
      <w:r>
        <w:softHyphen/>
        <w:t>тролем ЦВД. Для повышения сократимости миокарда вво</w:t>
      </w:r>
      <w:r>
        <w:softHyphen/>
        <w:t>дят допамин или добутамин.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Применение нитроглицерина способствует снижению периферического сосудистого сопротивления.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При явлениях коллапса следует приподнять ноги пост</w:t>
      </w:r>
      <w:r>
        <w:softHyphen/>
        <w:t>радавшего на 15—20°. При явлениях брадикардии подкож</w:t>
      </w:r>
      <w:r>
        <w:softHyphen/>
        <w:t>но, внутримышечно или внутривенно вводят 0,5—1,0 мл 0,1 % р-ра атропина. Для уменьшения признаков гипово</w:t>
      </w:r>
      <w:r>
        <w:softHyphen/>
        <w:t>лемии внутривенно вводят реополиглюкин в сочетании с другими плазмозаменителями под постоянным контролем ЦВД, АД и почасового диуреза.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Обязательным компонентом лечения кардиогенного шока является тромболитическая терапия (стрептаза, стрептокиназа и др.).</w:t>
      </w:r>
    </w:p>
    <w:p w:rsidR="00292391" w:rsidRDefault="006E6FE0">
      <w:pPr>
        <w:pStyle w:val="1"/>
        <w:shd w:val="clear" w:color="auto" w:fill="auto"/>
        <w:spacing w:after="320" w:line="254" w:lineRule="auto"/>
        <w:ind w:firstLine="320"/>
      </w:pPr>
      <w:r>
        <w:t>Хирургическое лечение (аорто-коронарное шунтирова</w:t>
      </w:r>
      <w:r>
        <w:softHyphen/>
        <w:t>ние) у пациентов кардиогенным шоком проводится в спе</w:t>
      </w:r>
      <w:r>
        <w:softHyphen/>
        <w:t>циализированных кардиохирургических отделениях.</w:t>
      </w:r>
    </w:p>
    <w:p w:rsidR="00292391" w:rsidRDefault="006E6FE0">
      <w:pPr>
        <w:pStyle w:val="24"/>
        <w:keepNext/>
        <w:keepLines/>
        <w:numPr>
          <w:ilvl w:val="0"/>
          <w:numId w:val="37"/>
        </w:numPr>
        <w:shd w:val="clear" w:color="auto" w:fill="auto"/>
        <w:tabs>
          <w:tab w:val="left" w:pos="1360"/>
        </w:tabs>
        <w:spacing w:after="200" w:line="300" w:lineRule="auto"/>
        <w:ind w:left="1060" w:hanging="200"/>
      </w:pPr>
      <w:bookmarkStart w:id="53" w:name="bookmark52"/>
      <w:r>
        <w:rPr>
          <w:rFonts w:ascii="Arial" w:eastAsia="Arial" w:hAnsi="Arial" w:cs="Arial"/>
        </w:rPr>
        <w:t>ОСТРАЯ ПРАВОЖЕ</w:t>
      </w:r>
      <w:r w:rsidR="00230D99">
        <w:rPr>
          <w:rFonts w:ascii="Arial" w:eastAsia="Arial" w:hAnsi="Arial" w:cs="Arial"/>
        </w:rPr>
        <w:t>Л</w:t>
      </w:r>
      <w:r>
        <w:rPr>
          <w:rFonts w:ascii="Arial" w:eastAsia="Arial" w:hAnsi="Arial" w:cs="Arial"/>
        </w:rPr>
        <w:t>УДОЧКОВАЯ СЕРДЕЧНАЯ НЕДОСТАТОЧНОСТЬ</w:t>
      </w:r>
      <w:bookmarkEnd w:id="53"/>
    </w:p>
    <w:p w:rsidR="00292391" w:rsidRDefault="006E6FE0">
      <w:pPr>
        <w:pStyle w:val="1"/>
        <w:shd w:val="clear" w:color="auto" w:fill="auto"/>
        <w:ind w:firstLine="320"/>
      </w:pPr>
      <w:r>
        <w:t>Правожелудочковая недостаточность возникает вслед</w:t>
      </w:r>
      <w:r>
        <w:softHyphen/>
        <w:t>ствие перегрузки правого сердца. Снижение сократитель</w:t>
      </w:r>
      <w:r>
        <w:softHyphen/>
        <w:t>ной способности правого желудочка приводит к уменыпе- нию объема крови, перекачиваемого из полых вен в легоч</w:t>
      </w:r>
      <w:r>
        <w:softHyphen/>
        <w:t>ные сосуды. Это приводит к уменьшению кровенаполне</w:t>
      </w:r>
      <w:r>
        <w:softHyphen/>
        <w:t>ния легких и застою крови в венах большого круга крово</w:t>
      </w:r>
      <w:r>
        <w:softHyphen/>
        <w:t>обращения.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Острая правожелудочковая недостаточность возникает при эмболии и тромбозе ветвей легочной артерии, инфар</w:t>
      </w:r>
      <w:r>
        <w:softHyphen/>
        <w:t>кте миокарда правого желудочка, разрыве межжелудоч</w:t>
      </w:r>
      <w:r>
        <w:softHyphen/>
        <w:t>ковой перегородки. Частой причиной ее являются быст</w:t>
      </w:r>
      <w:r>
        <w:softHyphen/>
        <w:t>рое переливание цитратной крови без одновременного вве</w:t>
      </w:r>
      <w:r>
        <w:softHyphen/>
        <w:t>дения препаратов кальция; быстрая инфузия растворов, способных вызвать спазм легочных сосудов (гипертони</w:t>
      </w:r>
      <w:r>
        <w:softHyphen/>
        <w:t>ческие р-ры, рентгеноконтрастные вещества). Но чаще всего эта недостаточность развивается вторично при тех же заболеваниях, которые ведут к левожелудочковой не</w:t>
      </w:r>
      <w:r>
        <w:softHyphen/>
        <w:t>достаточности, так как длительно существующий застой крови в легких приводит к затруднению работы правого желудочка. Правожелудочковая недостаточность может развиваться и при заболевании самих легких (эмфизема легких, пневмосклероз), когда повышается артериальное давление в малом круге кровообращения и создаются ус</w:t>
      </w:r>
      <w:r>
        <w:softHyphen/>
        <w:t>ловия для увеличения нагрузки на правый желудочек.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Клиника. У пациентов отмечается выраженный акро</w:t>
      </w:r>
      <w:r>
        <w:softHyphen/>
        <w:t>цианоз, тахикардия, одышка, резкое набухание и пульса</w:t>
      </w:r>
      <w:r>
        <w:softHyphen/>
        <w:t>ция подкожных вен, особенно, вен шеи. Если пациент не погибает в первые двое суток, присоединяются признаки застоя в большом круге: печень увеличивается в разме</w:t>
      </w:r>
      <w:r>
        <w:softHyphen/>
        <w:t>рах, становится болезненной при пальпации, присоединя</w:t>
      </w:r>
      <w:r>
        <w:softHyphen/>
        <w:t>ются периферические отеки, резко повышается ЦВД (до 200-250 мм водного столба).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Лечение острой правожелудочковой недостаточности зависит от причины, ее вызвавшей. При быстром перели</w:t>
      </w:r>
      <w:r>
        <w:softHyphen/>
        <w:t>вании большого количества жидкостей — прекращение инфузии; при переливании цитратной крови — введение 10 мл 10 % р-ра кальция глюконата. При повышении сопротивления легочных сосудов (введение гипертоничес</w:t>
      </w:r>
      <w:r>
        <w:softHyphen/>
        <w:t>ких растворов глюкозы или рентгеноконтрастных веществ) показан эуфиллин. Применяются также средства, усили</w:t>
      </w:r>
      <w:r>
        <w:softHyphen/>
        <w:t>вающие сократительную способность миокарда, — сердеч</w:t>
      </w:r>
      <w:r>
        <w:softHyphen/>
        <w:t>ные гликозиды, прессорные амины. Диуретики использу</w:t>
      </w:r>
      <w:r>
        <w:softHyphen/>
        <w:t>ют для снижения ОЦК. При вторичном характере право</w:t>
      </w:r>
      <w:r>
        <w:softHyphen/>
        <w:t>желудочковой недостаточности проводят комплексное ле</w:t>
      </w:r>
      <w:r>
        <w:softHyphen/>
        <w:t>чение недостаточности левого сердца.</w:t>
      </w:r>
    </w:p>
    <w:p w:rsidR="00292391" w:rsidRPr="00230D99" w:rsidRDefault="006E6FE0">
      <w:pPr>
        <w:pStyle w:val="24"/>
        <w:keepNext/>
        <w:keepLines/>
        <w:numPr>
          <w:ilvl w:val="0"/>
          <w:numId w:val="40"/>
        </w:numPr>
        <w:shd w:val="clear" w:color="auto" w:fill="auto"/>
        <w:tabs>
          <w:tab w:val="left" w:pos="2106"/>
        </w:tabs>
        <w:spacing w:after="220" w:line="264" w:lineRule="auto"/>
        <w:ind w:left="1000" w:firstLine="360"/>
        <w:rPr>
          <w:color w:val="FF0000"/>
        </w:rPr>
      </w:pPr>
      <w:bookmarkStart w:id="54" w:name="bookmark53"/>
      <w:r w:rsidRPr="00230D99">
        <w:rPr>
          <w:color w:val="FF0000"/>
        </w:rPr>
        <w:t>ТРОМБОЭМБОЛИЯ ЛЕГОЧНОЙ АРТЕРИИ — ТЭЛА</w:t>
      </w:r>
      <w:bookmarkEnd w:id="54"/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Тромбоэмболия легочной артерии сочетает в себе при</w:t>
      </w:r>
      <w:r>
        <w:softHyphen/>
        <w:t>знаки острой дыхательной и острой сердечной недоста</w:t>
      </w:r>
      <w:r>
        <w:softHyphen/>
        <w:t>точностей, которые развиваются при попадании тромба или эмбола в систему легочных артерий.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rPr>
          <w:b/>
          <w:bCs/>
        </w:rPr>
        <w:t>Причины ТЭЛА:</w:t>
      </w:r>
    </w:p>
    <w:p w:rsidR="00292391" w:rsidRDefault="006E6FE0">
      <w:pPr>
        <w:pStyle w:val="1"/>
        <w:numPr>
          <w:ilvl w:val="0"/>
          <w:numId w:val="41"/>
        </w:numPr>
        <w:shd w:val="clear" w:color="auto" w:fill="auto"/>
        <w:tabs>
          <w:tab w:val="left" w:pos="636"/>
        </w:tabs>
        <w:spacing w:line="254" w:lineRule="auto"/>
        <w:ind w:firstLine="320"/>
      </w:pPr>
      <w:r>
        <w:t>заболевания сердечно-сосудистой системы:</w:t>
      </w:r>
    </w:p>
    <w:p w:rsidR="00292391" w:rsidRDefault="006E6FE0">
      <w:pPr>
        <w:pStyle w:val="1"/>
        <w:shd w:val="clear" w:color="auto" w:fill="auto"/>
        <w:tabs>
          <w:tab w:val="left" w:pos="916"/>
        </w:tabs>
        <w:spacing w:line="254" w:lineRule="auto"/>
        <w:ind w:left="600" w:firstLine="0"/>
      </w:pPr>
      <w:r>
        <w:t>а)</w:t>
      </w:r>
      <w:r>
        <w:tab/>
        <w:t>ишемическая болезнь сердца,</w:t>
      </w:r>
    </w:p>
    <w:p w:rsidR="00292391" w:rsidRDefault="006E6FE0">
      <w:pPr>
        <w:pStyle w:val="1"/>
        <w:shd w:val="clear" w:color="auto" w:fill="auto"/>
        <w:tabs>
          <w:tab w:val="left" w:pos="916"/>
        </w:tabs>
        <w:spacing w:line="254" w:lineRule="auto"/>
        <w:ind w:left="600" w:firstLine="0"/>
      </w:pPr>
      <w:r>
        <w:t>б)</w:t>
      </w:r>
      <w:r>
        <w:tab/>
        <w:t>гипертоническая болезнь,</w:t>
      </w:r>
    </w:p>
    <w:p w:rsidR="00292391" w:rsidRDefault="006E6FE0">
      <w:pPr>
        <w:pStyle w:val="1"/>
        <w:shd w:val="clear" w:color="auto" w:fill="auto"/>
        <w:tabs>
          <w:tab w:val="left" w:pos="900"/>
        </w:tabs>
        <w:spacing w:line="254" w:lineRule="auto"/>
        <w:ind w:left="300"/>
        <w:jc w:val="left"/>
      </w:pPr>
      <w:r>
        <w:t>в)</w:t>
      </w:r>
      <w:r>
        <w:tab/>
        <w:t>ревматизм, при наличии митрального стеноза и мерцательной аритмии,</w:t>
      </w:r>
    </w:p>
    <w:p w:rsidR="00292391" w:rsidRDefault="006E6FE0">
      <w:pPr>
        <w:pStyle w:val="1"/>
        <w:shd w:val="clear" w:color="auto" w:fill="auto"/>
        <w:tabs>
          <w:tab w:val="left" w:pos="919"/>
        </w:tabs>
        <w:spacing w:line="254" w:lineRule="auto"/>
        <w:ind w:left="600" w:firstLine="0"/>
      </w:pPr>
      <w:r>
        <w:t>г)</w:t>
      </w:r>
      <w:r>
        <w:tab/>
        <w:t>инфекционный эндокардит,</w:t>
      </w:r>
    </w:p>
    <w:p w:rsidR="00292391" w:rsidRDefault="006E6FE0">
      <w:pPr>
        <w:pStyle w:val="1"/>
        <w:shd w:val="clear" w:color="auto" w:fill="auto"/>
        <w:spacing w:line="254" w:lineRule="auto"/>
        <w:ind w:left="300"/>
        <w:jc w:val="left"/>
      </w:pPr>
      <w:r>
        <w:t>е) тяжело протекающие острые миокардиты различ</w:t>
      </w:r>
      <w:r>
        <w:softHyphen/>
        <w:t>ной этиологии;</w:t>
      </w:r>
    </w:p>
    <w:p w:rsidR="00292391" w:rsidRDefault="006E6FE0">
      <w:pPr>
        <w:pStyle w:val="1"/>
        <w:numPr>
          <w:ilvl w:val="0"/>
          <w:numId w:val="41"/>
        </w:numPr>
        <w:shd w:val="clear" w:color="auto" w:fill="auto"/>
        <w:tabs>
          <w:tab w:val="left" w:pos="644"/>
        </w:tabs>
        <w:spacing w:line="254" w:lineRule="auto"/>
        <w:ind w:firstLine="320"/>
      </w:pPr>
      <w:r>
        <w:t>сепсис, сопровождающийся ДВС-синдромом;</w:t>
      </w:r>
    </w:p>
    <w:p w:rsidR="00292391" w:rsidRDefault="006E6FE0">
      <w:pPr>
        <w:pStyle w:val="1"/>
        <w:numPr>
          <w:ilvl w:val="0"/>
          <w:numId w:val="41"/>
        </w:numPr>
        <w:shd w:val="clear" w:color="auto" w:fill="auto"/>
        <w:tabs>
          <w:tab w:val="left" w:pos="614"/>
        </w:tabs>
        <w:spacing w:line="254" w:lineRule="auto"/>
        <w:ind w:firstLine="320"/>
      </w:pPr>
      <w:r>
        <w:t>злокачественные новообразования, сопровождающи</w:t>
      </w:r>
      <w:r>
        <w:softHyphen/>
        <w:t>еся тромбофлебитами верхних и нижних конечностей, глу</w:t>
      </w:r>
      <w:r>
        <w:softHyphen/>
        <w:t>боких вен таза;</w:t>
      </w:r>
    </w:p>
    <w:p w:rsidR="00292391" w:rsidRDefault="006E6FE0">
      <w:pPr>
        <w:pStyle w:val="1"/>
        <w:numPr>
          <w:ilvl w:val="0"/>
          <w:numId w:val="41"/>
        </w:numPr>
        <w:shd w:val="clear" w:color="auto" w:fill="auto"/>
        <w:tabs>
          <w:tab w:val="left" w:pos="612"/>
        </w:tabs>
        <w:spacing w:line="254" w:lineRule="auto"/>
        <w:ind w:firstLine="320"/>
      </w:pPr>
      <w:r>
        <w:t>нарушение регуляции системы гемостаза с тенден</w:t>
      </w:r>
      <w:r>
        <w:softHyphen/>
        <w:t>цией к тромбообразованию.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Предрасполагающими факторами для развития ТЭЛА могут быть: наличие у пациента варикозного расширения вен, сахарного диабета, системных заболеваний соедини</w:t>
      </w:r>
      <w:r>
        <w:softHyphen/>
        <w:t>тельной ткани, постоянного катетера в центральной вене, дли</w:t>
      </w:r>
      <w:r>
        <w:softHyphen/>
        <w:t>тельный постельный режим, сердечная недостаточность и др.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Эмболия главных ветвей легочной артерии является крайне тяжелым заболеванием, развивающимся внезап</w:t>
      </w:r>
      <w:r>
        <w:softHyphen/>
        <w:t>но, и часто служит причиной внезапной смерти пациента.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rPr>
          <w:b/>
          <w:bCs/>
        </w:rPr>
        <w:t>Классификация ТЭЛА по клиническому течению</w:t>
      </w:r>
    </w:p>
    <w:p w:rsidR="00292391" w:rsidRDefault="006E6FE0">
      <w:pPr>
        <w:pStyle w:val="1"/>
        <w:numPr>
          <w:ilvl w:val="0"/>
          <w:numId w:val="42"/>
        </w:numPr>
        <w:shd w:val="clear" w:color="auto" w:fill="auto"/>
        <w:tabs>
          <w:tab w:val="left" w:pos="600"/>
        </w:tabs>
        <w:spacing w:line="254" w:lineRule="auto"/>
        <w:ind w:firstLine="320"/>
      </w:pPr>
      <w:r>
        <w:t>Молниеносная форма (смерть наступает в течение нескольких минут).</w:t>
      </w:r>
    </w:p>
    <w:p w:rsidR="00292391" w:rsidRDefault="006E6FE0">
      <w:pPr>
        <w:pStyle w:val="1"/>
        <w:numPr>
          <w:ilvl w:val="0"/>
          <w:numId w:val="42"/>
        </w:numPr>
        <w:shd w:val="clear" w:color="auto" w:fill="auto"/>
        <w:tabs>
          <w:tab w:val="left" w:pos="590"/>
        </w:tabs>
        <w:spacing w:line="254" w:lineRule="auto"/>
        <w:ind w:firstLine="320"/>
      </w:pPr>
      <w:r>
        <w:t>Острая форма (смерть может наступить в течение 10—30 минут).</w:t>
      </w:r>
    </w:p>
    <w:p w:rsidR="00292391" w:rsidRDefault="006E6FE0">
      <w:pPr>
        <w:pStyle w:val="1"/>
        <w:numPr>
          <w:ilvl w:val="0"/>
          <w:numId w:val="42"/>
        </w:numPr>
        <w:shd w:val="clear" w:color="auto" w:fill="auto"/>
        <w:tabs>
          <w:tab w:val="left" w:pos="604"/>
        </w:tabs>
        <w:spacing w:line="254" w:lineRule="auto"/>
        <w:ind w:firstLine="320"/>
      </w:pPr>
      <w:r>
        <w:t>Подострая форма (смерть может наступить в тече</w:t>
      </w:r>
      <w:r>
        <w:softHyphen/>
        <w:t>ние нескольких часов, суток).</w:t>
      </w:r>
    </w:p>
    <w:p w:rsidR="00292391" w:rsidRDefault="006E6FE0">
      <w:pPr>
        <w:pStyle w:val="1"/>
        <w:numPr>
          <w:ilvl w:val="0"/>
          <w:numId w:val="42"/>
        </w:numPr>
        <w:shd w:val="clear" w:color="auto" w:fill="auto"/>
        <w:tabs>
          <w:tab w:val="left" w:pos="602"/>
        </w:tabs>
        <w:spacing w:line="254" w:lineRule="auto"/>
        <w:ind w:firstLine="320"/>
      </w:pPr>
      <w:r>
        <w:t>Хроническая форма (происходит нарастание право</w:t>
      </w:r>
      <w:r>
        <w:softHyphen/>
        <w:t>желудочковой недостаточности).</w:t>
      </w:r>
    </w:p>
    <w:p w:rsidR="00292391" w:rsidRDefault="006E6FE0">
      <w:pPr>
        <w:pStyle w:val="1"/>
        <w:numPr>
          <w:ilvl w:val="0"/>
          <w:numId w:val="42"/>
        </w:numPr>
        <w:shd w:val="clear" w:color="auto" w:fill="auto"/>
        <w:tabs>
          <w:tab w:val="left" w:pos="641"/>
        </w:tabs>
        <w:spacing w:line="254" w:lineRule="auto"/>
        <w:ind w:firstLine="320"/>
      </w:pPr>
      <w:r>
        <w:t>Рецидивирующая форма.</w:t>
      </w:r>
    </w:p>
    <w:p w:rsidR="00292391" w:rsidRDefault="006E6FE0">
      <w:pPr>
        <w:pStyle w:val="1"/>
        <w:numPr>
          <w:ilvl w:val="0"/>
          <w:numId w:val="42"/>
        </w:numPr>
        <w:shd w:val="clear" w:color="auto" w:fill="auto"/>
        <w:tabs>
          <w:tab w:val="left" w:pos="641"/>
        </w:tabs>
        <w:spacing w:line="254" w:lineRule="auto"/>
        <w:ind w:firstLine="320"/>
      </w:pPr>
      <w:r>
        <w:t>Стертая форма.</w:t>
      </w:r>
    </w:p>
    <w:p w:rsidR="00292391" w:rsidRDefault="006E6FE0">
      <w:pPr>
        <w:pStyle w:val="1"/>
        <w:shd w:val="clear" w:color="auto" w:fill="auto"/>
      </w:pPr>
      <w:r>
        <w:t>Клиника. У пациента появляется резко выраженная одышка, бледность, холодный пот, может наступить спу</w:t>
      </w:r>
      <w:r>
        <w:softHyphen/>
        <w:t>танность сознания и даже коматозное состояние. Одышка сопровождается непродуктивным мучительным кашлем, позже присоединяется кровохарканье. Патогенез резкой одышки вызван гипоксемией, которая развивается в ре</w:t>
      </w:r>
      <w:r>
        <w:softHyphen/>
        <w:t>зультате нарушения кровообращения в легких и воздей</w:t>
      </w:r>
      <w:r>
        <w:softHyphen/>
        <w:t>ствует на дыхательный центр.</w:t>
      </w:r>
    </w:p>
    <w:p w:rsidR="00292391" w:rsidRDefault="006E6FE0">
      <w:pPr>
        <w:pStyle w:val="1"/>
        <w:shd w:val="clear" w:color="auto" w:fill="auto"/>
      </w:pPr>
      <w:r>
        <w:t>Одновременно с одышкой появляются сильнейшие боли за грудиной, напоминающие боли при инфаркте миокар</w:t>
      </w:r>
      <w:r>
        <w:softHyphen/>
        <w:t>да. Могут наблюдаться выраженные боли в правом подре</w:t>
      </w:r>
      <w:r>
        <w:softHyphen/>
        <w:t>берье в результате застойных явлений в печени.</w:t>
      </w:r>
    </w:p>
    <w:p w:rsidR="00292391" w:rsidRDefault="006E6FE0">
      <w:pPr>
        <w:pStyle w:val="1"/>
        <w:shd w:val="clear" w:color="auto" w:fill="auto"/>
      </w:pPr>
      <w:r>
        <w:t>Часто при ТЭЛА отмечается повышение температуры тела, которая носит субфебрильный характер, но может быть и фебрильной.</w:t>
      </w:r>
    </w:p>
    <w:p w:rsidR="00292391" w:rsidRDefault="006E6FE0">
      <w:pPr>
        <w:pStyle w:val="1"/>
        <w:shd w:val="clear" w:color="auto" w:fill="auto"/>
      </w:pPr>
      <w:r>
        <w:t>Для подтверждения диагноза проводят рентгенографию органов грудной клетки, электрокардиографию, а также селективную ангиопульмонографию, вентиляционно-пер</w:t>
      </w:r>
      <w:r>
        <w:softHyphen/>
        <w:t>фузионное сканирование легких при наличии соответству</w:t>
      </w:r>
      <w:r>
        <w:softHyphen/>
        <w:t>ющего оборудования в лечебном учреждении.</w:t>
      </w:r>
    </w:p>
    <w:p w:rsidR="00292391" w:rsidRDefault="006E6FE0">
      <w:pPr>
        <w:pStyle w:val="1"/>
        <w:shd w:val="clear" w:color="auto" w:fill="auto"/>
      </w:pPr>
      <w:r>
        <w:t>Лечение. Одним из основных принципов лечения па</w:t>
      </w:r>
      <w:r>
        <w:softHyphen/>
        <w:t>циентов с эмболией легочной артерии является ранняя госпитализация. Успех лечения в значительной степени зависит от того, как быстро пациенту будет оказана ква</w:t>
      </w:r>
      <w:r>
        <w:softHyphen/>
        <w:t>лифицированная врачебная помощь.</w:t>
      </w:r>
    </w:p>
    <w:p w:rsidR="00292391" w:rsidRDefault="006E6FE0">
      <w:pPr>
        <w:pStyle w:val="1"/>
        <w:shd w:val="clear" w:color="auto" w:fill="auto"/>
      </w:pPr>
      <w:r>
        <w:t>При необходимости, неотложная помощь начинается с оказания реанимационного пособия, т.е. проводится базо</w:t>
      </w:r>
      <w:r>
        <w:softHyphen/>
        <w:t>вая сердечно-легочная реанимация. Если возникает резко выраженный болевой синдром, необходимо срочно снять его введением 1 мл 2 % р-ра промедола, 1 мл 1 % р-ра морфина либо других наркотиков или анальгетиков. Для устранения боли и страха используют также метод нейро- лептанальгезии (НЛА). При этом вводят дроперидол и фен</w:t>
      </w:r>
      <w:r>
        <w:softHyphen/>
        <w:t>танил или таламонал — официнальную смесь дроперидо- ла и фентанила в объемном соотношении 1:1.</w:t>
      </w:r>
    </w:p>
    <w:p w:rsidR="00292391" w:rsidRDefault="006E6FE0">
      <w:pPr>
        <w:pStyle w:val="1"/>
        <w:shd w:val="clear" w:color="auto" w:fill="auto"/>
      </w:pPr>
      <w:r>
        <w:t>Для ликвидации тромба применяют активаторы фиб</w:t>
      </w:r>
      <w:r>
        <w:softHyphen/>
        <w:t>ринолиза типа стрептазы, стрептокиназы, стрептодеказы, урокиназы под постоянным контролем состояния сверты</w:t>
      </w:r>
      <w:r>
        <w:softHyphen/>
        <w:t>вающей системы крови. При отсутствии этих препаратов используют гепарин ( 10000-20000 ЕД в/в струйно каж</w:t>
      </w:r>
      <w:r>
        <w:softHyphen/>
        <w:t>дые 4 часа).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При резком падении АД в/в быстро вводят 400 мл рео- полиглюкина, в/в капельно — допамин. Обязателен кон</w:t>
      </w:r>
      <w:r>
        <w:softHyphen/>
        <w:t>троль ЦВД. Чтобы снизить давление в малом круге кро</w:t>
      </w:r>
      <w:r>
        <w:softHyphen/>
        <w:t>вообращения, рекомендуют в/в инъекции 2 % р-ра папа</w:t>
      </w:r>
      <w:r>
        <w:softHyphen/>
        <w:t>верина гидрохлорида или но-шпы по 2 мл каждые четыре часа под контролем АД. Кроме того, в/в капельно вводят 2,4 % р-р эуфиллина 10 мл в 200 мл изотонического р-ра натрия хлорида, при условии, что систолическое АД не менее 100 мм рт. ст.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Обязательно проведение оксигенотерапии увлажненным кислородом через носовые катетеры со скоростью 5-7 л/мин. При повышении температуры применяют антибиотики.</w:t>
      </w:r>
    </w:p>
    <w:p w:rsidR="00292391" w:rsidRDefault="006E6FE0">
      <w:pPr>
        <w:pStyle w:val="1"/>
        <w:shd w:val="clear" w:color="auto" w:fill="auto"/>
        <w:spacing w:after="300" w:line="264" w:lineRule="auto"/>
        <w:ind w:firstLine="320"/>
      </w:pPr>
      <w:r>
        <w:t>Профилактика ТЭЛА заключается в ранней активи</w:t>
      </w:r>
      <w:r>
        <w:softHyphen/>
        <w:t>зации двигательной активности пациента в послеопера</w:t>
      </w:r>
      <w:r>
        <w:softHyphen/>
        <w:t>ционном периоде, раннем выявлении и лечении тромбо</w:t>
      </w:r>
      <w:r>
        <w:softHyphen/>
        <w:t>флебитов различной локализации.</w:t>
      </w:r>
    </w:p>
    <w:p w:rsidR="00292391" w:rsidRDefault="006E6FE0">
      <w:pPr>
        <w:pStyle w:val="24"/>
        <w:keepNext/>
        <w:keepLines/>
        <w:numPr>
          <w:ilvl w:val="0"/>
          <w:numId w:val="37"/>
        </w:numPr>
        <w:shd w:val="clear" w:color="auto" w:fill="auto"/>
        <w:tabs>
          <w:tab w:val="left" w:pos="1980"/>
        </w:tabs>
        <w:spacing w:after="260" w:line="240" w:lineRule="auto"/>
        <w:ind w:left="1480" w:firstLine="0"/>
      </w:pPr>
      <w:bookmarkStart w:id="55" w:name="bookmark54"/>
      <w:r>
        <w:rPr>
          <w:rFonts w:ascii="Arial" w:eastAsia="Arial" w:hAnsi="Arial" w:cs="Arial"/>
        </w:rPr>
        <w:t>ОСТАНОВКА СЕРДЦА</w:t>
      </w:r>
      <w:bookmarkEnd w:id="55"/>
    </w:p>
    <w:p w:rsidR="00292391" w:rsidRDefault="006E6FE0">
      <w:pPr>
        <w:pStyle w:val="1"/>
        <w:shd w:val="clear" w:color="auto" w:fill="auto"/>
        <w:spacing w:after="120"/>
        <w:ind w:firstLine="320"/>
      </w:pPr>
      <w:r>
        <w:t>Существует несколько механизмов прекращения насос</w:t>
      </w:r>
      <w:r>
        <w:softHyphen/>
        <w:t>ной деятельности сердца. К ним относятся асистолия же</w:t>
      </w:r>
      <w:r>
        <w:softHyphen/>
        <w:t>лудочков, фибрилляция желудочков и так называемое не</w:t>
      </w:r>
      <w:r>
        <w:softHyphen/>
        <w:t>эффективное сердце. Последнее понятие является соби</w:t>
      </w:r>
      <w:r>
        <w:softHyphen/>
        <w:t>рательным, вызываемым различными причинами, чаще всего прогрессирующей сердечной недостаточностью с по</w:t>
      </w:r>
      <w:r>
        <w:softHyphen/>
        <w:t>степенной дилятацией сердца и истощением его сократи</w:t>
      </w:r>
      <w:r>
        <w:softHyphen/>
        <w:t>тельной способности. В конце концов нагнетательная фун</w:t>
      </w:r>
      <w:r>
        <w:softHyphen/>
        <w:t>кция сердца практически полностью прекращается и кро</w:t>
      </w:r>
      <w:r>
        <w:softHyphen/>
        <w:t>воток отсутствует, хотя на ЭКГ продолжают регистриро</w:t>
      </w:r>
      <w:r>
        <w:softHyphen/>
        <w:t>ваться значительно измененные по форме желудочковые комплексы. Причинами такого состояния могут быть и резкие нарушения проводимости и возбудимости сердца (полная атрио-вентрикулярная блокада, длительно суще</w:t>
      </w:r>
      <w:r>
        <w:softHyphen/>
        <w:t>ствующая пароксизмальная желудочковая тахикардия), приводящие в конце концов к несостоятельности нагнета</w:t>
      </w:r>
      <w:r>
        <w:softHyphen/>
        <w:t>тельной деятельности миокарда. Реанимация в таких слу</w:t>
      </w:r>
      <w:r>
        <w:softHyphen/>
        <w:t>чаях, как правило, бывает безуспешной.</w:t>
      </w:r>
    </w:p>
    <w:p w:rsidR="00292391" w:rsidRDefault="006E6FE0">
      <w:pPr>
        <w:pStyle w:val="1"/>
        <w:shd w:val="clear" w:color="auto" w:fill="auto"/>
        <w:spacing w:line="252" w:lineRule="auto"/>
        <w:ind w:firstLine="0"/>
        <w:jc w:val="center"/>
      </w:pPr>
      <w:r>
        <w:t>Асистолия</w:t>
      </w:r>
    </w:p>
    <w:p w:rsidR="00292391" w:rsidRDefault="006E6FE0">
      <w:pPr>
        <w:pStyle w:val="1"/>
        <w:shd w:val="clear" w:color="auto" w:fill="auto"/>
        <w:spacing w:after="220" w:line="252" w:lineRule="auto"/>
        <w:ind w:firstLine="320"/>
      </w:pPr>
      <w:r>
        <w:t>Характеризуется полным прекращением сокращений желудочков. Асистолия может возникнуть как внезапно (рефлекторно) на фоне сохраненного тонуса миокарда, так и постепенно при сохраненном тонусе миокарда или при атонии. Чаще остановка сердца происходит в фазе диас</w:t>
      </w:r>
      <w:r>
        <w:softHyphen/>
        <w:t>толы, значительно реже — в систоле. Причины остановки сердца представлены в табл. 2.</w:t>
      </w:r>
    </w:p>
    <w:p w:rsidR="00292391" w:rsidRDefault="006E6FE0">
      <w:pPr>
        <w:pStyle w:val="1"/>
        <w:shd w:val="clear" w:color="auto" w:fill="auto"/>
        <w:spacing w:line="257" w:lineRule="auto"/>
        <w:ind w:firstLine="0"/>
        <w:jc w:val="center"/>
      </w:pPr>
      <w:r>
        <w:t>Фибрилляция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Фибрилляцией называются разрозненные, беспорядоч</w:t>
      </w:r>
      <w:r>
        <w:softHyphen/>
        <w:t>ные и разновременные сокращения отдельных мышечных пучков, что приводит к потере способности сердца совер</w:t>
      </w:r>
      <w:r>
        <w:softHyphen/>
        <w:t>шать координированные движения. При этом становится невозможным обеспечение адекватного сердечного выбро</w:t>
      </w:r>
      <w:r>
        <w:softHyphen/>
        <w:t>са (рис. 26).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Непосредственными причинами фибрилляции сердца являются:</w:t>
      </w:r>
    </w:p>
    <w:p w:rsidR="00292391" w:rsidRDefault="006E6FE0">
      <w:pPr>
        <w:pStyle w:val="1"/>
        <w:numPr>
          <w:ilvl w:val="0"/>
          <w:numId w:val="43"/>
        </w:numPr>
        <w:shd w:val="clear" w:color="auto" w:fill="auto"/>
        <w:tabs>
          <w:tab w:val="left" w:pos="814"/>
        </w:tabs>
        <w:spacing w:line="257" w:lineRule="auto"/>
        <w:ind w:left="580" w:firstLine="20"/>
        <w:jc w:val="left"/>
      </w:pPr>
      <w:r>
        <w:t>— гипоксия;</w:t>
      </w:r>
    </w:p>
    <w:p w:rsidR="00292391" w:rsidRDefault="006E6FE0">
      <w:pPr>
        <w:pStyle w:val="1"/>
        <w:numPr>
          <w:ilvl w:val="0"/>
          <w:numId w:val="43"/>
        </w:numPr>
        <w:shd w:val="clear" w:color="auto" w:fill="auto"/>
        <w:tabs>
          <w:tab w:val="left" w:pos="831"/>
        </w:tabs>
        <w:spacing w:line="257" w:lineRule="auto"/>
        <w:ind w:left="580" w:firstLine="20"/>
        <w:jc w:val="left"/>
      </w:pPr>
      <w:r>
        <w:t>— интоксикация;</w:t>
      </w:r>
    </w:p>
    <w:p w:rsidR="00292391" w:rsidRDefault="006E6FE0">
      <w:pPr>
        <w:pStyle w:val="1"/>
        <w:numPr>
          <w:ilvl w:val="0"/>
          <w:numId w:val="43"/>
        </w:numPr>
        <w:shd w:val="clear" w:color="auto" w:fill="auto"/>
        <w:tabs>
          <w:tab w:val="left" w:pos="836"/>
        </w:tabs>
        <w:spacing w:line="257" w:lineRule="auto"/>
        <w:ind w:left="580" w:firstLine="20"/>
        <w:jc w:val="left"/>
      </w:pPr>
      <w:r>
        <w:t>— механическое раздражение сердца;</w:t>
      </w:r>
    </w:p>
    <w:p w:rsidR="00292391" w:rsidRDefault="006E6FE0">
      <w:pPr>
        <w:pStyle w:val="1"/>
        <w:numPr>
          <w:ilvl w:val="0"/>
          <w:numId w:val="43"/>
        </w:numPr>
        <w:shd w:val="clear" w:color="auto" w:fill="auto"/>
        <w:tabs>
          <w:tab w:val="left" w:pos="841"/>
        </w:tabs>
        <w:spacing w:line="257" w:lineRule="auto"/>
        <w:ind w:left="580" w:firstLine="20"/>
        <w:jc w:val="left"/>
      </w:pPr>
      <w:r>
        <w:t>— электрическое раздражение сердца;</w:t>
      </w:r>
    </w:p>
    <w:p w:rsidR="00292391" w:rsidRDefault="006E6FE0">
      <w:pPr>
        <w:pStyle w:val="1"/>
        <w:numPr>
          <w:ilvl w:val="0"/>
          <w:numId w:val="43"/>
        </w:numPr>
        <w:shd w:val="clear" w:color="auto" w:fill="auto"/>
        <w:tabs>
          <w:tab w:val="left" w:pos="841"/>
        </w:tabs>
        <w:spacing w:line="257" w:lineRule="auto"/>
        <w:ind w:left="580" w:firstLine="20"/>
        <w:jc w:val="left"/>
      </w:pPr>
      <w:r>
        <w:t>— низкая температура тела (гипотермия ниже 28 °C).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При одновременном сочетании нескольких этих фак</w:t>
      </w:r>
      <w:r>
        <w:softHyphen/>
        <w:t>торов опасность фибрилляции возрастает.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Фибрилляция сердца может наступить во время нарко</w:t>
      </w:r>
      <w:r>
        <w:softHyphen/>
        <w:t>за. Ее могут вызвать все анестетики, воздействующие на функции возбудимости, проводимости, автоматизма и со</w:t>
      </w:r>
      <w:r>
        <w:softHyphen/>
        <w:t>кратимости сердца, — хлороформ, циклопропан, фторотан.</w:t>
      </w:r>
    </w:p>
    <w:p w:rsidR="00292391" w:rsidRDefault="006E6FE0">
      <w:pPr>
        <w:pStyle w:val="1"/>
        <w:shd w:val="clear" w:color="auto" w:fill="auto"/>
        <w:spacing w:after="60" w:line="257" w:lineRule="auto"/>
        <w:ind w:firstLine="320"/>
      </w:pPr>
      <w:r>
        <w:t>Особенно велика опасность фибрилляции при инфарк</w:t>
      </w:r>
      <w:r>
        <w:softHyphen/>
        <w:t>те миокарда.</w:t>
      </w:r>
    </w:p>
    <w:p w:rsidR="00292391" w:rsidRDefault="006E6FE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12720" cy="1115695"/>
            <wp:effectExtent l="0" t="0" r="0" b="0"/>
            <wp:docPr id="152" name="Picut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271272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91" w:rsidRDefault="006E6FE0">
      <w:pPr>
        <w:pStyle w:val="a7"/>
        <w:shd w:val="clear" w:color="auto" w:fill="auto"/>
        <w:spacing w:line="283" w:lineRule="auto"/>
        <w:sectPr w:rsidR="00292391">
          <w:footerReference w:type="even" r:id="rId72"/>
          <w:footerReference w:type="default" r:id="rId73"/>
          <w:pgSz w:w="6715" w:h="10934"/>
          <w:pgMar w:top="37" w:right="507" w:bottom="784" w:left="508" w:header="0" w:footer="3" w:gutter="0"/>
          <w:pgNumType w:start="88"/>
          <w:cols w:space="720"/>
          <w:noEndnote/>
          <w:docGrid w:linePitch="360"/>
        </w:sectPr>
      </w:pPr>
      <w:r>
        <w:t>Рис. 26. Виды остановки сердца: а — асистолия; б — идеовентрику- лярный ритм; в — фибрилляция</w:t>
      </w:r>
    </w:p>
    <w:p w:rsidR="00292391" w:rsidRDefault="00323BA2">
      <w:pPr>
        <w:spacing w:line="14" w:lineRule="exact"/>
      </w:pPr>
      <w:r>
        <w:rPr>
          <w:noProof/>
          <w:lang w:bidi="ar-SA"/>
        </w:rPr>
        <mc:AlternateContent>
          <mc:Choice Requires="wps">
            <w:drawing>
              <wp:anchor distT="0" distB="16510" distL="114300" distR="114300" simplePos="0" relativeHeight="377487166" behindDoc="1" locked="0" layoutInCell="1" allowOverlap="1">
                <wp:simplePos x="0" y="0"/>
                <wp:positionH relativeFrom="page">
                  <wp:posOffset>3429000</wp:posOffset>
                </wp:positionH>
                <wp:positionV relativeFrom="paragraph">
                  <wp:posOffset>8890</wp:posOffset>
                </wp:positionV>
                <wp:extent cx="542290" cy="163195"/>
                <wp:effectExtent l="0" t="0" r="635" b="0"/>
                <wp:wrapTopAndBottom/>
                <wp:docPr id="15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60"/>
                              <w:shd w:val="clear" w:color="auto" w:fill="auto"/>
                              <w:spacing w:after="0" w:line="240" w:lineRule="auto"/>
                              <w:ind w:left="0" w:firstLin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Таблица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5" type="#_x0000_t202" style="position:absolute;margin-left:270pt;margin-top:.7pt;width:42.7pt;height:12.85pt;z-index:-125829314;visibility:visible;mso-wrap-style:square;mso-width-percent:0;mso-height-percent:0;mso-wrap-distance-left:9pt;mso-wrap-distance-top:0;mso-wrap-distance-right:9pt;mso-wrap-distance-bottom:1.3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" filled="f" stroked="f">
                <v:textbox inset="0,0,0,0">
                  <w:txbxContent>
                    <w:p w:rsidR="00292391" w:rsidRDefault="006E6FE0">
                      <w:pPr>
                        <w:pStyle w:val="60"/>
                        <w:shd w:val="clear" w:color="auto" w:fill="auto"/>
                        <w:spacing w:after="0" w:line="240" w:lineRule="auto"/>
                        <w:ind w:left="0" w:firstLine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i/>
                          <w:iCs/>
                          <w:sz w:val="19"/>
                          <w:szCs w:val="19"/>
                        </w:rPr>
                        <w:t>Таблица 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92391" w:rsidRDefault="006E6FE0">
      <w:pPr>
        <w:pStyle w:val="1"/>
        <w:shd w:val="clear" w:color="auto" w:fill="auto"/>
        <w:spacing w:after="580" w:line="240" w:lineRule="auto"/>
        <w:ind w:right="160" w:firstLine="0"/>
        <w:jc w:val="center"/>
      </w:pPr>
      <w:r>
        <w:t>Причины остановки сердца</w:t>
      </w:r>
    </w:p>
    <w:p w:rsidR="00292391" w:rsidRDefault="006E6FE0">
      <w:pPr>
        <w:pStyle w:val="22"/>
        <w:shd w:val="clear" w:color="auto" w:fill="auto"/>
        <w:spacing w:line="240" w:lineRule="auto"/>
        <w:ind w:right="160"/>
        <w:jc w:val="center"/>
      </w:pPr>
      <w:r>
        <w:t>Гипоксия (аноксия), гиперкапния различной этиологии</w:t>
      </w:r>
    </w:p>
    <w:p w:rsidR="00292391" w:rsidRDefault="006E6FE0">
      <w:pPr>
        <w:pStyle w:val="a4"/>
        <w:shd w:val="clear" w:color="auto" w:fill="auto"/>
        <w:tabs>
          <w:tab w:val="left" w:leader="hyphen" w:pos="2618"/>
          <w:tab w:val="left" w:leader="hyphen" w:pos="3410"/>
          <w:tab w:val="left" w:leader="hyphen" w:pos="5285"/>
        </w:tabs>
        <w:spacing w:line="180" w:lineRule="auto"/>
        <w:ind w:left="360" w:firstLine="0"/>
        <w:rPr>
          <w:sz w:val="18"/>
          <w:szCs w:val="18"/>
        </w:rPr>
      </w:pPr>
      <w:r>
        <w:rPr>
          <w:rFonts w:ascii="Arial" w:eastAsia="Arial" w:hAnsi="Arial" w:cs="Arial"/>
          <w:smallCaps/>
          <w:sz w:val="18"/>
          <w:szCs w:val="18"/>
        </w:rPr>
        <w:tab/>
        <w:t>:—а</w:t>
      </w:r>
      <w:r>
        <w:rPr>
          <w:rFonts w:ascii="Arial" w:eastAsia="Arial" w:hAnsi="Arial" w:cs="Arial"/>
          <w:smallCaps/>
          <w:sz w:val="18"/>
          <w:szCs w:val="18"/>
        </w:rPr>
        <w:tab/>
        <w:t>:</w:t>
      </w:r>
      <w:r>
        <w:rPr>
          <w:rFonts w:ascii="Arial" w:eastAsia="Arial" w:hAnsi="Arial" w:cs="Arial"/>
          <w:smallCaps/>
          <w:sz w:val="18"/>
          <w:szCs w:val="18"/>
        </w:rPr>
        <w:tab/>
      </w:r>
    </w:p>
    <w:p w:rsidR="00292391" w:rsidRDefault="00323BA2">
      <w:pPr>
        <w:spacing w:line="14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863725" simplePos="0" relativeHeight="37748716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0</wp:posOffset>
                </wp:positionV>
                <wp:extent cx="1667510" cy="1042670"/>
                <wp:effectExtent l="0" t="0" r="0" b="0"/>
                <wp:wrapTopAndBottom/>
                <wp:docPr id="15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10" cy="104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101"/>
                              <w:shd w:val="clear" w:color="auto" w:fill="auto"/>
                              <w:spacing w:line="211" w:lineRule="auto"/>
                              <w:jc w:val="center"/>
                            </w:pPr>
                            <w:r>
                              <w:t>Рефлекторная остановка</w:t>
                            </w:r>
                            <w:r>
                              <w:br/>
                              <w:t>сердца:</w:t>
                            </w:r>
                          </w:p>
                          <w:p w:rsidR="00292391" w:rsidRDefault="006E6FE0">
                            <w:pPr>
                              <w:pStyle w:val="101"/>
                              <w:numPr>
                                <w:ilvl w:val="0"/>
                                <w:numId w:val="18"/>
                              </w:numPr>
                              <w:shd w:val="clear" w:color="auto" w:fill="auto"/>
                              <w:tabs>
                                <w:tab w:val="left" w:pos="238"/>
                              </w:tabs>
                              <w:spacing w:line="211" w:lineRule="auto"/>
                            </w:pPr>
                            <w:r>
                              <w:t>Психоэмоциональное возбуж</w:t>
                            </w:r>
                            <w:r>
                              <w:softHyphen/>
                              <w:t>дение.</w:t>
                            </w:r>
                          </w:p>
                          <w:p w:rsidR="00292391" w:rsidRDefault="006E6FE0">
                            <w:pPr>
                              <w:pStyle w:val="101"/>
                              <w:numPr>
                                <w:ilvl w:val="0"/>
                                <w:numId w:val="18"/>
                              </w:numPr>
                              <w:shd w:val="clear" w:color="auto" w:fill="auto"/>
                              <w:tabs>
                                <w:tab w:val="left" w:pos="202"/>
                              </w:tabs>
                              <w:spacing w:line="211" w:lineRule="auto"/>
                            </w:pPr>
                            <w:r>
                              <w:t>Болевой синдром.</w:t>
                            </w:r>
                          </w:p>
                          <w:p w:rsidR="00292391" w:rsidRDefault="006E6FE0">
                            <w:pPr>
                              <w:pStyle w:val="101"/>
                              <w:numPr>
                                <w:ilvl w:val="0"/>
                                <w:numId w:val="18"/>
                              </w:numPr>
                              <w:shd w:val="clear" w:color="auto" w:fill="auto"/>
                              <w:tabs>
                                <w:tab w:val="left" w:pos="197"/>
                              </w:tabs>
                              <w:spacing w:line="211" w:lineRule="auto"/>
                            </w:pPr>
                            <w:r>
                              <w:t>Воздействие на органы, иннер</w:t>
                            </w:r>
                            <w:r>
                              <w:softHyphen/>
                              <w:t xml:space="preserve">вируемые п. </w:t>
                            </w:r>
                            <w:r>
                              <w:rPr>
                                <w:lang w:val="en-US" w:eastAsia="en-US" w:bidi="en-US"/>
                              </w:rPr>
                              <w:t>vagus</w:t>
                            </w:r>
                            <w:r w:rsidRPr="002C6396">
                              <w:rPr>
                                <w:lang w:eastAsia="en-US" w:bidi="en-US"/>
                              </w:rPr>
                              <w:t xml:space="preserve"> </w:t>
                            </w:r>
                            <w:r>
                              <w:t xml:space="preserve">или п. </w:t>
                            </w:r>
                            <w:r>
                              <w:rPr>
                                <w:lang w:val="en-US" w:eastAsia="en-US" w:bidi="en-US"/>
                              </w:rPr>
                              <w:t>trigeminus</w:t>
                            </w:r>
                            <w:r w:rsidRPr="002C6396">
                              <w:rPr>
                                <w:lang w:eastAsia="en-US" w:bidi="en-US"/>
                              </w:rPr>
                              <w:t>.</w:t>
                            </w:r>
                          </w:p>
                          <w:p w:rsidR="00292391" w:rsidRDefault="006E6FE0">
                            <w:pPr>
                              <w:pStyle w:val="101"/>
                              <w:numPr>
                                <w:ilvl w:val="0"/>
                                <w:numId w:val="18"/>
                              </w:numPr>
                              <w:shd w:val="clear" w:color="auto" w:fill="auto"/>
                              <w:tabs>
                                <w:tab w:val="left" w:pos="202"/>
                              </w:tabs>
                              <w:spacing w:line="211" w:lineRule="auto"/>
                            </w:pPr>
                            <w:r>
                              <w:t>Раздражение сердца и рефлек</w:t>
                            </w:r>
                            <w:r>
                              <w:softHyphen/>
                              <w:t>согенных зон. 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6" type="#_x0000_t202" style="position:absolute;margin-left:36pt;margin-top:0;width:131.3pt;height:82.1pt;z-index:-125829312;visibility:visible;mso-wrap-style:square;mso-width-percent:0;mso-height-percent:0;mso-wrap-distance-left:9pt;mso-wrap-distance-top:0;mso-wrap-distance-right:146.7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1d/tAIAALU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" filled="f" stroked="f">
                <v:textbox inset="0,0,0,0">
                  <w:txbxContent>
                    <w:p w:rsidR="00292391" w:rsidRDefault="006E6FE0">
                      <w:pPr>
                        <w:pStyle w:val="101"/>
                        <w:shd w:val="clear" w:color="auto" w:fill="auto"/>
                        <w:spacing w:line="211" w:lineRule="auto"/>
                        <w:jc w:val="center"/>
                      </w:pPr>
                      <w:r>
                        <w:t>Рефлекторная остановка</w:t>
                      </w:r>
                      <w:r>
                        <w:br/>
                        <w:t>сердца:</w:t>
                      </w:r>
                    </w:p>
                    <w:p w:rsidR="00292391" w:rsidRDefault="006E6FE0">
                      <w:pPr>
                        <w:pStyle w:val="101"/>
                        <w:numPr>
                          <w:ilvl w:val="0"/>
                          <w:numId w:val="18"/>
                        </w:numPr>
                        <w:shd w:val="clear" w:color="auto" w:fill="auto"/>
                        <w:tabs>
                          <w:tab w:val="left" w:pos="238"/>
                        </w:tabs>
                        <w:spacing w:line="211" w:lineRule="auto"/>
                      </w:pPr>
                      <w:r>
                        <w:t>Психоэмоциональное возбуж</w:t>
                      </w:r>
                      <w:r>
                        <w:softHyphen/>
                        <w:t>дение.</w:t>
                      </w:r>
                    </w:p>
                    <w:p w:rsidR="00292391" w:rsidRDefault="006E6FE0">
                      <w:pPr>
                        <w:pStyle w:val="101"/>
                        <w:numPr>
                          <w:ilvl w:val="0"/>
                          <w:numId w:val="18"/>
                        </w:numPr>
                        <w:shd w:val="clear" w:color="auto" w:fill="auto"/>
                        <w:tabs>
                          <w:tab w:val="left" w:pos="202"/>
                        </w:tabs>
                        <w:spacing w:line="211" w:lineRule="auto"/>
                      </w:pPr>
                      <w:r>
                        <w:t>Болевой синдром.</w:t>
                      </w:r>
                    </w:p>
                    <w:p w:rsidR="00292391" w:rsidRDefault="006E6FE0">
                      <w:pPr>
                        <w:pStyle w:val="101"/>
                        <w:numPr>
                          <w:ilvl w:val="0"/>
                          <w:numId w:val="18"/>
                        </w:numPr>
                        <w:shd w:val="clear" w:color="auto" w:fill="auto"/>
                        <w:tabs>
                          <w:tab w:val="left" w:pos="197"/>
                        </w:tabs>
                        <w:spacing w:line="211" w:lineRule="auto"/>
                      </w:pPr>
                      <w:r>
                        <w:t>Воздействие на органы, иннер</w:t>
                      </w:r>
                      <w:r>
                        <w:softHyphen/>
                        <w:t xml:space="preserve">вируемые п. </w:t>
                      </w:r>
                      <w:r>
                        <w:rPr>
                          <w:lang w:val="en-US" w:eastAsia="en-US" w:bidi="en-US"/>
                        </w:rPr>
                        <w:t>vagus</w:t>
                      </w:r>
                      <w:r w:rsidRPr="002C6396">
                        <w:rPr>
                          <w:lang w:eastAsia="en-US" w:bidi="en-US"/>
                        </w:rPr>
                        <w:t xml:space="preserve"> </w:t>
                      </w:r>
                      <w:r>
                        <w:t xml:space="preserve">или п. </w:t>
                      </w:r>
                      <w:r>
                        <w:rPr>
                          <w:lang w:val="en-US" w:eastAsia="en-US" w:bidi="en-US"/>
                        </w:rPr>
                        <w:t>trigeminus</w:t>
                      </w:r>
                      <w:r w:rsidRPr="002C6396">
                        <w:rPr>
                          <w:lang w:eastAsia="en-US" w:bidi="en-US"/>
                        </w:rPr>
                        <w:t>.</w:t>
                      </w:r>
                    </w:p>
                    <w:p w:rsidR="00292391" w:rsidRDefault="006E6FE0">
                      <w:pPr>
                        <w:pStyle w:val="101"/>
                        <w:numPr>
                          <w:ilvl w:val="0"/>
                          <w:numId w:val="18"/>
                        </w:numPr>
                        <w:shd w:val="clear" w:color="auto" w:fill="auto"/>
                        <w:tabs>
                          <w:tab w:val="left" w:pos="202"/>
                        </w:tabs>
                        <w:spacing w:line="211" w:lineRule="auto"/>
                      </w:pPr>
                      <w:r>
                        <w:t>Раздражение сердца и рефлек</w:t>
                      </w:r>
                      <w:r>
                        <w:softHyphen/>
                        <w:t>согенных зон. &gt;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545" distB="50800" distL="2010410" distR="114300" simplePos="0" relativeHeight="377487170" behindDoc="1" locked="0" layoutInCell="1" allowOverlap="1">
                <wp:simplePos x="0" y="0"/>
                <wp:positionH relativeFrom="page">
                  <wp:posOffset>2353310</wp:posOffset>
                </wp:positionH>
                <wp:positionV relativeFrom="paragraph">
                  <wp:posOffset>42545</wp:posOffset>
                </wp:positionV>
                <wp:extent cx="1520825" cy="940435"/>
                <wp:effectExtent l="635" t="4445" r="2540" b="0"/>
                <wp:wrapTopAndBottom/>
                <wp:docPr id="15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94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101"/>
                              <w:shd w:val="clear" w:color="auto" w:fill="auto"/>
                              <w:spacing w:line="211" w:lineRule="auto"/>
                              <w:jc w:val="center"/>
                            </w:pPr>
                            <w:r>
                              <w:t>Уменьшение О ЦК:</w:t>
                            </w:r>
                          </w:p>
                          <w:p w:rsidR="00292391" w:rsidRDefault="006E6FE0">
                            <w:pPr>
                              <w:pStyle w:val="101"/>
                              <w:numPr>
                                <w:ilvl w:val="0"/>
                                <w:numId w:val="19"/>
                              </w:numPr>
                              <w:shd w:val="clear" w:color="auto" w:fill="auto"/>
                              <w:tabs>
                                <w:tab w:val="left" w:pos="202"/>
                              </w:tabs>
                              <w:spacing w:line="211" w:lineRule="auto"/>
                            </w:pPr>
                            <w:r>
                              <w:t>Кровопотеря.</w:t>
                            </w:r>
                          </w:p>
                          <w:p w:rsidR="00292391" w:rsidRDefault="006E6FE0">
                            <w:pPr>
                              <w:pStyle w:val="101"/>
                              <w:numPr>
                                <w:ilvl w:val="0"/>
                                <w:numId w:val="19"/>
                              </w:numPr>
                              <w:shd w:val="clear" w:color="auto" w:fill="auto"/>
                              <w:tabs>
                                <w:tab w:val="left" w:pos="194"/>
                              </w:tabs>
                              <w:spacing w:line="211" w:lineRule="auto"/>
                            </w:pPr>
                            <w:r>
                              <w:t>Острая коронарная недоста</w:t>
                            </w:r>
                            <w:r>
                              <w:softHyphen/>
                              <w:t>точность.</w:t>
                            </w:r>
                          </w:p>
                          <w:p w:rsidR="00292391" w:rsidRDefault="006E6FE0">
                            <w:pPr>
                              <w:pStyle w:val="101"/>
                              <w:numPr>
                                <w:ilvl w:val="0"/>
                                <w:numId w:val="19"/>
                              </w:numPr>
                              <w:shd w:val="clear" w:color="auto" w:fill="auto"/>
                              <w:tabs>
                                <w:tab w:val="left" w:pos="197"/>
                              </w:tabs>
                              <w:spacing w:line="211" w:lineRule="auto"/>
                            </w:pPr>
                            <w:r>
                              <w:t>Нарушения сердечного рит</w:t>
                            </w:r>
                            <w:r>
                              <w:softHyphen/>
                              <w:t>ма.</w:t>
                            </w:r>
                          </w:p>
                          <w:p w:rsidR="00292391" w:rsidRDefault="006E6FE0">
                            <w:pPr>
                              <w:pStyle w:val="101"/>
                              <w:numPr>
                                <w:ilvl w:val="0"/>
                                <w:numId w:val="19"/>
                              </w:numPr>
                              <w:shd w:val="clear" w:color="auto" w:fill="auto"/>
                              <w:tabs>
                                <w:tab w:val="left" w:pos="204"/>
                              </w:tabs>
                              <w:spacing w:line="211" w:lineRule="auto"/>
                            </w:pPr>
                            <w:r>
                              <w:t>Тампонада сердца.</w:t>
                            </w:r>
                          </w:p>
                          <w:p w:rsidR="00292391" w:rsidRDefault="006E6FE0">
                            <w:pPr>
                              <w:pStyle w:val="101"/>
                              <w:numPr>
                                <w:ilvl w:val="0"/>
                                <w:numId w:val="19"/>
                              </w:numPr>
                              <w:shd w:val="clear" w:color="auto" w:fill="auto"/>
                              <w:tabs>
                                <w:tab w:val="left" w:pos="202"/>
                              </w:tabs>
                              <w:spacing w:line="211" w:lineRule="auto"/>
                            </w:pPr>
                            <w:r>
                              <w:t>Ранения сердца.</w:t>
                            </w:r>
                          </w:p>
                          <w:p w:rsidR="00292391" w:rsidRDefault="006E6FE0">
                            <w:pPr>
                              <w:pStyle w:val="101"/>
                              <w:numPr>
                                <w:ilvl w:val="0"/>
                                <w:numId w:val="19"/>
                              </w:numPr>
                              <w:shd w:val="clear" w:color="auto" w:fill="auto"/>
                              <w:tabs>
                                <w:tab w:val="left" w:pos="197"/>
                              </w:tabs>
                              <w:spacing w:line="211" w:lineRule="auto"/>
                            </w:pPr>
                            <w:r>
                              <w:t>ТЭЛА.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7" type="#_x0000_t202" style="position:absolute;margin-left:185.3pt;margin-top:3.35pt;width:119.75pt;height:74.05pt;z-index:-125829310;visibility:visible;mso-wrap-style:square;mso-width-percent:0;mso-height-percent:0;mso-wrap-distance-left:158.3pt;mso-wrap-distance-top:3.35pt;mso-wrap-distance-right:9pt;mso-wrap-distance-bottom:4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l/sQ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" filled="f" stroked="f">
                <v:textbox inset="0,0,0,0">
                  <w:txbxContent>
                    <w:p w:rsidR="00292391" w:rsidRDefault="006E6FE0">
                      <w:pPr>
                        <w:pStyle w:val="101"/>
                        <w:shd w:val="clear" w:color="auto" w:fill="auto"/>
                        <w:spacing w:line="211" w:lineRule="auto"/>
                        <w:jc w:val="center"/>
                      </w:pPr>
                      <w:r>
                        <w:t>Уменьшение О ЦК:</w:t>
                      </w:r>
                    </w:p>
                    <w:p w:rsidR="00292391" w:rsidRDefault="006E6FE0">
                      <w:pPr>
                        <w:pStyle w:val="101"/>
                        <w:numPr>
                          <w:ilvl w:val="0"/>
                          <w:numId w:val="19"/>
                        </w:numPr>
                        <w:shd w:val="clear" w:color="auto" w:fill="auto"/>
                        <w:tabs>
                          <w:tab w:val="left" w:pos="202"/>
                        </w:tabs>
                        <w:spacing w:line="211" w:lineRule="auto"/>
                      </w:pPr>
                      <w:r>
                        <w:t>Кровопотеря.</w:t>
                      </w:r>
                    </w:p>
                    <w:p w:rsidR="00292391" w:rsidRDefault="006E6FE0">
                      <w:pPr>
                        <w:pStyle w:val="101"/>
                        <w:numPr>
                          <w:ilvl w:val="0"/>
                          <w:numId w:val="19"/>
                        </w:numPr>
                        <w:shd w:val="clear" w:color="auto" w:fill="auto"/>
                        <w:tabs>
                          <w:tab w:val="left" w:pos="194"/>
                        </w:tabs>
                        <w:spacing w:line="211" w:lineRule="auto"/>
                      </w:pPr>
                      <w:r>
                        <w:t>Острая коронарная недоста</w:t>
                      </w:r>
                      <w:r>
                        <w:softHyphen/>
                        <w:t>точность.</w:t>
                      </w:r>
                    </w:p>
                    <w:p w:rsidR="00292391" w:rsidRDefault="006E6FE0">
                      <w:pPr>
                        <w:pStyle w:val="101"/>
                        <w:numPr>
                          <w:ilvl w:val="0"/>
                          <w:numId w:val="19"/>
                        </w:numPr>
                        <w:shd w:val="clear" w:color="auto" w:fill="auto"/>
                        <w:tabs>
                          <w:tab w:val="left" w:pos="197"/>
                        </w:tabs>
                        <w:spacing w:line="211" w:lineRule="auto"/>
                      </w:pPr>
                      <w:r>
                        <w:t>Нарушения сердечного рит</w:t>
                      </w:r>
                      <w:r>
                        <w:softHyphen/>
                        <w:t>ма.</w:t>
                      </w:r>
                    </w:p>
                    <w:p w:rsidR="00292391" w:rsidRDefault="006E6FE0">
                      <w:pPr>
                        <w:pStyle w:val="101"/>
                        <w:numPr>
                          <w:ilvl w:val="0"/>
                          <w:numId w:val="19"/>
                        </w:numPr>
                        <w:shd w:val="clear" w:color="auto" w:fill="auto"/>
                        <w:tabs>
                          <w:tab w:val="left" w:pos="204"/>
                        </w:tabs>
                        <w:spacing w:line="211" w:lineRule="auto"/>
                      </w:pPr>
                      <w:r>
                        <w:t>Тампонада сердца.</w:t>
                      </w:r>
                    </w:p>
                    <w:p w:rsidR="00292391" w:rsidRDefault="006E6FE0">
                      <w:pPr>
                        <w:pStyle w:val="101"/>
                        <w:numPr>
                          <w:ilvl w:val="0"/>
                          <w:numId w:val="19"/>
                        </w:numPr>
                        <w:shd w:val="clear" w:color="auto" w:fill="auto"/>
                        <w:tabs>
                          <w:tab w:val="left" w:pos="202"/>
                        </w:tabs>
                        <w:spacing w:line="211" w:lineRule="auto"/>
                      </w:pPr>
                      <w:r>
                        <w:t>Ранения сердца.</w:t>
                      </w:r>
                    </w:p>
                    <w:p w:rsidR="00292391" w:rsidRDefault="006E6FE0">
                      <w:pPr>
                        <w:pStyle w:val="101"/>
                        <w:numPr>
                          <w:ilvl w:val="0"/>
                          <w:numId w:val="19"/>
                        </w:numPr>
                        <w:shd w:val="clear" w:color="auto" w:fill="auto"/>
                        <w:tabs>
                          <w:tab w:val="left" w:pos="197"/>
                        </w:tabs>
                        <w:spacing w:line="211" w:lineRule="auto"/>
                      </w:pPr>
                      <w:r>
                        <w:t>ТЭЛА.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92391" w:rsidRDefault="00323BA2">
      <w:pPr>
        <w:spacing w:line="14" w:lineRule="exact"/>
      </w:pPr>
      <w:r>
        <w:rPr>
          <w:noProof/>
          <w:lang w:bidi="ar-SA"/>
        </w:rPr>
        <mc:AlternateContent>
          <mc:Choice Requires="wps">
            <w:drawing>
              <wp:anchor distT="397510" distB="2007235" distL="184150" distR="2701925" simplePos="0" relativeHeight="377487172" behindDoc="1" locked="0" layoutInCell="1" allowOverlap="1">
                <wp:simplePos x="0" y="0"/>
                <wp:positionH relativeFrom="page">
                  <wp:posOffset>472440</wp:posOffset>
                </wp:positionH>
                <wp:positionV relativeFrom="paragraph">
                  <wp:posOffset>406400</wp:posOffset>
                </wp:positionV>
                <wp:extent cx="883920" cy="328930"/>
                <wp:effectExtent l="0" t="0" r="0" b="0"/>
                <wp:wrapTopAndBottom/>
                <wp:docPr id="14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101"/>
                              <w:shd w:val="clear" w:color="auto" w:fill="auto"/>
                              <w:jc w:val="center"/>
                            </w:pPr>
                            <w:r>
                              <w:t>Нарушение функ-</w:t>
                            </w:r>
                            <w:r>
                              <w:br/>
                              <w:t>ции внешнего</w:t>
                            </w:r>
                            <w:r>
                              <w:br/>
                              <w:t>дыхания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8" type="#_x0000_t202" style="position:absolute;margin-left:37.2pt;margin-top:32pt;width:69.6pt;height:25.9pt;z-index:-125829308;visibility:visible;mso-wrap-style:square;mso-width-percent:0;mso-height-percent:0;mso-wrap-distance-left:14.5pt;mso-wrap-distance-top:31.3pt;mso-wrap-distance-right:212.75pt;mso-wrap-distance-bottom:158.0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C7MswIAALM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" filled="f" stroked="f">
                <v:textbox inset="0,0,0,0">
                  <w:txbxContent>
                    <w:p w:rsidR="00292391" w:rsidRDefault="006E6FE0">
                      <w:pPr>
                        <w:pStyle w:val="101"/>
                        <w:shd w:val="clear" w:color="auto" w:fill="auto"/>
                        <w:jc w:val="center"/>
                      </w:pPr>
                      <w:r>
                        <w:t>Нарушение функ-</w:t>
                      </w:r>
                      <w:r>
                        <w:br/>
                        <w:t>ции внешнего</w:t>
                      </w:r>
                      <w:r>
                        <w:br/>
                        <w:t>дыхания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30810" distB="2273935" distL="2811780" distR="153670" simplePos="0" relativeHeight="377487174" behindDoc="1" locked="0" layoutInCell="1" allowOverlap="1">
                <wp:simplePos x="0" y="0"/>
                <wp:positionH relativeFrom="page">
                  <wp:posOffset>3100070</wp:posOffset>
                </wp:positionH>
                <wp:positionV relativeFrom="paragraph">
                  <wp:posOffset>139700</wp:posOffset>
                </wp:positionV>
                <wp:extent cx="804545" cy="328930"/>
                <wp:effectExtent l="4445" t="0" r="635" b="0"/>
                <wp:wrapTopAndBottom/>
                <wp:docPr id="14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101"/>
                              <w:shd w:val="clear" w:color="auto" w:fill="auto"/>
                              <w:spacing w:line="206" w:lineRule="auto"/>
                              <w:jc w:val="center"/>
                            </w:pPr>
                            <w:r>
                              <w:t>Поражение</w:t>
                            </w:r>
                            <w:r>
                              <w:br/>
                              <w:t>центров</w:t>
                            </w:r>
                            <w:r>
                              <w:br/>
                              <w:t>регуляции ССС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9" type="#_x0000_t202" style="position:absolute;margin-left:244.1pt;margin-top:11pt;width:63.35pt;height:25.9pt;z-index:-125829306;visibility:visible;mso-wrap-style:square;mso-width-percent:0;mso-height-percent:0;mso-wrap-distance-left:221.4pt;mso-wrap-distance-top:10.3pt;mso-wrap-distance-right:12.1pt;mso-wrap-distance-bottom:179.0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" filled="f" stroked="f">
                <v:textbox inset="0,0,0,0">
                  <w:txbxContent>
                    <w:p w:rsidR="00292391" w:rsidRDefault="006E6FE0">
                      <w:pPr>
                        <w:pStyle w:val="101"/>
                        <w:shd w:val="clear" w:color="auto" w:fill="auto"/>
                        <w:spacing w:line="206" w:lineRule="auto"/>
                        <w:jc w:val="center"/>
                      </w:pPr>
                      <w:r>
                        <w:t>Поражение</w:t>
                      </w:r>
                      <w:r>
                        <w:br/>
                        <w:t>центров</w:t>
                      </w:r>
                      <w:r>
                        <w:br/>
                        <w:t>регуляции ССС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838200" distB="1659890" distL="166370" distR="3177540" simplePos="0" relativeHeight="377487176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ragraph">
                  <wp:posOffset>847090</wp:posOffset>
                </wp:positionV>
                <wp:extent cx="426720" cy="236220"/>
                <wp:effectExtent l="0" t="0" r="4445" b="2540"/>
                <wp:wrapTopAndBottom/>
                <wp:docPr id="14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101"/>
                              <w:shd w:val="clear" w:color="auto" w:fill="auto"/>
                              <w:spacing w:line="240" w:lineRule="auto"/>
                              <w:jc w:val="left"/>
                            </w:pPr>
                            <w:r>
                              <w:t>Отравле</w:t>
                            </w:r>
                          </w:p>
                          <w:p w:rsidR="00292391" w:rsidRDefault="006E6FE0">
                            <w:pPr>
                              <w:pStyle w:val="101"/>
                              <w:shd w:val="clear" w:color="auto" w:fill="auto"/>
                              <w:spacing w:line="202" w:lineRule="auto"/>
                              <w:ind w:right="160"/>
                              <w:jc w:val="right"/>
                            </w:pPr>
                            <w:r>
                              <w:t>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0" type="#_x0000_t202" style="position:absolute;margin-left:35.8pt;margin-top:66.7pt;width:33.6pt;height:18.6pt;z-index:-125829304;visibility:visible;mso-wrap-style:square;mso-width-percent:0;mso-height-percent:0;mso-wrap-distance-left:13.1pt;mso-wrap-distance-top:66pt;mso-wrap-distance-right:250.2pt;mso-wrap-distance-bottom:130.7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" filled="f" stroked="f">
                <v:textbox inset="0,0,0,0">
                  <w:txbxContent>
                    <w:p w:rsidR="00292391" w:rsidRDefault="006E6FE0">
                      <w:pPr>
                        <w:pStyle w:val="101"/>
                        <w:shd w:val="clear" w:color="auto" w:fill="auto"/>
                        <w:spacing w:line="240" w:lineRule="auto"/>
                        <w:jc w:val="left"/>
                      </w:pPr>
                      <w:r>
                        <w:t>Отравле</w:t>
                      </w:r>
                    </w:p>
                    <w:p w:rsidR="00292391" w:rsidRDefault="006E6FE0">
                      <w:pPr>
                        <w:pStyle w:val="101"/>
                        <w:shd w:val="clear" w:color="auto" w:fill="auto"/>
                        <w:spacing w:line="202" w:lineRule="auto"/>
                        <w:ind w:right="160"/>
                        <w:jc w:val="right"/>
                      </w:pPr>
                      <w:r>
                        <w:t>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342390" distB="1146175" distL="114300" distR="3192780" simplePos="0" relativeHeight="377487178" behindDoc="1" locked="0" layoutInCell="1" allowOverlap="1">
                <wp:simplePos x="0" y="0"/>
                <wp:positionH relativeFrom="page">
                  <wp:posOffset>402590</wp:posOffset>
                </wp:positionH>
                <wp:positionV relativeFrom="paragraph">
                  <wp:posOffset>1351280</wp:posOffset>
                </wp:positionV>
                <wp:extent cx="463550" cy="245110"/>
                <wp:effectExtent l="2540" t="0" r="635" b="3810"/>
                <wp:wrapTopAndBottom/>
                <wp:docPr id="14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101"/>
                              <w:shd w:val="clear" w:color="auto" w:fill="auto"/>
                              <w:spacing w:line="240" w:lineRule="auto"/>
                              <w:jc w:val="left"/>
                            </w:pPr>
                            <w:r>
                              <w:t>Электро</w:t>
                            </w:r>
                            <w:r>
                              <w:softHyphen/>
                            </w:r>
                          </w:p>
                          <w:p w:rsidR="00292391" w:rsidRDefault="006E6FE0">
                            <w:pPr>
                              <w:pStyle w:val="101"/>
                              <w:shd w:val="clear" w:color="auto" w:fill="auto"/>
                              <w:jc w:val="left"/>
                            </w:pPr>
                            <w:r>
                              <w:t>травма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1" type="#_x0000_t202" style="position:absolute;margin-left:31.7pt;margin-top:106.4pt;width:36.5pt;height:19.3pt;z-index:-125829302;visibility:visible;mso-wrap-style:square;mso-width-percent:0;mso-height-percent:0;mso-wrap-distance-left:9pt;mso-wrap-distance-top:105.7pt;mso-wrap-distance-right:251.4pt;mso-wrap-distance-bottom:90.2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" filled="f" stroked="f">
                <v:textbox inset="0,0,0,0">
                  <w:txbxContent>
                    <w:p w:rsidR="00292391" w:rsidRDefault="006E6FE0">
                      <w:pPr>
                        <w:pStyle w:val="101"/>
                        <w:shd w:val="clear" w:color="auto" w:fill="auto"/>
                        <w:spacing w:line="240" w:lineRule="auto"/>
                        <w:jc w:val="left"/>
                      </w:pPr>
                      <w:r>
                        <w:t>Электро</w:t>
                      </w:r>
                      <w:r>
                        <w:softHyphen/>
                      </w:r>
                    </w:p>
                    <w:p w:rsidR="00292391" w:rsidRDefault="006E6FE0">
                      <w:pPr>
                        <w:pStyle w:val="101"/>
                        <w:shd w:val="clear" w:color="auto" w:fill="auto"/>
                        <w:jc w:val="left"/>
                      </w:pPr>
                      <w:r>
                        <w:t>травма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019300" distB="378460" distL="114300" distR="2750820" simplePos="0" relativeHeight="377487180" behindDoc="1" locked="0" layoutInCell="1" allowOverlap="1">
                <wp:simplePos x="0" y="0"/>
                <wp:positionH relativeFrom="page">
                  <wp:posOffset>402590</wp:posOffset>
                </wp:positionH>
                <wp:positionV relativeFrom="paragraph">
                  <wp:posOffset>2028190</wp:posOffset>
                </wp:positionV>
                <wp:extent cx="905510" cy="336550"/>
                <wp:effectExtent l="2540" t="0" r="0" b="0"/>
                <wp:wrapTopAndBottom/>
                <wp:docPr id="14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101"/>
                              <w:shd w:val="clear" w:color="auto" w:fill="auto"/>
                              <w:spacing w:line="211" w:lineRule="auto"/>
                              <w:jc w:val="center"/>
                            </w:pPr>
                            <w:r>
                              <w:t>Тяжелая интокси</w:t>
                            </w:r>
                            <w:r>
                              <w:br/>
                              <w:t>нация, резкое</w:t>
                            </w:r>
                            <w:r>
                              <w:br/>
                              <w:t>истощение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2" type="#_x0000_t202" style="position:absolute;margin-left:31.7pt;margin-top:159.7pt;width:71.3pt;height:26.5pt;z-index:-125829300;visibility:visible;mso-wrap-style:square;mso-width-percent:0;mso-height-percent:0;mso-wrap-distance-left:9pt;mso-wrap-distance-top:159pt;mso-wrap-distance-right:216.6pt;mso-wrap-distance-bottom:29.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" filled="f" stroked="f">
                <v:textbox inset="0,0,0,0">
                  <w:txbxContent>
                    <w:p w:rsidR="00292391" w:rsidRDefault="006E6FE0">
                      <w:pPr>
                        <w:pStyle w:val="101"/>
                        <w:shd w:val="clear" w:color="auto" w:fill="auto"/>
                        <w:spacing w:line="211" w:lineRule="auto"/>
                        <w:jc w:val="center"/>
                      </w:pPr>
                      <w:r>
                        <w:t>Тяжелая интокси</w:t>
                      </w:r>
                      <w:r>
                        <w:br/>
                        <w:t>нация, резкое</w:t>
                      </w:r>
                      <w:r>
                        <w:br/>
                        <w:t>истощение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E6FE0">
        <w:rPr>
          <w:noProof/>
          <w:lang w:bidi="ar-SA"/>
        </w:rPr>
        <w:drawing>
          <wp:anchor distT="855980" distB="0" distL="961390" distR="979805" simplePos="0" relativeHeight="125829455" behindDoc="0" locked="0" layoutInCell="1" allowOverlap="1">
            <wp:simplePos x="0" y="0"/>
            <wp:positionH relativeFrom="page">
              <wp:posOffset>1249680</wp:posOffset>
            </wp:positionH>
            <wp:positionV relativeFrom="paragraph">
              <wp:posOffset>864870</wp:posOffset>
            </wp:positionV>
            <wp:extent cx="1828800" cy="1889760"/>
            <wp:effectExtent l="0" t="0" r="0" b="0"/>
            <wp:wrapTopAndBottom/>
            <wp:docPr id="173" name="Shap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box 174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18288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729615" distB="565785" distL="3001010" distR="114300" simplePos="0" relativeHeight="377487183" behindDoc="1" locked="0" layoutInCell="1" allowOverlap="1">
                <wp:simplePos x="0" y="0"/>
                <wp:positionH relativeFrom="page">
                  <wp:posOffset>3289300</wp:posOffset>
                </wp:positionH>
                <wp:positionV relativeFrom="paragraph">
                  <wp:posOffset>738505</wp:posOffset>
                </wp:positionV>
                <wp:extent cx="655320" cy="1438910"/>
                <wp:effectExtent l="3175" t="0" r="0" b="3810"/>
                <wp:wrapTopAndBottom/>
                <wp:docPr id="14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143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101"/>
                              <w:shd w:val="clear" w:color="auto" w:fill="auto"/>
                              <w:jc w:val="left"/>
                            </w:pPr>
                            <w:r>
                              <w:t>Тяжелые</w:t>
                            </w:r>
                          </w:p>
                          <w:p w:rsidR="00292391" w:rsidRDefault="006E6FE0">
                            <w:pPr>
                              <w:pStyle w:val="101"/>
                              <w:shd w:val="clear" w:color="auto" w:fill="auto"/>
                              <w:jc w:val="left"/>
                            </w:pPr>
                            <w:r>
                              <w:t>метаболи</w:t>
                            </w:r>
                            <w:r>
                              <w:softHyphen/>
                            </w:r>
                          </w:p>
                          <w:p w:rsidR="00292391" w:rsidRDefault="006E6FE0">
                            <w:pPr>
                              <w:pStyle w:val="101"/>
                              <w:shd w:val="clear" w:color="auto" w:fill="auto"/>
                              <w:jc w:val="center"/>
                            </w:pPr>
                            <w:r>
                              <w:t>ческие</w:t>
                            </w:r>
                          </w:p>
                          <w:p w:rsidR="00292391" w:rsidRDefault="006E6FE0">
                            <w:pPr>
                              <w:pStyle w:val="101"/>
                              <w:shd w:val="clear" w:color="auto" w:fill="auto"/>
                              <w:jc w:val="left"/>
                            </w:pPr>
                            <w:r>
                              <w:t>нарушения</w:t>
                            </w:r>
                          </w:p>
                          <w:p w:rsidR="00292391" w:rsidRDefault="006E6FE0">
                            <w:pPr>
                              <w:pStyle w:val="101"/>
                              <w:shd w:val="clear" w:color="auto" w:fill="auto"/>
                              <w:jc w:val="left"/>
                            </w:pPr>
                            <w:r>
                              <w:t>различной</w:t>
                            </w:r>
                          </w:p>
                          <w:p w:rsidR="00292391" w:rsidRDefault="006E6FE0">
                            <w:pPr>
                              <w:pStyle w:val="101"/>
                              <w:shd w:val="clear" w:color="auto" w:fill="auto"/>
                              <w:jc w:val="left"/>
                            </w:pPr>
                            <w:r>
                              <w:t>этиологии:</w:t>
                            </w:r>
                          </w:p>
                          <w:p w:rsidR="00292391" w:rsidRDefault="006E6FE0">
                            <w:pPr>
                              <w:pStyle w:val="101"/>
                              <w:numPr>
                                <w:ilvl w:val="0"/>
                                <w:numId w:val="20"/>
                              </w:numPr>
                              <w:shd w:val="clear" w:color="auto" w:fill="auto"/>
                              <w:tabs>
                                <w:tab w:val="left" w:pos="370"/>
                              </w:tabs>
                              <w:spacing w:line="175" w:lineRule="auto"/>
                            </w:pPr>
                            <w:r>
                              <w:t>Сдвиги</w:t>
                            </w:r>
                          </w:p>
                          <w:p w:rsidR="00292391" w:rsidRDefault="006E6FE0">
                            <w:pPr>
                              <w:pStyle w:val="60"/>
                              <w:shd w:val="clear" w:color="auto" w:fill="auto"/>
                              <w:tabs>
                                <w:tab w:val="left" w:pos="370"/>
                              </w:tabs>
                              <w:spacing w:after="0" w:line="175" w:lineRule="auto"/>
                              <w:ind w:left="0" w:firstLine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кщс.</w:t>
                            </w:r>
                          </w:p>
                          <w:p w:rsidR="00292391" w:rsidRDefault="006E6FE0">
                            <w:pPr>
                              <w:pStyle w:val="101"/>
                              <w:numPr>
                                <w:ilvl w:val="0"/>
                                <w:numId w:val="20"/>
                              </w:numPr>
                              <w:shd w:val="clear" w:color="auto" w:fill="auto"/>
                              <w:tabs>
                                <w:tab w:val="left" w:pos="276"/>
                              </w:tabs>
                            </w:pPr>
                            <w:r>
                              <w:t>Электро- ►литные рас</w:t>
                            </w:r>
                            <w:r>
                              <w:softHyphen/>
                              <w:t>стройства.</w:t>
                            </w:r>
                          </w:p>
                          <w:p w:rsidR="00292391" w:rsidRDefault="006E6FE0">
                            <w:pPr>
                              <w:pStyle w:val="101"/>
                              <w:numPr>
                                <w:ilvl w:val="0"/>
                                <w:numId w:val="20"/>
                              </w:numPr>
                              <w:shd w:val="clear" w:color="auto" w:fill="auto"/>
                              <w:tabs>
                                <w:tab w:val="left" w:pos="190"/>
                              </w:tabs>
                            </w:pPr>
                            <w:r>
                              <w:t>Эндокрин</w:t>
                            </w:r>
                            <w:r>
                              <w:softHyphen/>
                              <w:t>ные наруше</w:t>
                            </w:r>
                            <w:r>
                              <w:softHyphen/>
                              <w:t>ния.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3" type="#_x0000_t202" style="position:absolute;margin-left:259pt;margin-top:58.15pt;width:51.6pt;height:113.3pt;z-index:-125829297;visibility:visible;mso-wrap-style:square;mso-width-percent:0;mso-height-percent:0;mso-wrap-distance-left:236.3pt;mso-wrap-distance-top:57.45pt;mso-wrap-distance-right:9pt;mso-wrap-distance-bottom:44.5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Fz9tAIAALQ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" filled="f" stroked="f">
                <v:textbox inset="0,0,0,0">
                  <w:txbxContent>
                    <w:p w:rsidR="00292391" w:rsidRDefault="006E6FE0">
                      <w:pPr>
                        <w:pStyle w:val="101"/>
                        <w:shd w:val="clear" w:color="auto" w:fill="auto"/>
                        <w:jc w:val="left"/>
                      </w:pPr>
                      <w:r>
                        <w:t>Тяжелые</w:t>
                      </w:r>
                    </w:p>
                    <w:p w:rsidR="00292391" w:rsidRDefault="006E6FE0">
                      <w:pPr>
                        <w:pStyle w:val="101"/>
                        <w:shd w:val="clear" w:color="auto" w:fill="auto"/>
                        <w:jc w:val="left"/>
                      </w:pPr>
                      <w:r>
                        <w:t>метаболи</w:t>
                      </w:r>
                      <w:r>
                        <w:softHyphen/>
                      </w:r>
                    </w:p>
                    <w:p w:rsidR="00292391" w:rsidRDefault="006E6FE0">
                      <w:pPr>
                        <w:pStyle w:val="101"/>
                        <w:shd w:val="clear" w:color="auto" w:fill="auto"/>
                        <w:jc w:val="center"/>
                      </w:pPr>
                      <w:r>
                        <w:t>ческие</w:t>
                      </w:r>
                    </w:p>
                    <w:p w:rsidR="00292391" w:rsidRDefault="006E6FE0">
                      <w:pPr>
                        <w:pStyle w:val="101"/>
                        <w:shd w:val="clear" w:color="auto" w:fill="auto"/>
                        <w:jc w:val="left"/>
                      </w:pPr>
                      <w:r>
                        <w:t>нарушения</w:t>
                      </w:r>
                    </w:p>
                    <w:p w:rsidR="00292391" w:rsidRDefault="006E6FE0">
                      <w:pPr>
                        <w:pStyle w:val="101"/>
                        <w:shd w:val="clear" w:color="auto" w:fill="auto"/>
                        <w:jc w:val="left"/>
                      </w:pPr>
                      <w:r>
                        <w:t>различной</w:t>
                      </w:r>
                    </w:p>
                    <w:p w:rsidR="00292391" w:rsidRDefault="006E6FE0">
                      <w:pPr>
                        <w:pStyle w:val="101"/>
                        <w:shd w:val="clear" w:color="auto" w:fill="auto"/>
                        <w:jc w:val="left"/>
                      </w:pPr>
                      <w:r>
                        <w:t>этиологии:</w:t>
                      </w:r>
                    </w:p>
                    <w:p w:rsidR="00292391" w:rsidRDefault="006E6FE0">
                      <w:pPr>
                        <w:pStyle w:val="101"/>
                        <w:numPr>
                          <w:ilvl w:val="0"/>
                          <w:numId w:val="20"/>
                        </w:numPr>
                        <w:shd w:val="clear" w:color="auto" w:fill="auto"/>
                        <w:tabs>
                          <w:tab w:val="left" w:pos="370"/>
                        </w:tabs>
                        <w:spacing w:line="175" w:lineRule="auto"/>
                      </w:pPr>
                      <w:r>
                        <w:t>Сдвиги</w:t>
                      </w:r>
                    </w:p>
                    <w:p w:rsidR="00292391" w:rsidRDefault="006E6FE0">
                      <w:pPr>
                        <w:pStyle w:val="60"/>
                        <w:shd w:val="clear" w:color="auto" w:fill="auto"/>
                        <w:tabs>
                          <w:tab w:val="left" w:pos="370"/>
                        </w:tabs>
                        <w:spacing w:after="0" w:line="175" w:lineRule="auto"/>
                        <w:ind w:left="0" w:firstLine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bCs w:val="0"/>
                          <w:sz w:val="22"/>
                          <w:szCs w:val="22"/>
                        </w:rPr>
                        <w:t>кщс.</w:t>
                      </w:r>
                    </w:p>
                    <w:p w:rsidR="00292391" w:rsidRDefault="006E6FE0">
                      <w:pPr>
                        <w:pStyle w:val="101"/>
                        <w:numPr>
                          <w:ilvl w:val="0"/>
                          <w:numId w:val="20"/>
                        </w:numPr>
                        <w:shd w:val="clear" w:color="auto" w:fill="auto"/>
                        <w:tabs>
                          <w:tab w:val="left" w:pos="276"/>
                        </w:tabs>
                      </w:pPr>
                      <w:r>
                        <w:t>Электро- ►литные рас</w:t>
                      </w:r>
                      <w:r>
                        <w:softHyphen/>
                        <w:t>стройства.</w:t>
                      </w:r>
                    </w:p>
                    <w:p w:rsidR="00292391" w:rsidRDefault="006E6FE0">
                      <w:pPr>
                        <w:pStyle w:val="101"/>
                        <w:numPr>
                          <w:ilvl w:val="0"/>
                          <w:numId w:val="20"/>
                        </w:numPr>
                        <w:shd w:val="clear" w:color="auto" w:fill="auto"/>
                        <w:tabs>
                          <w:tab w:val="left" w:pos="190"/>
                        </w:tabs>
                      </w:pPr>
                      <w:r>
                        <w:t>Эндокрин</w:t>
                      </w:r>
                      <w:r>
                        <w:softHyphen/>
                        <w:t>ные наруше</w:t>
                      </w:r>
                      <w:r>
                        <w:softHyphen/>
                        <w:t>ния.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501900" distB="3175" distL="2781300" distR="166370" simplePos="0" relativeHeight="377487185" behindDoc="1" locked="0" layoutInCell="1" allowOverlap="1">
                <wp:simplePos x="0" y="0"/>
                <wp:positionH relativeFrom="page">
                  <wp:posOffset>3069590</wp:posOffset>
                </wp:positionH>
                <wp:positionV relativeFrom="paragraph">
                  <wp:posOffset>2510790</wp:posOffset>
                </wp:positionV>
                <wp:extent cx="822960" cy="228600"/>
                <wp:effectExtent l="2540" t="0" r="3175" b="3810"/>
                <wp:wrapTopAndBottom/>
                <wp:docPr id="14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101"/>
                              <w:shd w:val="clear" w:color="auto" w:fill="auto"/>
                              <w:jc w:val="center"/>
                            </w:pPr>
                            <w:r>
                              <w:t>Анафилактичес-</w:t>
                            </w:r>
                            <w:r>
                              <w:br/>
                              <w:t>кий шок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4" type="#_x0000_t202" style="position:absolute;margin-left:241.7pt;margin-top:197.7pt;width:64.8pt;height:18pt;z-index:-125829295;visibility:visible;mso-wrap-style:square;mso-width-percent:0;mso-height-percent:0;mso-wrap-distance-left:219pt;mso-wrap-distance-top:197pt;mso-wrap-distance-right:13.1pt;mso-wrap-distance-bottom:.2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wF9swIAALM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" filled="f" stroked="f">
                <v:textbox inset="0,0,0,0">
                  <w:txbxContent>
                    <w:p w:rsidR="00292391" w:rsidRDefault="006E6FE0">
                      <w:pPr>
                        <w:pStyle w:val="101"/>
                        <w:shd w:val="clear" w:color="auto" w:fill="auto"/>
                        <w:jc w:val="center"/>
                      </w:pPr>
                      <w:r>
                        <w:t>Анафилактичес-</w:t>
                      </w:r>
                      <w:r>
                        <w:br/>
                        <w:t>кий шок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92391" w:rsidRDefault="006E6FE0">
      <w:pPr>
        <w:pStyle w:val="10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line="240" w:lineRule="auto"/>
        <w:ind w:left="700"/>
        <w:jc w:val="left"/>
      </w:pPr>
      <w:r>
        <w:t>Осложнения при введении лекарственных препаратов:</w:t>
      </w:r>
    </w:p>
    <w:p w:rsidR="00292391" w:rsidRDefault="006E6FE0">
      <w:pPr>
        <w:pStyle w:val="101"/>
        <w:numPr>
          <w:ilvl w:val="0"/>
          <w:numId w:val="44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755"/>
        </w:tabs>
        <w:ind w:left="440"/>
        <w:jc w:val="left"/>
      </w:pPr>
      <w:r>
        <w:t>Оказывающих прямое угнетающее действие на миокард.</w:t>
      </w:r>
    </w:p>
    <w:p w:rsidR="00292391" w:rsidRDefault="006E6FE0">
      <w:pPr>
        <w:pStyle w:val="101"/>
        <w:numPr>
          <w:ilvl w:val="0"/>
          <w:numId w:val="44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765"/>
        </w:tabs>
        <w:ind w:left="440"/>
        <w:jc w:val="left"/>
      </w:pPr>
      <w:r>
        <w:t>Стимулирующих автоматизм и возбудимость сердца.</w:t>
      </w:r>
    </w:p>
    <w:p w:rsidR="00292391" w:rsidRDefault="006E6FE0">
      <w:pPr>
        <w:pStyle w:val="101"/>
        <w:numPr>
          <w:ilvl w:val="0"/>
          <w:numId w:val="44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767"/>
        </w:tabs>
        <w:ind w:left="440"/>
        <w:jc w:val="left"/>
      </w:pPr>
      <w:r>
        <w:t>Вызывающих артериальную гипотонию.</w:t>
      </w:r>
    </w:p>
    <w:p w:rsidR="00292391" w:rsidRDefault="006E6FE0">
      <w:pPr>
        <w:pStyle w:val="101"/>
        <w:numPr>
          <w:ilvl w:val="0"/>
          <w:numId w:val="44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772"/>
        </w:tabs>
        <w:spacing w:after="1200"/>
        <w:ind w:left="440"/>
        <w:jc w:val="left"/>
      </w:pPr>
      <w:r>
        <w:t>Несовместимых по своему действию.</w:t>
      </w:r>
    </w:p>
    <w:p w:rsidR="00292391" w:rsidRDefault="00323BA2">
      <w:pPr>
        <w:pStyle w:val="80"/>
        <w:shd w:val="clear" w:color="auto" w:fill="auto"/>
        <w:spacing w:after="0"/>
        <w:sectPr w:rsidR="00292391">
          <w:footerReference w:type="even" r:id="rId75"/>
          <w:footerReference w:type="default" r:id="rId76"/>
          <w:pgSz w:w="6715" w:h="10934"/>
          <w:pgMar w:top="37" w:right="507" w:bottom="784" w:left="508" w:header="0" w:footer="356" w:gutter="0"/>
          <w:pgNumType w:start="98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77487187" behindDoc="1" locked="0" layoutInCell="1" allowOverlap="1">
                <wp:simplePos x="0" y="0"/>
                <wp:positionH relativeFrom="page">
                  <wp:posOffset>3764280</wp:posOffset>
                </wp:positionH>
                <wp:positionV relativeFrom="paragraph">
                  <wp:posOffset>12700</wp:posOffset>
                </wp:positionV>
                <wp:extent cx="167640" cy="198120"/>
                <wp:effectExtent l="1905" t="3175" r="1905" b="0"/>
                <wp:wrapSquare wrapText="bothSides"/>
                <wp:docPr id="14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4"/>
                              <w:shd w:val="clear" w:color="auto" w:fill="auto"/>
                              <w:spacing w:line="240" w:lineRule="auto"/>
                              <w:ind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5" type="#_x0000_t202" style="position:absolute;margin-left:296.4pt;margin-top:1pt;width:13.2pt;height:15.6pt;z-index:-125829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9O3sQ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4"/>
                        <w:shd w:val="clear" w:color="auto" w:fill="auto"/>
                        <w:spacing w:line="240" w:lineRule="auto"/>
                        <w:ind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eastAsia="Palatino Linotype" w:hAnsi="Palatino Linotype" w:cs="Palatino Linotype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97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E6FE0">
        <w:rPr>
          <w:rFonts w:ascii="Times New Roman" w:eastAsia="Times New Roman" w:hAnsi="Times New Roman" w:cs="Times New Roman"/>
          <w:b w:val="0"/>
          <w:bCs w:val="0"/>
          <w:sz w:val="17"/>
          <w:szCs w:val="17"/>
        </w:rPr>
        <w:t xml:space="preserve">4. </w:t>
      </w:r>
      <w:r w:rsidR="006E6FE0">
        <w:t>Зак. 840</w:t>
      </w:r>
    </w:p>
    <w:p w:rsidR="00292391" w:rsidRDefault="006E6FE0">
      <w:pPr>
        <w:pStyle w:val="11"/>
        <w:keepNext/>
        <w:keepLines/>
        <w:shd w:val="clear" w:color="auto" w:fill="auto"/>
        <w:spacing w:after="480"/>
      </w:pPr>
      <w:bookmarkStart w:id="56" w:name="bookmark55"/>
      <w:r>
        <w:t>Глава 6. ИНФУЗИОННО-</w:t>
      </w:r>
      <w:r>
        <w:br/>
        <w:t>ГЕМОТРАНСФУЗИОННАЯ ТЕРАПИЯ</w:t>
      </w:r>
      <w:r>
        <w:br/>
        <w:t>И ПАРЕНТЕРАЛЬНОЕ ПИТАНИЕ</w:t>
      </w:r>
      <w:bookmarkEnd w:id="56"/>
    </w:p>
    <w:p w:rsidR="00292391" w:rsidRDefault="006E6FE0">
      <w:pPr>
        <w:pStyle w:val="1"/>
        <w:shd w:val="clear" w:color="auto" w:fill="auto"/>
      </w:pPr>
      <w:r>
        <w:t>Инфузионная терапия является одним из главных ме</w:t>
      </w:r>
      <w:r>
        <w:softHyphen/>
        <w:t>тодов профилактики и лечения нарушений функций жиз</w:t>
      </w:r>
      <w:r>
        <w:softHyphen/>
        <w:t>ненно важных органов и систем при любом тяжелом забо</w:t>
      </w:r>
      <w:r>
        <w:softHyphen/>
        <w:t>левании или повреждении. Этот метод позволяет управ</w:t>
      </w:r>
      <w:r>
        <w:softHyphen/>
        <w:t>лять и контролировать снабжение организма водой, элек</w:t>
      </w:r>
      <w:r>
        <w:softHyphen/>
        <w:t>тролитами, энергией, белками, лекарственными средства</w:t>
      </w:r>
      <w:r>
        <w:softHyphen/>
        <w:t>ми. Кроме того, задачами инфузионной терапии являют</w:t>
      </w:r>
      <w:r>
        <w:softHyphen/>
        <w:t>ся: восстановление центрального кровообращения, восста</w:t>
      </w:r>
      <w:r>
        <w:softHyphen/>
        <w:t>новление микроциркуляции, восстановление диуреза и нормализация водно-солевого обмена, кислотно-щелочно</w:t>
      </w:r>
      <w:r>
        <w:softHyphen/>
        <w:t>го состояния, выведение токсинов, ликвидация острых на</w:t>
      </w:r>
      <w:r>
        <w:softHyphen/>
        <w:t>рушений свертываемости, парэнтеральное питание, лик</w:t>
      </w:r>
      <w:r>
        <w:softHyphen/>
        <w:t>видация гипоксии и анемии.</w:t>
      </w:r>
    </w:p>
    <w:p w:rsidR="00292391" w:rsidRDefault="006E6FE0">
      <w:pPr>
        <w:pStyle w:val="1"/>
        <w:shd w:val="clear" w:color="auto" w:fill="auto"/>
      </w:pPr>
      <w:r>
        <w:t>Инфузионная терапия проводится по строгим показа</w:t>
      </w:r>
      <w:r>
        <w:softHyphen/>
        <w:t>ниям при тщательном соблюдении мер по профилактике инфекционных осложнений, под постоянным наблюдени</w:t>
      </w:r>
      <w:r>
        <w:softHyphen/>
        <w:t>ем за состоянием пациента, физиологическими и биохи</w:t>
      </w:r>
      <w:r>
        <w:softHyphen/>
        <w:t>мическими показателями, отражающими состояние фун</w:t>
      </w:r>
      <w:r>
        <w:softHyphen/>
        <w:t>кции дыхания, кровообращения, почек.</w:t>
      </w:r>
    </w:p>
    <w:p w:rsidR="00292391" w:rsidRDefault="006E6FE0">
      <w:pPr>
        <w:pStyle w:val="1"/>
        <w:shd w:val="clear" w:color="auto" w:fill="auto"/>
        <w:spacing w:after="300"/>
      </w:pPr>
      <w:r>
        <w:t>Выбор препаратов для инфузии зависит от характера основного и сопутствующих заболеваний, стадии болез</w:t>
      </w:r>
      <w:r>
        <w:softHyphen/>
        <w:t>ни, патофизиологических изменений в организме и дру</w:t>
      </w:r>
      <w:r>
        <w:softHyphen/>
        <w:t>гих факторов.</w:t>
      </w:r>
    </w:p>
    <w:p w:rsidR="00292391" w:rsidRDefault="006E6FE0">
      <w:pPr>
        <w:pStyle w:val="24"/>
        <w:keepNext/>
        <w:keepLines/>
        <w:numPr>
          <w:ilvl w:val="0"/>
          <w:numId w:val="45"/>
        </w:numPr>
        <w:shd w:val="clear" w:color="auto" w:fill="auto"/>
        <w:tabs>
          <w:tab w:val="left" w:pos="1237"/>
        </w:tabs>
        <w:spacing w:after="300" w:line="240" w:lineRule="auto"/>
        <w:ind w:left="720" w:firstLine="0"/>
      </w:pPr>
      <w:bookmarkStart w:id="57" w:name="bookmark56"/>
      <w:r>
        <w:rPr>
          <w:rFonts w:ascii="Arial" w:eastAsia="Arial" w:hAnsi="Arial" w:cs="Arial"/>
        </w:rPr>
        <w:t>МЕТОДЫ ПОДДЕРЖАНИЯ ОБМЕНА</w:t>
      </w:r>
      <w:bookmarkEnd w:id="57"/>
    </w:p>
    <w:p w:rsidR="00292391" w:rsidRDefault="006E6FE0">
      <w:pPr>
        <w:pStyle w:val="1"/>
        <w:shd w:val="clear" w:color="auto" w:fill="auto"/>
      </w:pPr>
      <w:r>
        <w:t>Жизнь в биологическом смысле — это обмен веществ с окружающей природой, и организм живет до тех пор, пока в нем протекают процессы обмена. Человеку присуща и высшая форма жизни — мышление, осуществляемая го</w:t>
      </w:r>
      <w:r>
        <w:softHyphen/>
        <w:t>ловным мозгом. Поэтому важнейшая задача нашей спе</w:t>
      </w:r>
      <w:r>
        <w:softHyphen/>
        <w:t>циальности — предупреждение тяжелых повреждений и тем более гибели мозга в результате нарушений дыхания, кровообращения и процессов обмена.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Процессы обмена многообразны. Важнейшими из них, нарушения которых непосредственно и остро угрожают жизни, являются:</w:t>
      </w:r>
    </w:p>
    <w:p w:rsidR="00292391" w:rsidRDefault="006E6FE0">
      <w:pPr>
        <w:pStyle w:val="1"/>
        <w:numPr>
          <w:ilvl w:val="0"/>
          <w:numId w:val="46"/>
        </w:numPr>
        <w:shd w:val="clear" w:color="auto" w:fill="auto"/>
        <w:tabs>
          <w:tab w:val="left" w:pos="621"/>
        </w:tabs>
        <w:spacing w:line="264" w:lineRule="auto"/>
        <w:ind w:firstLine="320"/>
      </w:pPr>
      <w:r>
        <w:t>обмен воды и электролитов;</w:t>
      </w:r>
    </w:p>
    <w:p w:rsidR="00292391" w:rsidRDefault="006E6FE0">
      <w:pPr>
        <w:pStyle w:val="1"/>
        <w:numPr>
          <w:ilvl w:val="0"/>
          <w:numId w:val="46"/>
        </w:numPr>
        <w:shd w:val="clear" w:color="auto" w:fill="auto"/>
        <w:tabs>
          <w:tab w:val="left" w:pos="626"/>
        </w:tabs>
        <w:spacing w:line="264" w:lineRule="auto"/>
        <w:ind w:firstLine="320"/>
      </w:pPr>
      <w:r>
        <w:t>равновесие между кислотами и основаниями;</w:t>
      </w:r>
    </w:p>
    <w:p w:rsidR="00292391" w:rsidRDefault="006E6FE0">
      <w:pPr>
        <w:pStyle w:val="1"/>
        <w:numPr>
          <w:ilvl w:val="0"/>
          <w:numId w:val="46"/>
        </w:numPr>
        <w:shd w:val="clear" w:color="auto" w:fill="auto"/>
        <w:tabs>
          <w:tab w:val="left" w:pos="628"/>
        </w:tabs>
        <w:spacing w:line="264" w:lineRule="auto"/>
        <w:ind w:firstLine="320"/>
      </w:pPr>
      <w:r>
        <w:t>энергетический и белковый обмены.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320"/>
      </w:pPr>
      <w:r>
        <w:t>Разумеется, имеют значение нарушения и других ви</w:t>
      </w:r>
      <w:r>
        <w:softHyphen/>
        <w:t>дов обмена: витаминов, микроэлементов, жирных кислот и др. (это изучают в курсах внутренних болезней, хирур</w:t>
      </w:r>
      <w:r>
        <w:softHyphen/>
        <w:t>гии и других специальностей и устраняют с помощью па</w:t>
      </w:r>
      <w:r>
        <w:softHyphen/>
        <w:t>тогенетической терапии).</w:t>
      </w:r>
    </w:p>
    <w:p w:rsidR="00292391" w:rsidRDefault="006E6FE0">
      <w:pPr>
        <w:pStyle w:val="24"/>
        <w:keepNext/>
        <w:keepLines/>
        <w:numPr>
          <w:ilvl w:val="0"/>
          <w:numId w:val="47"/>
        </w:numPr>
        <w:shd w:val="clear" w:color="auto" w:fill="auto"/>
        <w:tabs>
          <w:tab w:val="left" w:pos="1550"/>
        </w:tabs>
        <w:spacing w:after="220" w:line="276" w:lineRule="auto"/>
        <w:ind w:left="1780" w:right="860" w:hanging="860"/>
      </w:pPr>
      <w:bookmarkStart w:id="58" w:name="bookmark57"/>
      <w:r>
        <w:t>НАРУШЕНИЯ ОБМЕНА ВОДЫ И ЭЛЕКТРОЛИТОВ</w:t>
      </w:r>
      <w:bookmarkEnd w:id="58"/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У взрослых в зависимости от пола и возраста 60—65 % массы тела составляет вода: 1/3 ее содержится вне клеток и 2/3 — внутри клеток. В воде растворены или взвешены все необходимые организму вещества, а также такие клет</w:t>
      </w:r>
      <w:r>
        <w:softHyphen/>
        <w:t>ки, как эритроциты, лимфоциты и лейкоциты. Содержа</w:t>
      </w:r>
      <w:r>
        <w:softHyphen/>
        <w:t>ние солей неодинаково во внеклеточной и внутриклеточ</w:t>
      </w:r>
      <w:r>
        <w:softHyphen/>
        <w:t>ной жидкостях. Это обусловлено тем, что они разделены между собой стенкой клетки — сложным образованием, избирательно пропускающим в разных направлениях оп</w:t>
      </w:r>
      <w:r>
        <w:softHyphen/>
        <w:t>ределенные вещества. Так, во внеклеточной жидкости боль</w:t>
      </w:r>
      <w:r>
        <w:softHyphen/>
        <w:t>ше натрия, чем в жидкости внутри клеток. Наоборот, ка</w:t>
      </w:r>
      <w:r>
        <w:softHyphen/>
        <w:t>лия больше во внутриклеточной жидкости почти в 20 раз, чем во внеклеточной жидкости. Передвижение всех элек</w:t>
      </w:r>
      <w:r>
        <w:softHyphen/>
        <w:t xml:space="preserve">тролитов и других веществ и клеток возможно только в водной среде за счет особой силы, называемой </w:t>
      </w:r>
      <w:r>
        <w:rPr>
          <w:i/>
          <w:iCs/>
        </w:rPr>
        <w:t>осмотиче</w:t>
      </w:r>
      <w:r>
        <w:rPr>
          <w:i/>
          <w:iCs/>
        </w:rPr>
        <w:softHyphen/>
        <w:t>ским давлением.</w:t>
      </w:r>
    </w:p>
    <w:p w:rsidR="00292391" w:rsidRDefault="006E6FE0">
      <w:pPr>
        <w:pStyle w:val="1"/>
        <w:shd w:val="clear" w:color="auto" w:fill="auto"/>
        <w:spacing w:after="240" w:line="264" w:lineRule="auto"/>
        <w:ind w:left="1720" w:firstLine="0"/>
        <w:jc w:val="left"/>
      </w:pPr>
      <w:r>
        <w:t>Нарушения осмолярности</w:t>
      </w:r>
    </w:p>
    <w:p w:rsidR="00292391" w:rsidRDefault="006E6FE0">
      <w:pPr>
        <w:pStyle w:val="1"/>
        <w:shd w:val="clear" w:color="auto" w:fill="auto"/>
        <w:spacing w:line="264" w:lineRule="auto"/>
        <w:ind w:firstLine="260"/>
        <w:sectPr w:rsidR="00292391">
          <w:footerReference w:type="even" r:id="rId77"/>
          <w:footerReference w:type="default" r:id="rId78"/>
          <w:footerReference w:type="first" r:id="rId79"/>
          <w:pgSz w:w="6715" w:h="10934"/>
          <w:pgMar w:top="37" w:right="507" w:bottom="784" w:left="508" w:header="0" w:footer="3" w:gutter="0"/>
          <w:pgNumType w:start="98"/>
          <w:cols w:space="720"/>
          <w:noEndnote/>
          <w:titlePg/>
          <w:docGrid w:linePitch="360"/>
        </w:sectPr>
      </w:pPr>
      <w:r>
        <w:t>Все вещества, растворенные или взвешенные в жидко</w:t>
      </w:r>
      <w:r>
        <w:softHyphen/>
        <w:t>стях организма — крови, межклеточной и внутриклеточ</w:t>
      </w:r>
      <w:r>
        <w:softHyphen/>
        <w:t>ной жидкостях, являются частицами. Они постоянно дви</w:t>
      </w:r>
      <w:r>
        <w:softHyphen/>
      </w:r>
    </w:p>
    <w:p w:rsidR="00292391" w:rsidRDefault="006E6FE0">
      <w:pPr>
        <w:pStyle w:val="1"/>
        <w:shd w:val="clear" w:color="auto" w:fill="auto"/>
        <w:spacing w:line="264" w:lineRule="auto"/>
        <w:ind w:firstLine="0"/>
      </w:pPr>
      <w:r>
        <w:t>жутся и давят на стенки клеток и сосудов. Стенки клеток проницаемы для растворителя этих частиц — воды — и малопроницаемы или совсем непроницаемы для частиц. Чтобы уравновесить давление по обе стороны мембраны, через отверстия в ней проникают молекулы растворите</w:t>
      </w:r>
      <w:r>
        <w:softHyphen/>
        <w:t>ля. Это движение называется осмосом, а сила, с которой частицы давят на мембрану, — осмотическим давлением. Для удобства оно измеряется в специальных единицах — осмо лях. Эти единицы отражают сумму всех частиц — натрия, калия, глюкозы и др. В нормальных условиях осмотичность жидкости равна 285-310 мосм/л.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Измеряют эту величину с помощью специальных при</w:t>
      </w:r>
      <w:r>
        <w:softHyphen/>
        <w:t>боров — осмометров. Можно определить ее расчетным ме</w:t>
      </w:r>
      <w:r>
        <w:softHyphen/>
        <w:t>тодом, измерив в крови концентрацию (в ммоль/л) на</w:t>
      </w:r>
      <w:r>
        <w:softHyphen/>
        <w:t>трия, глюкозы и мочевины:</w:t>
      </w:r>
    </w:p>
    <w:p w:rsidR="00292391" w:rsidRDefault="006E6FE0">
      <w:pPr>
        <w:pStyle w:val="1"/>
        <w:shd w:val="clear" w:color="auto" w:fill="auto"/>
        <w:spacing w:after="220" w:line="264" w:lineRule="auto"/>
        <w:ind w:left="4500" w:hanging="4220"/>
        <w:jc w:val="left"/>
      </w:pPr>
      <w:r>
        <w:t>осмолярность = 1,86 + натрий + глюкоза + мочевина (в мосм/л).</w:t>
      </w:r>
    </w:p>
    <w:p w:rsidR="00292391" w:rsidRDefault="006E6FE0">
      <w:pPr>
        <w:pStyle w:val="1"/>
        <w:shd w:val="clear" w:color="auto" w:fill="auto"/>
        <w:ind w:firstLine="280"/>
      </w:pPr>
      <w:r>
        <w:t>Осмолярность изменяется при уменьшении или увели</w:t>
      </w:r>
      <w:r>
        <w:softHyphen/>
        <w:t>чении количества любых частиц — ионов натрия, моле</w:t>
      </w:r>
      <w:r>
        <w:softHyphen/>
        <w:t>кул глюкозы. Поэтому признаки ее нарушений могут быть связаны с признаками нарушений обмена этих электро</w:t>
      </w:r>
      <w:r>
        <w:softHyphen/>
        <w:t>литов. Вместе с тем имеются и определенные отличия, так как суммарные изменения осмотического давления могут иметь для организма большее значение, чем изме</w:t>
      </w:r>
      <w:r>
        <w:softHyphen/>
        <w:t>нения его отдельных составляющих.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Гиперосмолярность</w:t>
      </w:r>
      <w:r>
        <w:t xml:space="preserve"> возникает тогда, когда осмоляр</w:t>
      </w:r>
      <w:r>
        <w:softHyphen/>
        <w:t xml:space="preserve">ность превышает 310 мосм/л. Она бывает двух видов — </w:t>
      </w:r>
      <w:r>
        <w:rPr>
          <w:i/>
          <w:iCs/>
        </w:rPr>
        <w:t>гипернатриемическая</w:t>
      </w:r>
      <w:r>
        <w:t xml:space="preserve"> и </w:t>
      </w:r>
      <w:r>
        <w:rPr>
          <w:i/>
          <w:iCs/>
        </w:rPr>
        <w:t>гипергликемическая.</w:t>
      </w:r>
      <w:r>
        <w:t xml:space="preserve"> Особенно опасна тяжелая гипернатриемическая гиперосмолярность, когда осмолярность плазмы превышает 360 мосм/л. У та</w:t>
      </w:r>
      <w:r>
        <w:softHyphen/>
        <w:t>ких пациентов часто нет признаков обезвоживания, не из</w:t>
      </w:r>
      <w:r>
        <w:softHyphen/>
        <w:t>менена концентрация белков, а обычные меры терапии не устраняют этого тяжелого синдрома, проявляющегося ко</w:t>
      </w:r>
      <w:r>
        <w:softHyphen/>
        <w:t>мой и поражением мозга.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Гипоосмолярностъ</w:t>
      </w:r>
      <w:r>
        <w:t xml:space="preserve"> возникает при снижении осмоляр</w:t>
      </w:r>
      <w:r>
        <w:softHyphen/>
        <w:t>ности ниже 285 мосм/л. Она проявляется головной бо</w:t>
      </w:r>
      <w:r>
        <w:softHyphen/>
        <w:t>лью, сонливостью, а при резком снижении этого показа</w:t>
      </w:r>
      <w:r>
        <w:softHyphen/>
        <w:t>теля (270—250 мосм/л) — комой. Дальнейшее снижение ведет к смерти. Гипоосмолярность часто возникает как осложнение при использовании больших количеств плаз- мозаменителей, при введении раствора Рингера после опе</w:t>
      </w:r>
      <w:r>
        <w:softHyphen/>
        <w:t>раций, избыточном введении антидиуретического гормо</w:t>
      </w:r>
      <w:r>
        <w:softHyphen/>
        <w:t>на (АДГ).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320"/>
      </w:pPr>
      <w:r>
        <w:t>Все нарушения обмена воды и электролитов изменяют осмотическое состояние. Оно в свою очередь влияет на клинику и терапию этих нарушений.</w:t>
      </w:r>
    </w:p>
    <w:p w:rsidR="00292391" w:rsidRDefault="006E6FE0">
      <w:pPr>
        <w:pStyle w:val="a4"/>
        <w:numPr>
          <w:ilvl w:val="0"/>
          <w:numId w:val="48"/>
        </w:numPr>
        <w:shd w:val="clear" w:color="auto" w:fill="auto"/>
        <w:tabs>
          <w:tab w:val="left" w:pos="2128"/>
        </w:tabs>
        <w:spacing w:after="240" w:line="276" w:lineRule="auto"/>
        <w:ind w:left="1280" w:firstLine="0"/>
        <w:jc w:val="left"/>
        <w:rPr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Нарушения обмена воды</w:t>
      </w:r>
    </w:p>
    <w:p w:rsidR="00292391" w:rsidRDefault="006E6FE0">
      <w:pPr>
        <w:pStyle w:val="1"/>
        <w:shd w:val="clear" w:color="auto" w:fill="auto"/>
        <w:ind w:firstLine="320"/>
      </w:pPr>
      <w:r>
        <w:t>Необходимое количество воды в организме, а также электролитов и энергии поддерживается при том условии, что выделение из организма не превышает их поступле</w:t>
      </w:r>
      <w:r>
        <w:softHyphen/>
        <w:t>ние в организм. Необходимые количества рассчитывают разными способами. Удобно пользоваться номограммой (графиком) Абердина для расчета необходимого количе</w:t>
      </w:r>
      <w:r>
        <w:softHyphen/>
        <w:t>ства калорий, воды, натрия и калия. Разумеется, повы</w:t>
      </w:r>
      <w:r>
        <w:softHyphen/>
        <w:t>шение и понижение температуры, присоединение инфек</w:t>
      </w:r>
      <w:r>
        <w:softHyphen/>
        <w:t>ции и многие другие факторы влияют на должные значе</w:t>
      </w:r>
      <w:r>
        <w:softHyphen/>
        <w:t>ния. Поэтому недостаток воды (гипогидратация или де</w:t>
      </w:r>
      <w:r>
        <w:softHyphen/>
        <w:t>гидратация), ее избыток (гипергидратация) резко нару</w:t>
      </w:r>
      <w:r>
        <w:softHyphen/>
        <w:t>шают обмен всех видов.</w:t>
      </w:r>
    </w:p>
    <w:p w:rsidR="00292391" w:rsidRDefault="006E6FE0">
      <w:pPr>
        <w:pStyle w:val="1"/>
        <w:shd w:val="clear" w:color="auto" w:fill="auto"/>
        <w:ind w:firstLine="320"/>
      </w:pPr>
      <w:r>
        <w:t>Три главных синдрома нарушений водного обмена — это гиповолемия, гипо- и гипергидратация (их называют еще «дизгидриями»).</w:t>
      </w:r>
    </w:p>
    <w:p w:rsidR="00292391" w:rsidRDefault="006E6FE0">
      <w:pPr>
        <w:pStyle w:val="1"/>
        <w:shd w:val="clear" w:color="auto" w:fill="auto"/>
        <w:ind w:firstLine="320"/>
      </w:pPr>
      <w:r>
        <w:t>Гипогидратация (обезвоживание). Она подразделяет</w:t>
      </w:r>
      <w:r>
        <w:softHyphen/>
        <w:t>ся на три типа, в зависимости от изменений осмотическо</w:t>
      </w:r>
      <w:r>
        <w:softHyphen/>
        <w:t>го состояния.</w:t>
      </w:r>
    </w:p>
    <w:p w:rsidR="00292391" w:rsidRDefault="006E6FE0">
      <w:pPr>
        <w:pStyle w:val="1"/>
        <w:shd w:val="clear" w:color="auto" w:fill="auto"/>
        <w:spacing w:after="220"/>
        <w:ind w:firstLine="320"/>
      </w:pPr>
      <w:r>
        <w:rPr>
          <w:i/>
          <w:iCs/>
        </w:rPr>
        <w:t>Гипертоническая гипогидратация.</w:t>
      </w:r>
      <w:r>
        <w:t xml:space="preserve"> Это состояние, при котором в организме уменьшено общее количество воды, а осмолярность повышена. Она возникает вследствие рвоты, диареи (поноса), потерь воды через свищи и через кожу (при обильном потоотделении), при отсасывании ки</w:t>
      </w:r>
      <w:r>
        <w:softHyphen/>
        <w:t>шечного содержимого, при асците и после трансуретраль</w:t>
      </w:r>
      <w:r>
        <w:softHyphen/>
        <w:t>ной резекции предстательной железы (ТУР-синдром). Кли</w:t>
      </w:r>
      <w:r>
        <w:softHyphen/>
        <w:t>нически она проявляется угнетением функции ЦНС (сон</w:t>
      </w:r>
      <w:r>
        <w:softHyphen/>
        <w:t>ливость, безразличие, иногда возбуждение), западением глазных яблок, снижением эластичности кожи и подкож</w:t>
      </w:r>
      <w:r>
        <w:softHyphen/>
        <w:t>ной клетчатки, учащением пульса и снижением АД. По</w:t>
      </w:r>
      <w:r>
        <w:softHyphen/>
        <w:t>чти всегда понижается температура тела, уменьшается мо</w:t>
      </w:r>
      <w:r>
        <w:softHyphen/>
        <w:t>чеотделение (олигурия), в крови повышается гематокрит. Расчет дефицита производят по следующей формуле:</w:t>
      </w:r>
    </w:p>
    <w:p w:rsidR="00292391" w:rsidRDefault="006E6FE0">
      <w:pPr>
        <w:pStyle w:val="1"/>
        <w:shd w:val="clear" w:color="auto" w:fill="auto"/>
        <w:spacing w:after="220" w:line="276" w:lineRule="auto"/>
        <w:ind w:firstLine="0"/>
        <w:jc w:val="center"/>
      </w:pPr>
      <w:r>
        <w:t>1 — (40/гематокрит) • 20 % массы тела.</w:t>
      </w:r>
    </w:p>
    <w:p w:rsidR="00292391" w:rsidRDefault="006E6FE0">
      <w:pPr>
        <w:pStyle w:val="1"/>
        <w:shd w:val="clear" w:color="auto" w:fill="auto"/>
        <w:spacing w:after="220" w:line="276" w:lineRule="auto"/>
        <w:ind w:firstLine="280"/>
      </w:pPr>
      <w:r>
        <w:t>Устраняют дефицит 5 % раствором глюкозы.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Изотоническая гипогидратация.</w:t>
      </w:r>
      <w:r>
        <w:t xml:space="preserve"> В этом случае орга</w:t>
      </w:r>
      <w:r>
        <w:softHyphen/>
        <w:t>низм теряет в равной степени и воду, и электролиты. Чаще всего это бывает при кровопотере, ожогах, кишечной не</w:t>
      </w:r>
      <w:r>
        <w:softHyphen/>
        <w:t>проходимости. Осмотическое давление плазмы при этом нормальное, а гематокрит повышен, пульс учащен, при больших потерях воды и электролитов снижается АД.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Инфузионную терапию проводят коллоидными или сба</w:t>
      </w:r>
      <w:r>
        <w:softHyphen/>
        <w:t>лансированными растворами от 1,5 до 2,5 л/сут (желати- ноль, волекам, квартасоль и др.).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rPr>
          <w:i/>
          <w:iCs/>
        </w:rPr>
        <w:t>Гипотоническая гипогидратация.</w:t>
      </w:r>
      <w:r>
        <w:t xml:space="preserve"> Осмотическое дав</w:t>
      </w:r>
      <w:r>
        <w:softHyphen/>
        <w:t>ление крови снижено, а клетки перенасыщены водой. Она бывает при осложнении сахарного диабета, при разреше</w:t>
      </w:r>
      <w:r>
        <w:softHyphen/>
        <w:t>нии острой почечной недостаточности, но чаще всего ятро</w:t>
      </w:r>
      <w:r>
        <w:softHyphen/>
        <w:t>генной (вызванной неправильным лечением): избыточным введением растворов глюкозы, мочегонных, слабительных.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Характерно, что у этих пациентов отсутствует жажда, а АД резко снижено, также, как и мочеотделение. Устра</w:t>
      </w:r>
      <w:r>
        <w:softHyphen/>
        <w:t>няют такую гипогидратацию гипертоническим раствором хлорида натрия (см. ниже).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В зависимости от тяжести гипогидратации применяют медленное или форсированное их введение (см. табл. 3).</w:t>
      </w:r>
    </w:p>
    <w:p w:rsidR="00292391" w:rsidRDefault="006E6FE0">
      <w:pPr>
        <w:pStyle w:val="1"/>
        <w:shd w:val="clear" w:color="auto" w:fill="auto"/>
        <w:spacing w:after="220" w:line="276" w:lineRule="auto"/>
        <w:ind w:firstLine="280"/>
      </w:pPr>
      <w:r>
        <w:t>Еще лучше вводить растворы с помощью специальных приборов — инфузоматов.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Гипергидратация (общий отек) также бывает трех типов.</w:t>
      </w:r>
    </w:p>
    <w:p w:rsidR="00292391" w:rsidRDefault="006E6FE0">
      <w:pPr>
        <w:pStyle w:val="1"/>
        <w:shd w:val="clear" w:color="auto" w:fill="auto"/>
        <w:spacing w:after="220" w:line="276" w:lineRule="auto"/>
        <w:ind w:firstLine="280"/>
      </w:pPr>
      <w:r>
        <w:rPr>
          <w:i/>
          <w:iCs/>
        </w:rPr>
        <w:t>Гипертонический тип</w:t>
      </w:r>
      <w:r>
        <w:t xml:space="preserve"> возникает при избыточном вве</w:t>
      </w:r>
      <w:r>
        <w:softHyphen/>
        <w:t>дении гипертонических растворов у пациентов с нарушен-</w:t>
      </w: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5"/>
        <w:gridCol w:w="1013"/>
        <w:gridCol w:w="989"/>
        <w:gridCol w:w="994"/>
        <w:gridCol w:w="998"/>
      </w:tblGrid>
      <w:tr w:rsidR="00292391">
        <w:trPr>
          <w:trHeight w:hRule="exact" w:val="542"/>
        </w:trPr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Возраст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Форсированное введе</w:t>
            </w:r>
            <w:r>
              <w:rPr>
                <w:rFonts w:ascii="Times New Roman" w:eastAsia="Times New Roman" w:hAnsi="Times New Roman" w:cs="Times New Roman"/>
              </w:rPr>
              <w:softHyphen/>
              <w:t>ние (8 мл/м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/мин)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Форсированное введе</w:t>
            </w:r>
            <w:r>
              <w:rPr>
                <w:rFonts w:ascii="Times New Roman" w:eastAsia="Times New Roman" w:hAnsi="Times New Roman" w:cs="Times New Roman"/>
              </w:rPr>
              <w:softHyphen/>
              <w:t>ние (2 мл/м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/мин)</w:t>
            </w:r>
          </w:p>
        </w:tc>
      </w:tr>
      <w:tr w:rsidR="00292391">
        <w:trPr>
          <w:trHeight w:hRule="exact" w:val="403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292391">
            <w:pPr>
              <w:framePr w:w="5558" w:h="2261" w:hSpace="53" w:vSpace="782" w:wrap="notBeside" w:vAnchor="text" w:hAnchor="text" w:x="45" w:y="783"/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мл/мин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капли/мин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мл/мин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капли/мин</w:t>
            </w:r>
          </w:p>
        </w:tc>
      </w:tr>
      <w:tr w:rsidR="00292391">
        <w:trPr>
          <w:trHeight w:hRule="exact" w:val="413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Новорожденный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292391">
        <w:trPr>
          <w:trHeight w:hRule="exact" w:val="264"/>
        </w:trPr>
        <w:tc>
          <w:tcPr>
            <w:tcW w:w="156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 год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3,6</w:t>
            </w:r>
          </w:p>
        </w:tc>
        <w:tc>
          <w:tcPr>
            <w:tcW w:w="9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9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0,9</w:t>
            </w:r>
          </w:p>
        </w:tc>
        <w:tc>
          <w:tcPr>
            <w:tcW w:w="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</w:tr>
      <w:tr w:rsidR="00292391">
        <w:trPr>
          <w:trHeight w:hRule="exact" w:val="264"/>
        </w:trPr>
        <w:tc>
          <w:tcPr>
            <w:tcW w:w="156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9 лет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8,4</w:t>
            </w:r>
          </w:p>
        </w:tc>
        <w:tc>
          <w:tcPr>
            <w:tcW w:w="9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168</w:t>
            </w:r>
          </w:p>
        </w:tc>
        <w:tc>
          <w:tcPr>
            <w:tcW w:w="9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2,1</w:t>
            </w:r>
          </w:p>
        </w:tc>
        <w:tc>
          <w:tcPr>
            <w:tcW w:w="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292391">
        <w:trPr>
          <w:trHeight w:hRule="exact" w:val="374"/>
        </w:trPr>
        <w:tc>
          <w:tcPr>
            <w:tcW w:w="15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Взрослый</w:t>
            </w:r>
          </w:p>
        </w:tc>
        <w:tc>
          <w:tcPr>
            <w:tcW w:w="10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10,0</w:t>
            </w:r>
          </w:p>
        </w:tc>
        <w:tc>
          <w:tcPr>
            <w:tcW w:w="9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3,0</w:t>
            </w:r>
          </w:p>
        </w:tc>
        <w:tc>
          <w:tcPr>
            <w:tcW w:w="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</w:tr>
    </w:tbl>
    <w:p w:rsidR="00292391" w:rsidRDefault="006E6FE0">
      <w:pPr>
        <w:pStyle w:val="ab"/>
        <w:framePr w:w="5491" w:h="218" w:hSpace="44" w:wrap="notBeside" w:vAnchor="text" w:hAnchor="text" w:x="165" w:y="1"/>
        <w:shd w:val="clear" w:color="auto" w:fill="auto"/>
        <w:spacing w:after="0"/>
        <w:jc w:val="right"/>
      </w:pPr>
      <w:r>
        <w:rPr>
          <w:i/>
          <w:iCs/>
        </w:rPr>
        <w:t>Таблица 3</w:t>
      </w:r>
    </w:p>
    <w:p w:rsidR="00292391" w:rsidRDefault="00292391">
      <w:pPr>
        <w:spacing w:line="14" w:lineRule="exact"/>
      </w:pPr>
    </w:p>
    <w:p w:rsidR="00292391" w:rsidRDefault="00323BA2">
      <w:pPr>
        <w:pStyle w:val="1"/>
        <w:shd w:val="clear" w:color="auto" w:fill="auto"/>
        <w:spacing w:line="276" w:lineRule="auto"/>
        <w:ind w:firstLine="0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189" behindDoc="1" locked="0" layoutInCell="1" allowOverlap="1">
                <wp:simplePos x="0" y="0"/>
                <wp:positionH relativeFrom="page">
                  <wp:posOffset>439420</wp:posOffset>
                </wp:positionH>
                <wp:positionV relativeFrom="margin">
                  <wp:posOffset>565150</wp:posOffset>
                </wp:positionV>
                <wp:extent cx="3486785" cy="135890"/>
                <wp:effectExtent l="1270" t="3175" r="0" b="3810"/>
                <wp:wrapSquare wrapText="bothSides"/>
                <wp:docPr id="14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78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60"/>
                              <w:shd w:val="clear" w:color="auto" w:fill="auto"/>
                              <w:spacing w:after="0" w:line="240" w:lineRule="auto"/>
                              <w:ind w:left="0" w:firstLin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Расчет медленного и форсированного введения растворов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6" type="#_x0000_t202" style="position:absolute;left:0;text-align:left;margin-left:34.6pt;margin-top:44.5pt;width:274.55pt;height:10.7pt;z-index:-12582929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60"/>
                        <w:shd w:val="clear" w:color="auto" w:fill="auto"/>
                        <w:spacing w:after="0" w:line="240" w:lineRule="auto"/>
                        <w:ind w:left="0" w:firstLine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Расчет медленного и форсированного введения растворов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6E6FE0">
        <w:t>ными функциями почек. Возникает жажда, повышается ЦВД и осмолярность, а в тяжелых случаях развивается отек легких.</w:t>
      </w:r>
    </w:p>
    <w:p w:rsidR="00292391" w:rsidRDefault="006E6FE0">
      <w:pPr>
        <w:pStyle w:val="1"/>
        <w:shd w:val="clear" w:color="auto" w:fill="auto"/>
        <w:spacing w:line="276" w:lineRule="auto"/>
      </w:pPr>
      <w:r>
        <w:t>Главное — прекратить введение растворов солей, ввес</w:t>
      </w:r>
      <w:r>
        <w:softHyphen/>
        <w:t>ти мочегонные препараты и растворы глюкозы, контро</w:t>
      </w:r>
      <w:r>
        <w:softHyphen/>
        <w:t>лируя осмолярность плазмы.</w:t>
      </w:r>
    </w:p>
    <w:p w:rsidR="00292391" w:rsidRDefault="006E6FE0">
      <w:pPr>
        <w:pStyle w:val="1"/>
        <w:shd w:val="clear" w:color="auto" w:fill="auto"/>
        <w:spacing w:line="276" w:lineRule="auto"/>
      </w:pPr>
      <w:r>
        <w:rPr>
          <w:i/>
          <w:iCs/>
        </w:rPr>
        <w:t>Изотонический тип.</w:t>
      </w:r>
      <w:r>
        <w:t xml:space="preserve"> Его причины те же, но у паци</w:t>
      </w:r>
      <w:r>
        <w:softHyphen/>
        <w:t>ентов с циррозом печени и сердечной недостаточностью. При этом избыток воды не сопровождается изменением осмолярности. Характерны отеки ног, асцит, отек легких.</w:t>
      </w:r>
    </w:p>
    <w:p w:rsidR="00292391" w:rsidRDefault="006E6FE0">
      <w:pPr>
        <w:pStyle w:val="1"/>
        <w:shd w:val="clear" w:color="auto" w:fill="auto"/>
        <w:spacing w:line="276" w:lineRule="auto"/>
      </w:pPr>
      <w:r>
        <w:t>Главное — лечение основного заболевания с одновре</w:t>
      </w:r>
      <w:r>
        <w:softHyphen/>
        <w:t>менным устранением недостатка белка. После этого мож</w:t>
      </w:r>
      <w:r>
        <w:softHyphen/>
        <w:t>но добавить мочегонные.</w:t>
      </w:r>
    </w:p>
    <w:p w:rsidR="00292391" w:rsidRDefault="006E6FE0">
      <w:pPr>
        <w:pStyle w:val="1"/>
        <w:shd w:val="clear" w:color="auto" w:fill="auto"/>
        <w:spacing w:line="276" w:lineRule="auto"/>
      </w:pPr>
      <w:r>
        <w:rPr>
          <w:i/>
          <w:iCs/>
        </w:rPr>
        <w:t>Гипотонический тип</w:t>
      </w:r>
      <w:r>
        <w:t xml:space="preserve"> (отравление водой). Главная причина — введение растворов с низким содержанием со</w:t>
      </w:r>
      <w:r>
        <w:softHyphen/>
        <w:t>лей, например, глюкозы. У пациентов возникает понос, развиваются отеки, а в тяжелых случаях — отек мозга. Концентрация натрия и осмолярность плазмы снижены.</w:t>
      </w:r>
    </w:p>
    <w:p w:rsidR="00292391" w:rsidRDefault="006E6FE0">
      <w:pPr>
        <w:pStyle w:val="1"/>
        <w:shd w:val="clear" w:color="auto" w:fill="auto"/>
        <w:spacing w:after="220" w:line="276" w:lineRule="auto"/>
      </w:pPr>
      <w:r>
        <w:t>Интенсивная терапия заключается в прекращении вве</w:t>
      </w:r>
      <w:r>
        <w:softHyphen/>
        <w:t>дения таких растворов, ограничении приема воды. Целе</w:t>
      </w:r>
      <w:r>
        <w:softHyphen/>
        <w:t>сообразно проводить инфузионную терапию лактопротеи</w:t>
      </w:r>
      <w:r>
        <w:softHyphen/>
        <w:t>ном или волекамом. При очень тяжелом состоянии паци</w:t>
      </w:r>
      <w:r>
        <w:softHyphen/>
        <w:t>ентов применяют ультрафильтрацию.</w:t>
      </w:r>
    </w:p>
    <w:p w:rsidR="00292391" w:rsidRDefault="006E6FE0">
      <w:pPr>
        <w:pStyle w:val="a4"/>
        <w:numPr>
          <w:ilvl w:val="0"/>
          <w:numId w:val="48"/>
        </w:numPr>
        <w:shd w:val="clear" w:color="auto" w:fill="auto"/>
        <w:tabs>
          <w:tab w:val="left" w:pos="1600"/>
        </w:tabs>
        <w:spacing w:after="240" w:line="240" w:lineRule="auto"/>
        <w:ind w:left="680" w:firstLine="0"/>
        <w:jc w:val="left"/>
        <w:rPr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Нарушения обмена электролитов</w:t>
      </w:r>
    </w:p>
    <w:p w:rsidR="00292391" w:rsidRDefault="006E6FE0">
      <w:pPr>
        <w:pStyle w:val="1"/>
        <w:shd w:val="clear" w:color="auto" w:fill="auto"/>
        <w:spacing w:after="240"/>
        <w:ind w:firstLine="280"/>
      </w:pPr>
      <w:r>
        <w:t>У здорового человека уравновешены потребление и вы</w:t>
      </w:r>
      <w:r>
        <w:softHyphen/>
        <w:t>деление электролитов — натрия, калия, магния, кальция и др. Ежедневные потребности в калии и натрии — важ</w:t>
      </w:r>
      <w:r>
        <w:softHyphen/>
        <w:t>нейших элементах — составляют 60—80 ммоль. Наруше</w:t>
      </w:r>
      <w:r>
        <w:softHyphen/>
        <w:t>ния возникают тогда, когда значительно уменьшается или увеличивается потребление этих элементов, при наруше</w:t>
      </w:r>
      <w:r>
        <w:softHyphen/>
        <w:t>нии выделительной функции организма (почки, кожа). Так, при рвоте, отсасывании желудочного содержимого, чрезмерном потоотделении теряются преимущественно натрий и хлориды, при полиурии, диарее (поносе) к этому добавляются калий и магний, а при удалении асцитичес</w:t>
      </w:r>
      <w:r>
        <w:softHyphen/>
        <w:t>кой жидкости — калий.</w:t>
      </w:r>
    </w:p>
    <w:p w:rsidR="00292391" w:rsidRDefault="006E6FE0">
      <w:pPr>
        <w:pStyle w:val="1"/>
        <w:shd w:val="clear" w:color="auto" w:fill="auto"/>
        <w:spacing w:after="220"/>
        <w:ind w:firstLine="0"/>
        <w:jc w:val="center"/>
      </w:pPr>
      <w:r>
        <w:t>Нарушения обмена натрия</w:t>
      </w:r>
    </w:p>
    <w:p w:rsidR="00292391" w:rsidRDefault="006E6FE0">
      <w:pPr>
        <w:pStyle w:val="1"/>
        <w:shd w:val="clear" w:color="auto" w:fill="auto"/>
        <w:ind w:firstLine="280"/>
      </w:pPr>
      <w:r>
        <w:t>Крайними выражениями являются гипер- и гипонат</w:t>
      </w:r>
      <w:r>
        <w:softHyphen/>
        <w:t>риемия, обычно сочетающиеся с нарушениями водного обмена.</w:t>
      </w:r>
    </w:p>
    <w:p w:rsidR="00292391" w:rsidRDefault="006E6FE0">
      <w:pPr>
        <w:pStyle w:val="1"/>
        <w:shd w:val="clear" w:color="auto" w:fill="auto"/>
        <w:ind w:firstLine="280"/>
      </w:pPr>
      <w:r>
        <w:t>Гипернатриемия возникает при ограничении питья, избыточном введении растворов хлорида натрия (пова</w:t>
      </w:r>
      <w:r>
        <w:softHyphen/>
        <w:t>ренной соли), при ожогах, обезвоживании в жарком кли</w:t>
      </w:r>
      <w:r>
        <w:softHyphen/>
        <w:t>мате. При этом наблюдаются жажда, возбуждение (за</w:t>
      </w:r>
      <w:r>
        <w:softHyphen/>
        <w:t>тем сонливость и кома), судороги и ригидность мышц; учащается пульс, уменьшается мочеотделение, становятся сухими кожа и язык; возникает опасность кровоизлия</w:t>
      </w:r>
      <w:r>
        <w:softHyphen/>
        <w:t>ния в мозг.</w:t>
      </w:r>
    </w:p>
    <w:p w:rsidR="00292391" w:rsidRDefault="006E6FE0">
      <w:pPr>
        <w:pStyle w:val="1"/>
        <w:shd w:val="clear" w:color="auto" w:fill="auto"/>
        <w:ind w:firstLine="280"/>
      </w:pPr>
      <w:r>
        <w:t>Особенности интенсивной терапии зависят от быстро</w:t>
      </w:r>
      <w:r>
        <w:softHyphen/>
        <w:t>ты развития гипернатриемии и особенностей нарушений гидратации. В острых ситуациях коррекция должна быть быстрой; в подострых — постепенной, чтобы избежать оте</w:t>
      </w:r>
      <w:r>
        <w:softHyphen/>
        <w:t>ка мозга.</w:t>
      </w:r>
    </w:p>
    <w:p w:rsidR="00292391" w:rsidRDefault="006E6FE0">
      <w:pPr>
        <w:pStyle w:val="1"/>
        <w:shd w:val="clear" w:color="auto" w:fill="auto"/>
        <w:ind w:firstLine="280"/>
        <w:sectPr w:rsidR="00292391">
          <w:footerReference w:type="even" r:id="rId80"/>
          <w:footerReference w:type="default" r:id="rId81"/>
          <w:footerReference w:type="first" r:id="rId82"/>
          <w:pgSz w:w="6715" w:h="10934"/>
          <w:pgMar w:top="37" w:right="507" w:bottom="784" w:left="508" w:header="0" w:footer="3" w:gutter="0"/>
          <w:cols w:space="720"/>
          <w:noEndnote/>
          <w:titlePg/>
          <w:docGrid w:linePitch="360"/>
        </w:sectPr>
      </w:pPr>
      <w:r>
        <w:t>Если гипергидратация сочетается с гиповолемией, те</w:t>
      </w:r>
      <w:r>
        <w:softHyphen/>
        <w:t>рапию начинают с введения коллоидных растворов — же- латиноля, волекама и др. При высоком содержании на</w:t>
      </w:r>
      <w:r>
        <w:softHyphen/>
        <w:t>трия внутривенно форсированно вводят 5 % раствор глю</w:t>
      </w:r>
      <w:r>
        <w:softHyphen/>
        <w:t>козы (до 5 л/сут, учитывая жидкость, введенную в желу</w:t>
      </w:r>
      <w:r>
        <w:softHyphen/>
        <w:t xml:space="preserve">док!). Одновременно в зонд вводят 25 мг спиронолактона </w:t>
      </w:r>
    </w:p>
    <w:p w:rsidR="00292391" w:rsidRDefault="006E6FE0">
      <w:pPr>
        <w:pStyle w:val="1"/>
        <w:shd w:val="clear" w:color="auto" w:fill="auto"/>
        <w:ind w:firstLine="0"/>
      </w:pPr>
      <w:r>
        <w:t>(диуретик, хорошо выводящий натрий) или в/в 10-20 мг фурасемида.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Гипонатриемия (недостаток натрия) развивается при потере жидкости и электролитов (рвота, свищи, диа</w:t>
      </w:r>
      <w:r>
        <w:softHyphen/>
        <w:t>рея, накопление жидкости в третьем секторе). Это мо</w:t>
      </w:r>
      <w:r>
        <w:softHyphen/>
        <w:t>жет быть следствием полиурии в периоде разрешения ОПН и при неконтролируемом форсированном диуре</w:t>
      </w:r>
      <w:r>
        <w:softHyphen/>
        <w:t>зе, а также при избыточном введении жидкости. Кли</w:t>
      </w:r>
      <w:r>
        <w:softHyphen/>
        <w:t>ническая картина очень напоминает гипергидратацию, но еще более выражено поражение ЦНС: утрата созна</w:t>
      </w:r>
      <w:r>
        <w:softHyphen/>
        <w:t>ния вплоть до комы, судороги, а у детей — выбухание родничков, тошнота и рвота. Характерны отеки или пастозность мягких тканей. Уровень натрия в плазме снижается до 125 ммоль/л.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Устраняют гипонатриемию прекращением введения изо</w:t>
      </w:r>
      <w:r>
        <w:softHyphen/>
        <w:t>тонических растворов и внутривенным вливанием 10 % ра</w:t>
      </w:r>
      <w:r>
        <w:softHyphen/>
        <w:t>створа хлорида натрия. В 1 мл такого раствора содержится около 2 ммоль иона натрия. Если выражены отеки, вводят фуросемид (10—20 мг) или маннитол (0,5 г/кг), замещая потери натрия в количестве, равном его выделению.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320"/>
      </w:pPr>
      <w:r>
        <w:t>Количество гипертонического раствора рассчитыва</w:t>
      </w:r>
      <w:r>
        <w:softHyphen/>
        <w:t>ют по разнице между обнаруженным и должным (около 140 ммоль/л) содержанием натрия плазмы. Эту величину умножают на 1/5 массы тела в кг. Концентрацию натрия в крови необходимо проверять каждые 3 ч. За сутки нельзя вводить более 20 ммоль/л натрия!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0"/>
        <w:jc w:val="center"/>
      </w:pPr>
      <w:r>
        <w:t>Нарушения обмена калия</w:t>
      </w:r>
    </w:p>
    <w:p w:rsidR="00292391" w:rsidRDefault="006E6FE0">
      <w:pPr>
        <w:pStyle w:val="1"/>
        <w:shd w:val="clear" w:color="auto" w:fill="auto"/>
        <w:ind w:firstLine="320"/>
      </w:pPr>
      <w:r>
        <w:t>Они могут быть также двух основных видов — недо</w:t>
      </w:r>
      <w:r>
        <w:softHyphen/>
        <w:t>статка и избытка калия. Но нужно помнить, что ионы калия находятся в большем количестве внутри клеток. Поэтому концентрация его в плазме неточно отражает дей</w:t>
      </w:r>
      <w:r>
        <w:softHyphen/>
        <w:t>ствительное состояние обмена калия. Очень важны кли</w:t>
      </w:r>
      <w:r>
        <w:softHyphen/>
        <w:t>нические признаки гипер- и гипокалиемии, в частности изменения на ЭКГ, а также выяснение причин наруше</w:t>
      </w:r>
      <w:r>
        <w:softHyphen/>
        <w:t>ния концентрации калия.</w:t>
      </w:r>
    </w:p>
    <w:p w:rsidR="00292391" w:rsidRDefault="006E6FE0">
      <w:pPr>
        <w:pStyle w:val="1"/>
        <w:shd w:val="clear" w:color="auto" w:fill="auto"/>
        <w:ind w:firstLine="320"/>
      </w:pPr>
      <w:r>
        <w:t>Гиперкалиемия (избыток калия) возникает вследствие тяжелых травм, ожогов, почечной недостаточности, пере</w:t>
      </w:r>
      <w:r>
        <w:softHyphen/>
        <w:t>ливания крови сроком хранения более 5 сут, а также быс</w:t>
      </w:r>
      <w:r>
        <w:softHyphen/>
        <w:t>трого введения калийсодержащих растворов. Очень важно определить причины повышения концентрации калия, тог</w:t>
      </w:r>
      <w:r>
        <w:softHyphen/>
        <w:t>да легче бороться с этим тяжелым нарушением обмена.</w:t>
      </w:r>
    </w:p>
    <w:p w:rsidR="00292391" w:rsidRDefault="006E6FE0">
      <w:pPr>
        <w:pStyle w:val="1"/>
        <w:shd w:val="clear" w:color="auto" w:fill="auto"/>
      </w:pPr>
      <w:r>
        <w:t>Клиническая картина характеризуется нарастающей сердечной недостаточностью, проявляющейся редким пуль</w:t>
      </w:r>
      <w:r>
        <w:softHyphen/>
        <w:t xml:space="preserve">сом, а на ЭКГ — блокадой ножек пучка Гиса, высоким зубцом Т, уменьшением зубца К, отсутствием зубца Р и уширением комплекса </w:t>
      </w:r>
      <w:r>
        <w:rPr>
          <w:lang w:val="en-US" w:eastAsia="en-US" w:bidi="en-US"/>
        </w:rPr>
        <w:t>QRS</w:t>
      </w:r>
      <w:r w:rsidRPr="002C6396">
        <w:rPr>
          <w:lang w:eastAsia="en-US" w:bidi="en-US"/>
        </w:rPr>
        <w:t xml:space="preserve">. </w:t>
      </w:r>
      <w:r>
        <w:t>Часто бывают кишечные ко</w:t>
      </w:r>
      <w:r>
        <w:softHyphen/>
        <w:t>лики, понос, тошнота.</w:t>
      </w:r>
    </w:p>
    <w:p w:rsidR="00292391" w:rsidRDefault="006E6FE0">
      <w:pPr>
        <w:pStyle w:val="1"/>
        <w:shd w:val="clear" w:color="auto" w:fill="auto"/>
      </w:pPr>
      <w:r>
        <w:t>При начальных признаках гиперкалиемии прекраща</w:t>
      </w:r>
      <w:r>
        <w:softHyphen/>
        <w:t>ют введение калийсодержащих растворов и в вену вводят глюконат кальция. При выраженной гиперкалиемии внут</w:t>
      </w:r>
      <w:r>
        <w:softHyphen/>
        <w:t>ривенно вводят дополнительно 200—500 мл 40 % раство</w:t>
      </w:r>
      <w:r>
        <w:softHyphen/>
        <w:t>ра глюкозы с раствором инсулина. При очень тяжелой гиперкалиемии, обусловленной недостаточностью почек, проводят гемодиализ или перитонеальный диализ.</w:t>
      </w:r>
    </w:p>
    <w:p w:rsidR="00292391" w:rsidRDefault="006E6FE0">
      <w:pPr>
        <w:pStyle w:val="1"/>
        <w:shd w:val="clear" w:color="auto" w:fill="auto"/>
      </w:pPr>
      <w:r>
        <w:t>Гипокалиемия (недостаток калия) имеет более много</w:t>
      </w:r>
      <w:r>
        <w:softHyphen/>
        <w:t>численные причины: недостаточное введение калия с пи</w:t>
      </w:r>
      <w:r>
        <w:softHyphen/>
        <w:t>щей и растворами, кишечный свищ, отсасывание желу</w:t>
      </w:r>
      <w:r>
        <w:softHyphen/>
        <w:t>дочного содержимого, введение мочегонных средств типа фуросемида. Гипокалиемия часто наблюдается при дли</w:t>
      </w:r>
      <w:r>
        <w:softHyphen/>
        <w:t>тельном применении гидрокортизона и его аналогов.</w:t>
      </w:r>
    </w:p>
    <w:p w:rsidR="00292391" w:rsidRDefault="006E6FE0">
      <w:pPr>
        <w:pStyle w:val="1"/>
        <w:shd w:val="clear" w:color="auto" w:fill="auto"/>
      </w:pPr>
      <w:r>
        <w:t>Для этого вида нарушения обмена характерны общая слабость, угнетение сердечной деятельности и перисталь</w:t>
      </w:r>
      <w:r>
        <w:softHyphen/>
        <w:t>тики вплоть до паралитической непроходимости, мышеч</w:t>
      </w:r>
      <w:r>
        <w:softHyphen/>
        <w:t xml:space="preserve">ные судороги. На ЭКГ удлиняется интервал </w:t>
      </w:r>
      <w:r>
        <w:rPr>
          <w:lang w:val="en-US" w:eastAsia="en-US" w:bidi="en-US"/>
        </w:rPr>
        <w:t>S</w:t>
      </w:r>
      <w:r w:rsidRPr="002C6396">
        <w:rPr>
          <w:lang w:eastAsia="en-US" w:bidi="en-US"/>
        </w:rPr>
        <w:t>—</w:t>
      </w:r>
      <w:r>
        <w:t>Т, а зубец Т становится низким или даже отрицательным. Возника</w:t>
      </w:r>
      <w:r>
        <w:softHyphen/>
        <w:t>ют тахикардия, экстрасистолия.</w:t>
      </w:r>
    </w:p>
    <w:p w:rsidR="00292391" w:rsidRDefault="006E6FE0">
      <w:pPr>
        <w:pStyle w:val="1"/>
        <w:shd w:val="clear" w:color="auto" w:fill="auto"/>
      </w:pPr>
      <w:r>
        <w:t>Дефицит иона калия устраняют дозированным введе</w:t>
      </w:r>
      <w:r>
        <w:softHyphen/>
        <w:t>нием калийсодержащих растворов. Удобно использовать растворы, содержащие 7,5 % калия, т. е. 1 ммоль/мл. Их добавляют к бескалиевым растворам в нужном количе</w:t>
      </w:r>
      <w:r>
        <w:softHyphen/>
        <w:t>стве и вводят так, чтобы не превышать 15 ммоль калия за 1 ч.</w:t>
      </w:r>
    </w:p>
    <w:p w:rsidR="00292391" w:rsidRDefault="006E6FE0">
      <w:pPr>
        <w:pStyle w:val="1"/>
        <w:shd w:val="clear" w:color="auto" w:fill="auto"/>
        <w:spacing w:after="300"/>
      </w:pPr>
      <w:r>
        <w:t>В современных биохимических экспресс-лабораториях имеется все необходимое для определения избытка или недостатка и других ионов — кальция, магния, хлора, фосфатов. Клиника этих нарушений обмена менее четкая, а их устранение проводят как введением соответствующих препаратов, так и прекращением введения растворов, со</w:t>
      </w:r>
      <w:r>
        <w:softHyphen/>
        <w:t>держащих такие ионы.</w:t>
      </w:r>
    </w:p>
    <w:p w:rsidR="00292391" w:rsidRDefault="006E6FE0">
      <w:pPr>
        <w:pStyle w:val="24"/>
        <w:keepNext/>
        <w:keepLines/>
        <w:numPr>
          <w:ilvl w:val="0"/>
          <w:numId w:val="45"/>
        </w:numPr>
        <w:shd w:val="clear" w:color="auto" w:fill="auto"/>
        <w:tabs>
          <w:tab w:val="left" w:pos="1032"/>
        </w:tabs>
        <w:spacing w:after="220" w:line="288" w:lineRule="auto"/>
        <w:ind w:left="1860" w:hanging="1340"/>
        <w:rPr>
          <w:sz w:val="19"/>
          <w:szCs w:val="19"/>
        </w:rPr>
      </w:pPr>
      <w:bookmarkStart w:id="59" w:name="bookmark58"/>
      <w:r>
        <w:rPr>
          <w:rFonts w:ascii="Arial" w:eastAsia="Arial" w:hAnsi="Arial" w:cs="Arial"/>
        </w:rPr>
        <w:t xml:space="preserve">НАРУШЕНИЯ КИСЛОТНО-ОСНОВНОГО </w:t>
      </w:r>
      <w:r>
        <w:rPr>
          <w:rFonts w:ascii="Arial" w:eastAsia="Arial" w:hAnsi="Arial" w:cs="Arial"/>
          <w:sz w:val="19"/>
          <w:szCs w:val="19"/>
        </w:rPr>
        <w:t>СОСТОЯНИЯ (КОС)</w:t>
      </w:r>
      <w:bookmarkEnd w:id="59"/>
    </w:p>
    <w:p w:rsidR="00292391" w:rsidRDefault="006E6FE0">
      <w:pPr>
        <w:pStyle w:val="1"/>
        <w:shd w:val="clear" w:color="auto" w:fill="auto"/>
        <w:ind w:firstLine="620"/>
      </w:pPr>
      <w:r>
        <w:t>В организме существует очень сложная система, ко</w:t>
      </w:r>
      <w:r>
        <w:softHyphen/>
        <w:t>торая поддерживает реакцию внутренней среды организ</w:t>
      </w:r>
      <w:r>
        <w:softHyphen/>
        <w:t>ма близкой к нейтральной. Реакция среды определяется количеством ионов водорода — Н</w:t>
      </w:r>
      <w:r>
        <w:rPr>
          <w:vertAlign w:val="superscript"/>
        </w:rPr>
        <w:t>+</w:t>
      </w:r>
      <w:r>
        <w:t>. Их величину опреде</w:t>
      </w:r>
      <w:r>
        <w:softHyphen/>
        <w:t>ляют величиной pH. В нормальных условиях pH равен 7,36-7,45. Если в организме накапливаются кислые про</w:t>
      </w:r>
      <w:r>
        <w:softHyphen/>
        <w:t>дукты — молочная, пировиноградная, фосфорная и дру</w:t>
      </w:r>
      <w:r>
        <w:softHyphen/>
        <w:t>гие кислоты — pH смещается в кислую сторону. Это же происходит, если угнетается дыхание и накапливается двуокись углерода. Кислые продукты увеличиваются в организме не только из-за недостаточной вентиляции лег</w:t>
      </w:r>
      <w:r>
        <w:softHyphen/>
        <w:t>ких, но и при плохой работе почек, когда не удаляются из организма кислоты.</w:t>
      </w:r>
    </w:p>
    <w:p w:rsidR="00292391" w:rsidRDefault="006E6FE0">
      <w:pPr>
        <w:pStyle w:val="1"/>
        <w:shd w:val="clear" w:color="auto" w:fill="auto"/>
      </w:pPr>
      <w:r>
        <w:t>Таким образом, нарушения КОС могут быть обусловле</w:t>
      </w:r>
      <w:r>
        <w:softHyphen/>
        <w:t>ны нарушениями дыхания и нарушениями обмена. По</w:t>
      </w:r>
      <w:r>
        <w:softHyphen/>
        <w:t>этому первые называют дыхательными, или респиратор</w:t>
      </w:r>
      <w:r>
        <w:softHyphen/>
        <w:t>ными, а вторые — обменными, или метаболическими. В организме есть вещества, которые нейтрализуют избыток кислот. Их называют буферами. Больше всего во внекле</w:t>
      </w:r>
      <w:r>
        <w:softHyphen/>
        <w:t>точной жидкости гидрокарбонатного буфера; есть еще и другие буферы; в эритроцитах им является гемоглобин.</w:t>
      </w:r>
    </w:p>
    <w:p w:rsidR="00292391" w:rsidRDefault="006E6FE0">
      <w:pPr>
        <w:pStyle w:val="1"/>
        <w:shd w:val="clear" w:color="auto" w:fill="auto"/>
        <w:spacing w:after="220"/>
      </w:pPr>
      <w:r>
        <w:t>Чтобы узнать причину нарушений КОС, нужно знать три его составляющие. Это суммарный показатель (pH), напряжение двуокиси углерода (РаСО</w:t>
      </w:r>
      <w:r>
        <w:rPr>
          <w:vertAlign w:val="subscript"/>
        </w:rPr>
        <w:t>2</w:t>
      </w:r>
      <w:r>
        <w:t>) и количество всех буферных систем.</w:t>
      </w:r>
    </w:p>
    <w:p w:rsidR="00292391" w:rsidRDefault="006E6FE0">
      <w:pPr>
        <w:pStyle w:val="24"/>
        <w:keepNext/>
        <w:keepLines/>
        <w:numPr>
          <w:ilvl w:val="0"/>
          <w:numId w:val="49"/>
        </w:numPr>
        <w:shd w:val="clear" w:color="auto" w:fill="auto"/>
        <w:tabs>
          <w:tab w:val="left" w:pos="2117"/>
        </w:tabs>
        <w:spacing w:after="220" w:line="271" w:lineRule="auto"/>
        <w:ind w:left="1120" w:firstLine="320"/>
      </w:pPr>
      <w:bookmarkStart w:id="60" w:name="bookmark59"/>
      <w:r>
        <w:t>НАРУШЕНИЯ КОС, ОБУСЛОВЛЕННЫЕ ДЫХАНИЕМ</w:t>
      </w:r>
      <w:bookmarkEnd w:id="60"/>
    </w:p>
    <w:p w:rsidR="00292391" w:rsidRDefault="006E6FE0">
      <w:pPr>
        <w:pStyle w:val="1"/>
        <w:shd w:val="clear" w:color="auto" w:fill="auto"/>
      </w:pPr>
      <w:r>
        <w:t>Дыхательный ацидоз развивается при гиперкапнии, т.е. при напряжении в артериальной крови двуокиси уг</w:t>
      </w:r>
      <w:r>
        <w:softHyphen/>
        <w:t>лерода (РаСО</w:t>
      </w:r>
      <w:r>
        <w:rPr>
          <w:vertAlign w:val="subscript"/>
        </w:rPr>
        <w:t>2</w:t>
      </w:r>
      <w:r>
        <w:t>) более 44 мм рт. ст., что сопровождается снижением pH и сдвигом его в кислую сторону.</w:t>
      </w:r>
    </w:p>
    <w:p w:rsidR="00292391" w:rsidRDefault="006E6FE0">
      <w:pPr>
        <w:pStyle w:val="1"/>
        <w:shd w:val="clear" w:color="auto" w:fill="auto"/>
        <w:spacing w:after="240" w:line="262" w:lineRule="auto"/>
        <w:ind w:firstLine="280"/>
      </w:pPr>
      <w:r>
        <w:t>Дыхательный алкалоз развивается при гипокапнии, когда РаСО</w:t>
      </w:r>
      <w:r>
        <w:rPr>
          <w:vertAlign w:val="subscript"/>
        </w:rPr>
        <w:t>2</w:t>
      </w:r>
      <w:r>
        <w:t xml:space="preserve"> снижается ниже 35 мм рт. ст., что сопровож</w:t>
      </w:r>
      <w:r>
        <w:softHyphen/>
        <w:t>дается сдвигом pH в щелочную сторону.</w:t>
      </w:r>
    </w:p>
    <w:p w:rsidR="00292391" w:rsidRDefault="006E6FE0">
      <w:pPr>
        <w:pStyle w:val="24"/>
        <w:keepNext/>
        <w:keepLines/>
        <w:numPr>
          <w:ilvl w:val="0"/>
          <w:numId w:val="49"/>
        </w:numPr>
        <w:shd w:val="clear" w:color="auto" w:fill="auto"/>
        <w:tabs>
          <w:tab w:val="left" w:pos="1509"/>
        </w:tabs>
        <w:spacing w:after="240" w:line="240" w:lineRule="auto"/>
        <w:ind w:left="800" w:firstLine="0"/>
      </w:pPr>
      <w:bookmarkStart w:id="61" w:name="bookmark60"/>
      <w:r>
        <w:t>ОБМЕННЫЕ НАРУШЕНИЯ КОС</w:t>
      </w:r>
      <w:bookmarkEnd w:id="61"/>
    </w:p>
    <w:p w:rsidR="00292391" w:rsidRDefault="006E6FE0">
      <w:pPr>
        <w:pStyle w:val="1"/>
        <w:shd w:val="clear" w:color="auto" w:fill="auto"/>
        <w:ind w:firstLine="280"/>
      </w:pPr>
      <w:r>
        <w:t>Метаболический ацидоз развивается вследствие накоп</w:t>
      </w:r>
      <w:r>
        <w:softHyphen/>
        <w:t xml:space="preserve">ления в крови кислых продуктов обмена. При этом pH становится меньше 7,36 и возникает дефицит оснований (отрицательные значения </w:t>
      </w:r>
      <w:r>
        <w:rPr>
          <w:lang w:val="en-US" w:eastAsia="en-US" w:bidi="en-US"/>
        </w:rPr>
        <w:t>BE</w:t>
      </w:r>
      <w:r w:rsidRPr="002C6396">
        <w:rPr>
          <w:lang w:eastAsia="en-US" w:bidi="en-US"/>
        </w:rPr>
        <w:t xml:space="preserve">). </w:t>
      </w:r>
      <w:r>
        <w:t>Он становится больше — 3,5 мэкв/л. Это означает, что собственных буферов в орга</w:t>
      </w:r>
      <w:r>
        <w:softHyphen/>
        <w:t>низме недостает, чтобы нейтрализовать скопившиеся кис</w:t>
      </w:r>
      <w:r>
        <w:softHyphen/>
        <w:t>лоты.</w:t>
      </w:r>
    </w:p>
    <w:p w:rsidR="00292391" w:rsidRDefault="006E6FE0">
      <w:pPr>
        <w:pStyle w:val="1"/>
        <w:shd w:val="clear" w:color="auto" w:fill="auto"/>
        <w:ind w:firstLine="280"/>
      </w:pPr>
      <w:r>
        <w:t>Такой метаболический ацидоз часто наблюдается при тяжелом течении заболевания и травмы, после оживле</w:t>
      </w:r>
      <w:r>
        <w:softHyphen/>
        <w:t>ния, при сепсисе и перитоните, шоке и гипоксии. Обычно при этом уменьшается напряжение двуокиси углерода в крови, так как организм учащением дыхания пытается вернуть равновесие. Но это удается только при нетяже</w:t>
      </w:r>
      <w:r>
        <w:softHyphen/>
        <w:t>лых формах метаболического ацидоза.</w:t>
      </w:r>
    </w:p>
    <w:p w:rsidR="00292391" w:rsidRDefault="006E6FE0">
      <w:pPr>
        <w:pStyle w:val="1"/>
        <w:shd w:val="clear" w:color="auto" w:fill="auto"/>
        <w:ind w:firstLine="280"/>
      </w:pPr>
      <w:r>
        <w:t>Клинически метаболический ацидоз проявляется на</w:t>
      </w:r>
      <w:r>
        <w:softHyphen/>
        <w:t>рушениями микроциркуляции, акроцианозом, мраморно- стью кожи. Нарушается кровообращение, возникают та</w:t>
      </w:r>
      <w:r>
        <w:softHyphen/>
        <w:t>хикардия, экстрасистолия, стойкое повышение темпера</w:t>
      </w:r>
      <w:r>
        <w:softHyphen/>
        <w:t>туры, до 39 °C. Часто отказывают почки.</w:t>
      </w:r>
    </w:p>
    <w:p w:rsidR="00292391" w:rsidRDefault="006E6FE0">
      <w:pPr>
        <w:pStyle w:val="1"/>
        <w:shd w:val="clear" w:color="auto" w:fill="auto"/>
        <w:spacing w:after="240"/>
        <w:ind w:firstLine="280"/>
      </w:pPr>
      <w:r>
        <w:t>Лучшим методом терапии метаболического ацидоза яв</w:t>
      </w:r>
      <w:r>
        <w:softHyphen/>
        <w:t>ляется устранение причины, вызвавшей его. Но это не всегда возможно. Поэтому временно искусственно осуще</w:t>
      </w:r>
      <w:r>
        <w:softHyphen/>
        <w:t>ствляют нормализацию pH введением 4 % раствора би</w:t>
      </w:r>
      <w:r>
        <w:softHyphen/>
        <w:t>карбоната натрия. Дозу рассчитывают по формуле:</w:t>
      </w:r>
    </w:p>
    <w:p w:rsidR="00292391" w:rsidRDefault="006E6FE0">
      <w:pPr>
        <w:pStyle w:val="1"/>
        <w:shd w:val="clear" w:color="auto" w:fill="auto"/>
        <w:spacing w:after="240"/>
        <w:ind w:firstLine="0"/>
        <w:jc w:val="center"/>
      </w:pPr>
      <w:r>
        <w:rPr>
          <w:lang w:val="en-US" w:eastAsia="en-US" w:bidi="en-US"/>
        </w:rPr>
        <w:t>NaHCO</w:t>
      </w:r>
      <w:r w:rsidRPr="002C6396">
        <w:rPr>
          <w:vertAlign w:val="subscript"/>
          <w:lang w:eastAsia="en-US" w:bidi="en-US"/>
        </w:rPr>
        <w:t>3</w:t>
      </w:r>
      <w:r w:rsidRPr="002C6396">
        <w:rPr>
          <w:lang w:eastAsia="en-US" w:bidi="en-US"/>
        </w:rPr>
        <w:t xml:space="preserve"> </w:t>
      </w:r>
      <w:r>
        <w:t>(ммоль/л) = 0,ЗВЕ масса тела (кг).</w:t>
      </w:r>
    </w:p>
    <w:p w:rsidR="00292391" w:rsidRDefault="006E6FE0">
      <w:pPr>
        <w:pStyle w:val="1"/>
        <w:shd w:val="clear" w:color="auto" w:fill="auto"/>
        <w:ind w:firstLine="280"/>
      </w:pPr>
      <w:r>
        <w:t>Если величина дефицита оснований неизвестна, то этот 4 % раствор вводят из расчета 4 мл на кг массы тела.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Все растворы вводят внутривенно. При этом нужно вни</w:t>
      </w:r>
      <w:r>
        <w:softHyphen/>
        <w:t>мательно наблюдать за состоянием пациентов, так как из</w:t>
      </w:r>
      <w:r>
        <w:softHyphen/>
        <w:t>быточным введением растворов оснований можно вызвать метаболический алкалоз, а при использовании трисамина — и тяжелое угнетение дыхания. Желательно регулярно кон</w:t>
      </w:r>
      <w:r>
        <w:softHyphen/>
        <w:t>тролировать показатели КОС.</w:t>
      </w:r>
    </w:p>
    <w:p w:rsidR="00292391" w:rsidRDefault="006E6FE0">
      <w:pPr>
        <w:pStyle w:val="1"/>
        <w:shd w:val="clear" w:color="auto" w:fill="auto"/>
        <w:ind w:firstLine="320"/>
      </w:pPr>
      <w:r>
        <w:t>Метаболический алкалоз может быть обусловлен тре</w:t>
      </w:r>
      <w:r>
        <w:softHyphen/>
        <w:t>мя основными причинами:</w:t>
      </w:r>
    </w:p>
    <w:p w:rsidR="00292391" w:rsidRDefault="006E6FE0">
      <w:pPr>
        <w:pStyle w:val="1"/>
        <w:numPr>
          <w:ilvl w:val="0"/>
          <w:numId w:val="50"/>
        </w:numPr>
        <w:shd w:val="clear" w:color="auto" w:fill="auto"/>
        <w:tabs>
          <w:tab w:val="left" w:pos="598"/>
        </w:tabs>
        <w:ind w:firstLine="320"/>
      </w:pPr>
      <w:r>
        <w:t>потерей калия и хлоридов при отсасывании желу</w:t>
      </w:r>
      <w:r>
        <w:softHyphen/>
        <w:t>дочного содержимого, при рвоте, высоком кишечном сви</w:t>
      </w:r>
      <w:r>
        <w:softHyphen/>
        <w:t>ще;</w:t>
      </w:r>
    </w:p>
    <w:p w:rsidR="00292391" w:rsidRDefault="006E6FE0">
      <w:pPr>
        <w:pStyle w:val="1"/>
        <w:numPr>
          <w:ilvl w:val="0"/>
          <w:numId w:val="50"/>
        </w:numPr>
        <w:shd w:val="clear" w:color="auto" w:fill="auto"/>
        <w:tabs>
          <w:tab w:val="left" w:pos="594"/>
        </w:tabs>
        <w:ind w:firstLine="320"/>
      </w:pPr>
      <w:r>
        <w:t>в период выздоровления после тяжелых травм и за</w:t>
      </w:r>
      <w:r>
        <w:softHyphen/>
        <w:t>болеваний (печеночная кома);</w:t>
      </w:r>
    </w:p>
    <w:p w:rsidR="00292391" w:rsidRDefault="006E6FE0">
      <w:pPr>
        <w:pStyle w:val="1"/>
        <w:numPr>
          <w:ilvl w:val="0"/>
          <w:numId w:val="50"/>
        </w:numPr>
        <w:shd w:val="clear" w:color="auto" w:fill="auto"/>
        <w:tabs>
          <w:tab w:val="left" w:pos="594"/>
        </w:tabs>
        <w:ind w:firstLine="320"/>
      </w:pPr>
      <w:r>
        <w:t>при избыточном введении растворов оснований и цитратной крови.</w:t>
      </w:r>
    </w:p>
    <w:p w:rsidR="00292391" w:rsidRDefault="006E6FE0">
      <w:pPr>
        <w:pStyle w:val="1"/>
        <w:shd w:val="clear" w:color="auto" w:fill="auto"/>
        <w:ind w:firstLine="320"/>
      </w:pPr>
      <w:r>
        <w:t>Разумеется, нужно устранить причину, вызвавшую ме</w:t>
      </w:r>
      <w:r>
        <w:softHyphen/>
        <w:t>таболический алкалоз: прекратить введение растворов ос</w:t>
      </w:r>
      <w:r>
        <w:softHyphen/>
        <w:t>нований и внутривенно вводить раствор, содержащий не</w:t>
      </w:r>
      <w:r>
        <w:softHyphen/>
        <w:t>достающий электролит. Если потеряно много хлора (как при отсасывании из желудка), то вводят раствор Рингера. При больших потерях калия возмещают его дефицит, как это описано выше.</w:t>
      </w:r>
    </w:p>
    <w:p w:rsidR="00292391" w:rsidRDefault="006E6FE0">
      <w:pPr>
        <w:pStyle w:val="1"/>
        <w:shd w:val="clear" w:color="auto" w:fill="auto"/>
        <w:spacing w:after="300"/>
        <w:ind w:firstLine="320"/>
      </w:pPr>
      <w:r>
        <w:t>Метаболический алкалоз, возникший после устранения дыхательного ацидоза с помощью ИВЛ, обычно проходит самостоятельно, но можно этот процесс ускорить добавле</w:t>
      </w:r>
      <w:r>
        <w:softHyphen/>
        <w:t>нием диакарба.</w:t>
      </w:r>
    </w:p>
    <w:p w:rsidR="00292391" w:rsidRDefault="006E6FE0">
      <w:pPr>
        <w:pStyle w:val="24"/>
        <w:keepNext/>
        <w:keepLines/>
        <w:numPr>
          <w:ilvl w:val="0"/>
          <w:numId w:val="45"/>
        </w:numPr>
        <w:shd w:val="clear" w:color="auto" w:fill="auto"/>
        <w:tabs>
          <w:tab w:val="left" w:pos="2233"/>
        </w:tabs>
        <w:spacing w:after="220" w:line="307" w:lineRule="auto"/>
        <w:ind w:left="1260" w:firstLine="460"/>
      </w:pPr>
      <w:bookmarkStart w:id="62" w:name="bookmark61"/>
      <w:r>
        <w:rPr>
          <w:rFonts w:ascii="Arial" w:eastAsia="Arial" w:hAnsi="Arial" w:cs="Arial"/>
        </w:rPr>
        <w:t>ПУТИ ВВЕДЕНИЯ ИНФУЗИОННЫХ РАСТВОРОВ</w:t>
      </w:r>
      <w:bookmarkEnd w:id="62"/>
    </w:p>
    <w:p w:rsidR="00292391" w:rsidRDefault="006E6FE0">
      <w:pPr>
        <w:pStyle w:val="1"/>
        <w:shd w:val="clear" w:color="auto" w:fill="auto"/>
        <w:spacing w:after="220" w:line="269" w:lineRule="auto"/>
        <w:ind w:firstLine="320"/>
      </w:pPr>
      <w:r>
        <w:t>При проведении инфузионной терапии растворы чаще всего вводят в периферические или центральные вены пу</w:t>
      </w:r>
      <w:r>
        <w:softHyphen/>
        <w:t>тем венепункции, венесекции или катетеризации вены. По показаниям инфузии также могут проводиться внут</w:t>
      </w:r>
      <w:r>
        <w:softHyphen/>
        <w:t>риартериально, внутрикостно (в губчатое вещество кос</w:t>
      </w:r>
      <w:r>
        <w:softHyphen/>
        <w:t>ти), в лимфатические сосуды (эндолимфатически).</w:t>
      </w:r>
    </w:p>
    <w:p w:rsidR="00292391" w:rsidRDefault="006E6FE0">
      <w:pPr>
        <w:pStyle w:val="1"/>
        <w:shd w:val="clear" w:color="auto" w:fill="auto"/>
        <w:spacing w:after="240"/>
        <w:ind w:firstLine="320"/>
        <w:sectPr w:rsidR="00292391">
          <w:footerReference w:type="even" r:id="rId83"/>
          <w:footerReference w:type="default" r:id="rId84"/>
          <w:footerReference w:type="first" r:id="rId85"/>
          <w:pgSz w:w="6715" w:h="10934"/>
          <w:pgMar w:top="37" w:right="507" w:bottom="784" w:left="508" w:header="0" w:footer="3" w:gutter="0"/>
          <w:cols w:space="720"/>
          <w:noEndnote/>
          <w:titlePg/>
          <w:docGrid w:linePitch="360"/>
        </w:sectPr>
      </w:pPr>
      <w:r>
        <w:t>Подкожные вливания в настоящее время применяют</w:t>
      </w:r>
      <w:r>
        <w:softHyphen/>
        <w:t>ся редко, так как могут покрыть потребности организма лишь в воде, всасывание жидкости из подкожной клет</w:t>
      </w:r>
      <w:r>
        <w:softHyphen/>
      </w:r>
    </w:p>
    <w:p w:rsidR="00292391" w:rsidRDefault="006E6FE0">
      <w:pPr>
        <w:pStyle w:val="1"/>
        <w:shd w:val="clear" w:color="auto" w:fill="auto"/>
        <w:spacing w:after="240"/>
        <w:ind w:firstLine="0"/>
      </w:pPr>
      <w:r>
        <w:t>чатки требует расхода энергии, а гипертонические раство</w:t>
      </w:r>
      <w:r>
        <w:softHyphen/>
        <w:t>ры при подкожном введении вызывают некроз.</w:t>
      </w:r>
    </w:p>
    <w:p w:rsidR="00292391" w:rsidRDefault="006E6FE0">
      <w:pPr>
        <w:pStyle w:val="1"/>
        <w:shd w:val="clear" w:color="auto" w:fill="auto"/>
      </w:pPr>
      <w:r>
        <w:rPr>
          <w:b/>
          <w:bCs/>
        </w:rPr>
        <w:t>Внутривенные вливания.</w:t>
      </w:r>
    </w:p>
    <w:p w:rsidR="00292391" w:rsidRDefault="006E6FE0">
      <w:pPr>
        <w:pStyle w:val="1"/>
        <w:shd w:val="clear" w:color="auto" w:fill="auto"/>
      </w:pPr>
      <w:r>
        <w:t>Внутривенно можно вводить все трансфузионные сред</w:t>
      </w:r>
      <w:r>
        <w:softHyphen/>
        <w:t>ства, но при этом имеются определенные трудности и опас</w:t>
      </w:r>
      <w:r>
        <w:softHyphen/>
        <w:t>ности (спавшиеся или плохо выраженные периферичес</w:t>
      </w:r>
      <w:r>
        <w:softHyphen/>
        <w:t>кие вены, тромбирование просвета иглы, выскальзыва</w:t>
      </w:r>
      <w:r>
        <w:softHyphen/>
        <w:t>ние иглы из вены, воспаление стенки вены и т.д.)</w:t>
      </w:r>
    </w:p>
    <w:p w:rsidR="00292391" w:rsidRDefault="006E6FE0">
      <w:pPr>
        <w:pStyle w:val="1"/>
        <w:shd w:val="clear" w:color="auto" w:fill="auto"/>
        <w:spacing w:after="40"/>
      </w:pPr>
      <w:r>
        <w:t>Таким образом, внутривенное вливание в периферичес</w:t>
      </w:r>
      <w:r>
        <w:softHyphen/>
        <w:t>кие вены путем пункции иглой применяется на короткий срок. На рис. 27 показаны вены, в которые удобнее всего производить венепункцию.</w:t>
      </w:r>
    </w:p>
    <w:p w:rsidR="00292391" w:rsidRDefault="006E6FE0">
      <w:pPr>
        <w:pStyle w:val="1"/>
        <w:shd w:val="clear" w:color="auto" w:fill="auto"/>
        <w:spacing w:after="240"/>
      </w:pPr>
      <w:r>
        <w:rPr>
          <w:noProof/>
          <w:lang w:bidi="ar-SA"/>
        </w:rPr>
        <w:drawing>
          <wp:anchor distT="139700" distB="3112770" distL="313690" distR="167005" simplePos="0" relativeHeight="125829464" behindDoc="0" locked="0" layoutInCell="1" allowOverlap="1">
            <wp:simplePos x="0" y="0"/>
            <wp:positionH relativeFrom="page">
              <wp:posOffset>559435</wp:posOffset>
            </wp:positionH>
            <wp:positionV relativeFrom="margin">
              <wp:posOffset>2499360</wp:posOffset>
            </wp:positionV>
            <wp:extent cx="1334770" cy="871855"/>
            <wp:effectExtent l="0" t="0" r="0" b="0"/>
            <wp:wrapSquare wrapText="right"/>
            <wp:docPr id="201" name="Shap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box 202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133477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404620" distB="1863090" distL="139700" distR="139700" simplePos="0" relativeHeight="125829465" behindDoc="0" locked="0" layoutInCell="1" allowOverlap="1">
            <wp:simplePos x="0" y="0"/>
            <wp:positionH relativeFrom="page">
              <wp:posOffset>386080</wp:posOffset>
            </wp:positionH>
            <wp:positionV relativeFrom="margin">
              <wp:posOffset>3764280</wp:posOffset>
            </wp:positionV>
            <wp:extent cx="1536065" cy="853440"/>
            <wp:effectExtent l="0" t="0" r="0" b="0"/>
            <wp:wrapSquare wrapText="right"/>
            <wp:docPr id="203" name="Shap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box 204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153606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331085" distB="1000760" distL="468630" distR="676275" simplePos="0" relativeHeight="125829466" behindDoc="0" locked="0" layoutInCell="1" allowOverlap="1">
            <wp:simplePos x="0" y="0"/>
            <wp:positionH relativeFrom="page">
              <wp:posOffset>715010</wp:posOffset>
            </wp:positionH>
            <wp:positionV relativeFrom="margin">
              <wp:posOffset>4690745</wp:posOffset>
            </wp:positionV>
            <wp:extent cx="670560" cy="792480"/>
            <wp:effectExtent l="0" t="0" r="0" b="0"/>
            <wp:wrapSquare wrapText="right"/>
            <wp:docPr id="205" name="Shap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box 206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67056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194" behindDoc="1" locked="0" layoutInCell="1" allowOverlap="1">
                <wp:simplePos x="0" y="0"/>
                <wp:positionH relativeFrom="page">
                  <wp:posOffset>471170</wp:posOffset>
                </wp:positionH>
                <wp:positionV relativeFrom="margin">
                  <wp:posOffset>6040755</wp:posOffset>
                </wp:positionV>
                <wp:extent cx="1276985" cy="300355"/>
                <wp:effectExtent l="4445" t="1905" r="4445" b="2540"/>
                <wp:wrapSquare wrapText="right"/>
                <wp:docPr id="13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spacing w:line="283" w:lineRule="auto"/>
                            </w:pPr>
                            <w:r>
                              <w:t>Рис. 27. Вены, наиболее удобные для пункции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7" type="#_x0000_t202" style="position:absolute;left:0;text-align:left;margin-left:37.1pt;margin-top:475.65pt;width:100.55pt;height:23.65pt;z-index:-12582928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basQ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  <w:spacing w:line="283" w:lineRule="auto"/>
                      </w:pPr>
                      <w:r>
                        <w:t>Рис. 27. Вены, наиболее удобные для пункции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 w:rsidR="00323BA2">
        <w:rPr>
          <w:noProof/>
          <w:lang w:bidi="ar-SA"/>
        </w:rPr>
        <mc:AlternateContent>
          <mc:Choice Requires="wps">
            <w:drawing>
              <wp:anchor distT="3133090" distB="679450" distL="222250" distR="410845" simplePos="0" relativeHeight="37748719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margin">
                  <wp:posOffset>5492750</wp:posOffset>
                </wp:positionV>
                <wp:extent cx="1179830" cy="309245"/>
                <wp:effectExtent l="1270" t="0" r="0" b="0"/>
                <wp:wrapSquare wrapText="right"/>
                <wp:docPr id="13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80"/>
                              <w:shd w:val="clear" w:color="auto" w:fill="auto"/>
                              <w:spacing w:after="0" w:line="343" w:lineRule="auto"/>
                              <w:jc w:val="center"/>
                            </w:pPr>
                            <w:r>
                              <w:t>в. Передне-внутренняя</w:t>
                            </w:r>
                            <w:r>
                              <w:br/>
                              <w:t>лодыжечная вена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58" type="#_x0000_t202" style="position:absolute;left:0;text-align:left;margin-left:36.85pt;margin-top:432.5pt;width:92.9pt;height:24.35pt;z-index:-125829284;visibility:visible;mso-wrap-style:square;mso-width-percent:0;mso-height-percent:0;mso-wrap-distance-left:17.5pt;mso-wrap-distance-top:246.7pt;mso-wrap-distance-right:32.35pt;mso-wrap-distance-bottom:53.5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1f7sQ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80"/>
                        <w:shd w:val="clear" w:color="auto" w:fill="auto"/>
                        <w:spacing w:after="0" w:line="343" w:lineRule="auto"/>
                        <w:jc w:val="center"/>
                      </w:pPr>
                      <w:r>
                        <w:t>в. Передне-внутренняя</w:t>
                      </w:r>
                      <w:r>
                        <w:br/>
                        <w:t>лодыжечная вена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w:rPr>
          <w:i/>
          <w:iCs/>
        </w:rPr>
        <w:t>Венесекция</w:t>
      </w:r>
      <w:r>
        <w:t xml:space="preserve"> в настоящее время применяется редко, так как велик риск инфицирова</w:t>
      </w:r>
      <w:r>
        <w:softHyphen/>
        <w:t>ния раны в месте разреза кожи с последующим разви</w:t>
      </w:r>
      <w:r>
        <w:softHyphen/>
        <w:t>тием септического тромбофле</w:t>
      </w:r>
      <w:r>
        <w:softHyphen/>
        <w:t>бита. Вливание путем венесек</w:t>
      </w:r>
      <w:r>
        <w:softHyphen/>
        <w:t>ции может продолжаться 1- 2 суток, затем вену необходи</w:t>
      </w:r>
      <w:r>
        <w:softHyphen/>
        <w:t>мо перевязывать. Этот метод используется сейчас лишь тог</w:t>
      </w:r>
      <w:r>
        <w:softHyphen/>
        <w:t>да, когда невозможна вене</w:t>
      </w:r>
      <w:r>
        <w:softHyphen/>
        <w:t>пункция и нет врача, владе</w:t>
      </w:r>
      <w:r>
        <w:softHyphen/>
        <w:t>ющего методом катетериза</w:t>
      </w:r>
      <w:r>
        <w:softHyphen/>
        <w:t>ции центральных вен.</w:t>
      </w:r>
    </w:p>
    <w:p w:rsidR="00292391" w:rsidRDefault="006E6FE0">
      <w:pPr>
        <w:pStyle w:val="1"/>
        <w:shd w:val="clear" w:color="auto" w:fill="auto"/>
      </w:pPr>
      <w:r>
        <w:rPr>
          <w:i/>
          <w:iCs/>
        </w:rPr>
        <w:t>Катетеризация вены</w:t>
      </w:r>
      <w:r>
        <w:t xml:space="preserve"> де</w:t>
      </w:r>
      <w:r>
        <w:softHyphen/>
        <w:t>лает пациента более мобиль</w:t>
      </w:r>
      <w:r>
        <w:softHyphen/>
        <w:t>ным, позволяет избежать по</w:t>
      </w:r>
      <w:r>
        <w:softHyphen/>
        <w:t>вреждения вены при движени</w:t>
      </w:r>
      <w:r>
        <w:softHyphen/>
        <w:t>ях.</w:t>
      </w:r>
    </w:p>
    <w:p w:rsidR="00292391" w:rsidRDefault="006E6FE0">
      <w:pPr>
        <w:pStyle w:val="1"/>
        <w:shd w:val="clear" w:color="auto" w:fill="auto"/>
      </w:pPr>
      <w:r>
        <w:t>Чаще катетеризируют подключичную вену или вер</w:t>
      </w:r>
      <w:r>
        <w:softHyphen/>
        <w:t>хнюю полую вену с помощью специальной канюли из по</w:t>
      </w:r>
      <w:r>
        <w:softHyphen/>
        <w:t>лиэтилена, надетой на иглу, служащую стилетом, или путем венепункции иглой с ши</w:t>
      </w:r>
      <w:r>
        <w:softHyphen/>
        <w:t>роким просветом, через которую вводят в вену провод</w:t>
      </w:r>
      <w:r>
        <w:softHyphen/>
        <w:t>ник, а по нему после удаления иглы — катетер.</w:t>
      </w:r>
    </w:p>
    <w:p w:rsidR="00292391" w:rsidRDefault="006E6FE0">
      <w:pPr>
        <w:pStyle w:val="1"/>
        <w:shd w:val="clear" w:color="auto" w:fill="auto"/>
        <w:spacing w:after="220" w:line="262" w:lineRule="auto"/>
        <w:ind w:firstLine="320"/>
      </w:pPr>
      <w:r>
        <w:t>Если невозможно ввести катетер в центральную вену, катетеризируют периферические вены (на руках или на ногах) путем венепункции или (реже) венесекции.</w:t>
      </w:r>
    </w:p>
    <w:p w:rsidR="00292391" w:rsidRDefault="006E6FE0">
      <w:pPr>
        <w:pStyle w:val="1"/>
        <w:shd w:val="clear" w:color="auto" w:fill="auto"/>
        <w:spacing w:after="220"/>
        <w:ind w:firstLine="320"/>
      </w:pPr>
      <w:r>
        <w:t>Внутрикостное введение растворов используется, ког</w:t>
      </w:r>
      <w:r>
        <w:softHyphen/>
        <w:t>да невозможен внутривенный путь. После местной анес</w:t>
      </w:r>
      <w:r>
        <w:softHyphen/>
        <w:t>тезии новокаином прокалывают специальной широкопрос</w:t>
      </w:r>
      <w:r>
        <w:softHyphen/>
        <w:t>ветной иглой мягкие ткани в области гребня подвздош</w:t>
      </w:r>
      <w:r>
        <w:softHyphen/>
        <w:t>ной кости, пяточной кости, бугристости большеберцовой кости и, вращая иглу, проникают в губчатое вещество кости. Мандрен из иглы удаляют и, перед началом пере</w:t>
      </w:r>
      <w:r>
        <w:softHyphen/>
        <w:t>ливания, вводят в кость 10-15 мл 0,5 % раствора новока</w:t>
      </w:r>
      <w:r>
        <w:softHyphen/>
        <w:t>ина, а затем осуществляют инфузию. Недостатком этого метода является низкая скорость инфузии.</w:t>
      </w:r>
    </w:p>
    <w:p w:rsidR="00292391" w:rsidRDefault="006E6FE0">
      <w:pPr>
        <w:pStyle w:val="1"/>
        <w:shd w:val="clear" w:color="auto" w:fill="auto"/>
        <w:spacing w:after="300"/>
        <w:ind w:firstLine="320"/>
      </w:pPr>
      <w:r>
        <w:t>Внутриартериальные нагнетания используются для восстановления эффективной сердечной деятельности, ког</w:t>
      </w:r>
      <w:r>
        <w:softHyphen/>
        <w:t>да тяжелая гиповолемия ведет к полному прекращению коронарного кровотока и внутривенные вливания беспер</w:t>
      </w:r>
      <w:r>
        <w:softHyphen/>
        <w:t>спективны. Вливания жидкости в артерию при терминаль</w:t>
      </w:r>
      <w:r>
        <w:softHyphen/>
        <w:t>ных состояниях производят под давлением 160—200 мм рт. ст., вводя 200-250 мл в течение 1,5-2 мин. Таким образом вводят от 250 до 1000 мл жидкости и более. При появлении сердечной деятельности давление в системе сни</w:t>
      </w:r>
      <w:r>
        <w:softHyphen/>
        <w:t>жают до 120-140 мм рт. ст., а затем переходят к внутри</w:t>
      </w:r>
      <w:r>
        <w:softHyphen/>
        <w:t>венным струйным и капельным инфузиям.</w:t>
      </w:r>
    </w:p>
    <w:p w:rsidR="00292391" w:rsidRDefault="006E6FE0">
      <w:pPr>
        <w:pStyle w:val="24"/>
        <w:keepNext/>
        <w:keepLines/>
        <w:numPr>
          <w:ilvl w:val="0"/>
          <w:numId w:val="45"/>
        </w:numPr>
        <w:shd w:val="clear" w:color="auto" w:fill="auto"/>
        <w:tabs>
          <w:tab w:val="left" w:pos="1927"/>
        </w:tabs>
        <w:spacing w:after="280" w:line="240" w:lineRule="auto"/>
        <w:ind w:left="1420" w:firstLine="0"/>
      </w:pPr>
      <w:bookmarkStart w:id="63" w:name="bookmark62"/>
      <w:r>
        <w:rPr>
          <w:rFonts w:ascii="Arial" w:eastAsia="Arial" w:hAnsi="Arial" w:cs="Arial"/>
        </w:rPr>
        <w:t>ПЕРЕЛИВАНИЕ КРОВИ</w:t>
      </w:r>
      <w:bookmarkEnd w:id="63"/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Переливание крови — это введение с лечебной целью в сосудистое русло пациента (реципиента) крови здорового человека (донора). Известны попытки переливания крови еще в XVII веке. Кровь ягненка успешно была перелита человеку во Франции в 1667 г. Поскольку тогда врачи не знали состава крови, неудач при переливании крови было много. После долгого перерыва в 1820 г. в Англии аку</w:t>
      </w:r>
      <w:r>
        <w:softHyphen/>
        <w:t>шер Бландел, а в 1832 г. в России акушер Вольф, спасая рожениц от послеродового кровотечения, перелили им кровь человека.</w:t>
      </w:r>
    </w:p>
    <w:p w:rsidR="00292391" w:rsidRDefault="006E6FE0">
      <w:pPr>
        <w:pStyle w:val="1"/>
        <w:shd w:val="clear" w:color="auto" w:fill="auto"/>
        <w:ind w:firstLine="280"/>
      </w:pPr>
      <w:r>
        <w:t>Ученый К. Ландштейнер в 1901 г. открыл три группы крови, а в 1907 г. Я. Янский описал IV группу крови. Его классификация групп крови, предложенная в 1921 г., была принята как международная. В 1926 г. в Москве был орга</w:t>
      </w:r>
      <w:r>
        <w:softHyphen/>
        <w:t>низован Центральный институт переливания крови.</w:t>
      </w:r>
    </w:p>
    <w:p w:rsidR="00292391" w:rsidRDefault="006E6FE0">
      <w:pPr>
        <w:pStyle w:val="1"/>
        <w:shd w:val="clear" w:color="auto" w:fill="auto"/>
        <w:ind w:firstLine="280"/>
      </w:pPr>
      <w:r>
        <w:t>В настоящее время вопросами переливания крови за</w:t>
      </w:r>
      <w:r>
        <w:softHyphen/>
        <w:t>нимаются центральный и республиканский институты пе</w:t>
      </w:r>
      <w:r>
        <w:softHyphen/>
        <w:t>реливания крови, областные и городские станции перели</w:t>
      </w:r>
      <w:r>
        <w:softHyphen/>
        <w:t>вания крови, отделения переливания крови крупных боль</w:t>
      </w:r>
      <w:r>
        <w:softHyphen/>
        <w:t>ниц и клиник.</w:t>
      </w:r>
    </w:p>
    <w:p w:rsidR="00292391" w:rsidRDefault="006E6FE0">
      <w:pPr>
        <w:pStyle w:val="1"/>
        <w:shd w:val="clear" w:color="auto" w:fill="auto"/>
        <w:ind w:firstLine="280"/>
      </w:pPr>
      <w:r>
        <w:t>Донор — человек, добровольно сдающий свою кровь. Благодаря донорскому движению в нашей стране имеется и постоянно обновляется банк крови и препаратов крови.</w:t>
      </w:r>
    </w:p>
    <w:p w:rsidR="00292391" w:rsidRDefault="006E6FE0">
      <w:pPr>
        <w:pStyle w:val="1"/>
        <w:shd w:val="clear" w:color="auto" w:fill="auto"/>
        <w:ind w:firstLine="280"/>
      </w:pPr>
      <w:r>
        <w:t>Для трансфузий применяется донорская кровь (свежая и консервированная) и собственная кровь пациента (ауто</w:t>
      </w:r>
      <w:r>
        <w:softHyphen/>
        <w:t>кровь).</w:t>
      </w:r>
    </w:p>
    <w:p w:rsidR="00292391" w:rsidRDefault="006E6FE0">
      <w:pPr>
        <w:pStyle w:val="1"/>
        <w:shd w:val="clear" w:color="auto" w:fill="auto"/>
        <w:ind w:firstLine="280"/>
      </w:pPr>
      <w:r>
        <w:t>Кровь является уникальным лечебным средством, не</w:t>
      </w:r>
      <w:r>
        <w:softHyphen/>
        <w:t>заменима при качественном и количественном восполне</w:t>
      </w:r>
      <w:r>
        <w:softHyphen/>
        <w:t>нии кровопотери, обеспечивает увеличение объема цирку</w:t>
      </w:r>
      <w:r>
        <w:softHyphen/>
        <w:t>лирующей крови (ОЦК), содержание форменных элемен</w:t>
      </w:r>
      <w:r>
        <w:softHyphen/>
        <w:t>тов, гемоглобина, белка плазмы, повышение иммунорези</w:t>
      </w:r>
      <w:r>
        <w:softHyphen/>
        <w:t>стентности, факторов свертываемости крови (при прямом переливании).</w:t>
      </w:r>
    </w:p>
    <w:p w:rsidR="00292391" w:rsidRDefault="006E6FE0">
      <w:pPr>
        <w:pStyle w:val="1"/>
        <w:shd w:val="clear" w:color="auto" w:fill="auto"/>
        <w:ind w:firstLine="280"/>
      </w:pPr>
      <w:r>
        <w:t>В процессе заготовки, хранения, переливания крови происходит ряд изменений, ухудшающих ее первоначаль</w:t>
      </w:r>
      <w:r>
        <w:softHyphen/>
        <w:t>ные качества.</w:t>
      </w:r>
    </w:p>
    <w:p w:rsidR="00292391" w:rsidRDefault="006E6FE0">
      <w:pPr>
        <w:pStyle w:val="1"/>
        <w:shd w:val="clear" w:color="auto" w:fill="auto"/>
        <w:ind w:firstLine="280"/>
      </w:pPr>
      <w:r>
        <w:t>Добиться идеальной совместимости крови донора и ре</w:t>
      </w:r>
      <w:r>
        <w:softHyphen/>
        <w:t>ципиента из-за сложности ее антигенной структуры прак</w:t>
      </w:r>
      <w:r>
        <w:softHyphen/>
        <w:t>тически невозможно, особенно в тех случаях, когда для переливания требуются большие количества крови и ее приходится брать от нескольких доноров.</w:t>
      </w:r>
    </w:p>
    <w:p w:rsidR="00292391" w:rsidRDefault="006E6FE0">
      <w:pPr>
        <w:pStyle w:val="1"/>
        <w:shd w:val="clear" w:color="auto" w:fill="auto"/>
        <w:ind w:firstLine="280"/>
      </w:pPr>
      <w:r>
        <w:t>По этой причине с целью профилактики осложнений переливания крови в настоящее время применяются только по жизненным показаниям. Если возможно излечение пациента без гемотрансфузии, ее проводить не следует.</w:t>
      </w:r>
    </w:p>
    <w:p w:rsidR="00292391" w:rsidRDefault="006E6FE0">
      <w:pPr>
        <w:pStyle w:val="24"/>
        <w:keepNext/>
        <w:keepLines/>
        <w:numPr>
          <w:ilvl w:val="0"/>
          <w:numId w:val="51"/>
        </w:numPr>
        <w:shd w:val="clear" w:color="auto" w:fill="auto"/>
        <w:tabs>
          <w:tab w:val="left" w:pos="1528"/>
        </w:tabs>
        <w:spacing w:after="220" w:line="269" w:lineRule="auto"/>
        <w:ind w:left="1640" w:right="700" w:hanging="840"/>
      </w:pPr>
      <w:bookmarkStart w:id="64" w:name="bookmark63"/>
      <w:r>
        <w:t>УЧЕНИЕ О ГРУППАХ КРОВИ И РЕЗУС-ФАКТОРЕ</w:t>
      </w:r>
      <w:bookmarkEnd w:id="64"/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Определение группы крови системы АВО основано на феномене изогемагглютинации, т. е. способности эритро</w:t>
      </w:r>
      <w:r>
        <w:softHyphen/>
        <w:t>цитов склеиваться в инородной сыворотке. Различают два групповых агглютиногена А и В, содержащихся в эритро</w:t>
      </w:r>
      <w:r>
        <w:softHyphen/>
        <w:t>цитах, и два агглютинина а и Р, которые содержатся в сыворотке. Встреча одноименных агглютиногенов и аг-глю- тининов ( А + а, В + Р) приводит к склеиванию и разру</w:t>
      </w:r>
      <w:r>
        <w:softHyphen/>
        <w:t>шению эритроцитов, т. е. к реакции изогемагглютинации. Поэтому в крови человека не могут одновременно нахо</w:t>
      </w:r>
      <w:r>
        <w:softHyphen/>
        <w:t>диться агглютиноген А и агглютинин а, или В и р.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rPr>
          <w:b/>
          <w:bCs/>
        </w:rPr>
        <w:t>Выделяют четыре группы крови:</w:t>
      </w:r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rPr>
          <w:i/>
          <w:iCs/>
        </w:rPr>
        <w:t>Первая группа крови</w:t>
      </w:r>
      <w:r>
        <w:t xml:space="preserve"> не содержит в эритроцитах аг</w:t>
      </w:r>
      <w:r>
        <w:softHyphen/>
        <w:t xml:space="preserve">глютиногенов (0), но имеет в сыворотке агглютинины а и </w:t>
      </w:r>
      <w:r>
        <w:rPr>
          <w:rFonts w:ascii="Arial" w:eastAsia="Arial" w:hAnsi="Arial" w:cs="Arial"/>
          <w:sz w:val="24"/>
          <w:szCs w:val="24"/>
        </w:rPr>
        <w:t xml:space="preserve">р. </w:t>
      </w:r>
      <w:r>
        <w:t>Ее обозначают так: 0«Р (I).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rPr>
          <w:i/>
          <w:iCs/>
        </w:rPr>
        <w:t>Вторая группа крови</w:t>
      </w:r>
      <w:r>
        <w:t xml:space="preserve"> имеет в эритроцитах агглюти</w:t>
      </w:r>
      <w:r>
        <w:softHyphen/>
        <w:t>ноген А, а в сыворотке агглютинин Р — АР (II).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rPr>
          <w:i/>
          <w:iCs/>
        </w:rPr>
        <w:t>Третья группа крови</w:t>
      </w:r>
      <w:r>
        <w:t xml:space="preserve"> содержит в эритроцитах агглю</w:t>
      </w:r>
      <w:r>
        <w:softHyphen/>
        <w:t>тиноген В и агглютинин а в сыворотке — Ва (III).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 xml:space="preserve">Эритроциты </w:t>
      </w:r>
      <w:r>
        <w:rPr>
          <w:i/>
          <w:iCs/>
        </w:rPr>
        <w:t>четвертой группы крови</w:t>
      </w:r>
      <w:r>
        <w:t xml:space="preserve"> содержат оба агглютиногена А и В, а агглютинины в сыворотке отсут</w:t>
      </w:r>
      <w:r>
        <w:softHyphen/>
        <w:t xml:space="preserve">ствуют — </w:t>
      </w:r>
      <w:r>
        <w:rPr>
          <w:lang w:val="en-US" w:eastAsia="en-US" w:bidi="en-US"/>
        </w:rPr>
        <w:t>ABO</w:t>
      </w:r>
      <w:r w:rsidRPr="002C6396">
        <w:rPr>
          <w:lang w:eastAsia="en-US" w:bidi="en-US"/>
        </w:rPr>
        <w:t xml:space="preserve"> </w:t>
      </w:r>
      <w:r>
        <w:t>(IV).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На практике в обозначении групп крови опускают на</w:t>
      </w:r>
      <w:r>
        <w:softHyphen/>
        <w:t>личие агглютининов и обозначают группы крови следую</w:t>
      </w:r>
      <w:r>
        <w:softHyphen/>
        <w:t xml:space="preserve">щим образом: 0 </w:t>
      </w:r>
      <w:r w:rsidRPr="002C6396">
        <w:rPr>
          <w:lang w:eastAsia="en-US" w:bidi="en-US"/>
        </w:rPr>
        <w:t>(</w:t>
      </w:r>
      <w:r>
        <w:rPr>
          <w:lang w:val="en-US" w:eastAsia="en-US" w:bidi="en-US"/>
        </w:rPr>
        <w:t>I</w:t>
      </w:r>
      <w:r w:rsidRPr="002C6396">
        <w:rPr>
          <w:lang w:eastAsia="en-US" w:bidi="en-US"/>
        </w:rPr>
        <w:t xml:space="preserve">), </w:t>
      </w:r>
      <w:r>
        <w:t xml:space="preserve">А (И), В </w:t>
      </w:r>
      <w:r w:rsidRPr="002C6396">
        <w:rPr>
          <w:lang w:eastAsia="en-US" w:bidi="en-US"/>
        </w:rPr>
        <w:t>(</w:t>
      </w:r>
      <w:r>
        <w:rPr>
          <w:lang w:val="en-US" w:eastAsia="en-US" w:bidi="en-US"/>
        </w:rPr>
        <w:t>III</w:t>
      </w:r>
      <w:r w:rsidRPr="002C6396">
        <w:rPr>
          <w:lang w:eastAsia="en-US" w:bidi="en-US"/>
        </w:rPr>
        <w:t xml:space="preserve">), </w:t>
      </w:r>
      <w:r>
        <w:t>АВ (IV).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В настоящее время в крови человека обнаружено более 300 различных антигенов, образующих десятки антиген</w:t>
      </w:r>
      <w:r>
        <w:softHyphen/>
        <w:t>ных систем. В повседневной практике пользуются систе</w:t>
      </w:r>
      <w:r>
        <w:softHyphen/>
        <w:t>мой АВО, рассмотренной выше.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Группа крови является постоянной в течение жизни и не меняется под влиянием болезней, с возрастом и т.д. В настоящее время даже при массовых поступлениях по</w:t>
      </w:r>
      <w:r>
        <w:softHyphen/>
        <w:t>страдавших отказались от переливания крови 0 (I) груп</w:t>
      </w:r>
      <w:r>
        <w:softHyphen/>
        <w:t>пы (считавшейся ранее универсальной для переливания, так же как людей с кровью АВ (IV) считали уникальны</w:t>
      </w:r>
      <w:r>
        <w:softHyphen/>
        <w:t>ми реципиентами), поскольку переливание иногруппной крови приводит к ряду осложнений. Особенно при повтор</w:t>
      </w:r>
      <w:r>
        <w:softHyphen/>
        <w:t>ных гемотрансфузиях.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>Для определения группы крови применяют (для исклю</w:t>
      </w:r>
      <w:r>
        <w:softHyphen/>
        <w:t>чения ошибок) двойной набор стандартных сывороток трех групп и сыворотку IV группы. Сыворотки хранятся в хо</w:t>
      </w:r>
      <w:r>
        <w:softHyphen/>
        <w:t>лодильнике при температуре +4 °C. Перед их использова</w:t>
      </w:r>
      <w:r>
        <w:softHyphen/>
        <w:t>нием обязательно контролируют срок годности сыворот</w:t>
      </w:r>
      <w:r>
        <w:softHyphen/>
        <w:t>ки, она должна быть прозрачной, без хлопьев. Сыворотки содержат только агглютиногены.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>Групповая принадлежность определяется в хорошо ос</w:t>
      </w:r>
      <w:r>
        <w:softHyphen/>
        <w:t>вещенном помещении при температуре воздуха от 4-15 до 4-25 °C. При другой температуре результаты могут быть искажены. Используют стандартный планшет со специ</w:t>
      </w:r>
      <w:r>
        <w:softHyphen/>
        <w:t>альными углублениями. Необходим набор пипеток (от</w:t>
      </w:r>
      <w:r>
        <w:softHyphen/>
        <w:t>дельная пипетка для каждого флакончика сыворотки) и стеклянные палочки для перемешивания крови и сыво</w:t>
      </w:r>
      <w:r>
        <w:softHyphen/>
        <w:t>ротки.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 xml:space="preserve">На планшет в первый ряд с маркировкой «1 серия» наносятся стандартные сыворотки </w:t>
      </w:r>
      <w:r>
        <w:rPr>
          <w:lang w:val="en-US" w:eastAsia="en-US" w:bidi="en-US"/>
        </w:rPr>
        <w:t>I</w:t>
      </w:r>
      <w:r w:rsidRPr="002C6396">
        <w:rPr>
          <w:lang w:eastAsia="en-US" w:bidi="en-US"/>
        </w:rPr>
        <w:t xml:space="preserve">, </w:t>
      </w:r>
      <w:r>
        <w:t>II и III групп 1-й серии по капле в соответствующие ячейки. Капли долж</w:t>
      </w:r>
      <w:r>
        <w:softHyphen/>
        <w:t>ны быть примерно 1 см в диаметре.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>Во второй ряд с маркировкой «2 серия» наносятся стан</w:t>
      </w:r>
      <w:r>
        <w:softHyphen/>
        <w:t xml:space="preserve">дартные сыворотки </w:t>
      </w:r>
      <w:r>
        <w:rPr>
          <w:lang w:val="en-US" w:eastAsia="en-US" w:bidi="en-US"/>
        </w:rPr>
        <w:t>I</w:t>
      </w:r>
      <w:r w:rsidRPr="002C6396">
        <w:rPr>
          <w:lang w:eastAsia="en-US" w:bidi="en-US"/>
        </w:rPr>
        <w:t xml:space="preserve">, </w:t>
      </w:r>
      <w:r>
        <w:t>II и III групп 2-й серии. Сыворотки 2-й серии необходимы для контроля реакции, происходя</w:t>
      </w:r>
      <w:r>
        <w:softHyphen/>
        <w:t>щей в первом ряду (с 1-й серией). К сывороткам добавля</w:t>
      </w:r>
      <w:r>
        <w:softHyphen/>
        <w:t>ют кровь пациента (крови должно быть примерно в де</w:t>
      </w:r>
      <w:r>
        <w:softHyphen/>
        <w:t>сять раз меньше, чем сыворотки).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>Кровь для определения группы может быть взята из пальца, из вены пациента, из пробирки. Капли сыворот</w:t>
      </w:r>
      <w:r>
        <w:softHyphen/>
        <w:t>ки и крови в каждой ячейке перемешивают отдельными стеклянными палочками и в течение 5 минут наблюдают за появлением реакции гемагглютинации, осторожно по</w:t>
      </w:r>
      <w:r>
        <w:softHyphen/>
        <w:t>качивая планшет. Необходимо избегать смешивания ка</w:t>
      </w:r>
      <w:r>
        <w:softHyphen/>
        <w:t>пель из разных ячеек.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>Агглютинация выражается в появлении мелких крас</w:t>
      </w:r>
      <w:r>
        <w:softHyphen/>
        <w:t>ных зернышек, там, где ее нет, отмечается равномерный розовый цвет. Для исключения ложной агглютинации добавляют одну каплю физиологического раствора. Если через 5 мин агглютинация сохранилась, значит, она ис</w:t>
      </w:r>
      <w:r>
        <w:softHyphen/>
        <w:t>тинная.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>Всего на определение группы крови необходимо 10 минут.</w:t>
      </w:r>
    </w:p>
    <w:p w:rsidR="00292391" w:rsidRDefault="006E6FE0">
      <w:pPr>
        <w:pStyle w:val="1"/>
        <w:shd w:val="clear" w:color="auto" w:fill="auto"/>
        <w:ind w:firstLine="320"/>
      </w:pPr>
      <w:r>
        <w:t>Трактовка результатов.</w:t>
      </w:r>
    </w:p>
    <w:p w:rsidR="00292391" w:rsidRDefault="006E6FE0">
      <w:pPr>
        <w:pStyle w:val="1"/>
        <w:numPr>
          <w:ilvl w:val="0"/>
          <w:numId w:val="52"/>
        </w:numPr>
        <w:shd w:val="clear" w:color="auto" w:fill="auto"/>
        <w:tabs>
          <w:tab w:val="left" w:pos="579"/>
        </w:tabs>
        <w:ind w:firstLine="320"/>
      </w:pPr>
      <w:r>
        <w:t>Агглютинации не наступило ни с одной из стандар</w:t>
      </w:r>
      <w:r>
        <w:softHyphen/>
        <w:t>тных сывороток — кровь первой группы 0(1);</w:t>
      </w:r>
    </w:p>
    <w:p w:rsidR="00292391" w:rsidRDefault="006E6FE0">
      <w:pPr>
        <w:pStyle w:val="1"/>
        <w:numPr>
          <w:ilvl w:val="0"/>
          <w:numId w:val="52"/>
        </w:numPr>
        <w:shd w:val="clear" w:color="auto" w:fill="auto"/>
        <w:tabs>
          <w:tab w:val="left" w:pos="582"/>
        </w:tabs>
        <w:ind w:firstLine="320"/>
      </w:pPr>
      <w:r>
        <w:t>Агглютинация наступила с сыворотками I (а|3) и III (а) группы — кровь второй группы А (II);</w:t>
      </w:r>
    </w:p>
    <w:p w:rsidR="00292391" w:rsidRDefault="006E6FE0">
      <w:pPr>
        <w:pStyle w:val="1"/>
        <w:numPr>
          <w:ilvl w:val="0"/>
          <w:numId w:val="52"/>
        </w:numPr>
        <w:shd w:val="clear" w:color="auto" w:fill="auto"/>
        <w:tabs>
          <w:tab w:val="left" w:pos="579"/>
        </w:tabs>
        <w:ind w:firstLine="320"/>
      </w:pPr>
      <w:r>
        <w:t>Агглютинация наступила с сыворотками I (аР) и II (Р) группы — кровь третьей группы В (III);</w:t>
      </w:r>
    </w:p>
    <w:p w:rsidR="00292391" w:rsidRDefault="006E6FE0">
      <w:pPr>
        <w:pStyle w:val="1"/>
        <w:numPr>
          <w:ilvl w:val="0"/>
          <w:numId w:val="52"/>
        </w:numPr>
        <w:shd w:val="clear" w:color="auto" w:fill="auto"/>
        <w:tabs>
          <w:tab w:val="left" w:pos="584"/>
        </w:tabs>
        <w:ind w:firstLine="320"/>
      </w:pPr>
      <w:r>
        <w:t>Агглютинация со всеми тремя сыворотками; в этом случае обязательно дополнительное исследование с сыво</w:t>
      </w:r>
      <w:r>
        <w:softHyphen/>
        <w:t>роткой IV группы АВ (IV); если агглютинация в этой кап</w:t>
      </w:r>
      <w:r>
        <w:softHyphen/>
        <w:t>ле отсутствует — кровь четвертой группы — АВ (IV).</w:t>
      </w:r>
    </w:p>
    <w:p w:rsidR="00292391" w:rsidRDefault="006E6FE0">
      <w:pPr>
        <w:pStyle w:val="1"/>
        <w:shd w:val="clear" w:color="auto" w:fill="auto"/>
        <w:ind w:firstLine="320"/>
      </w:pPr>
      <w:r>
        <w:t>Для избежания ошибок при определении группы кро</w:t>
      </w:r>
      <w:r>
        <w:softHyphen/>
        <w:t>ви необходимо: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18"/>
        </w:tabs>
        <w:ind w:firstLine="320"/>
      </w:pPr>
      <w:r>
        <w:t>не пользоваться стандартными сыворотками пло</w:t>
      </w:r>
      <w:r>
        <w:softHyphen/>
        <w:t>хого качества. Чтобы этого не произошло, необходимо сле</w:t>
      </w:r>
      <w:r>
        <w:softHyphen/>
        <w:t>дить, чтобы этикетка была четкая, типографская, без ис</w:t>
      </w:r>
      <w:r>
        <w:softHyphen/>
        <w:t>правлений от руки. Надо контролировать срок годности и внешний вид сыворотки. Цвет должен соответствовать над</w:t>
      </w:r>
      <w:r>
        <w:softHyphen/>
        <w:t>писи на этикетке: I — бесцветная, II — синяя, III — крас</w:t>
      </w:r>
      <w:r>
        <w:softHyphen/>
        <w:t>ная, IV — ярко-желтая; не должно быть хлопьев и запаха гниения;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22"/>
        </w:tabs>
        <w:ind w:firstLine="320"/>
      </w:pPr>
      <w:r>
        <w:t>не прикасаться к каплям сыворотки разных групп одной и той же пипеткой с кровью или стеклянной палоч</w:t>
      </w:r>
      <w:r>
        <w:softHyphen/>
        <w:t>кой;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25"/>
        </w:tabs>
        <w:ind w:firstLine="320"/>
      </w:pPr>
      <w:r>
        <w:t>не допускать, чтобы исследуемый материал одной ячейки затекал и смешивался с материалом другой, осо</w:t>
      </w:r>
      <w:r>
        <w:softHyphen/>
        <w:t>бенно, если исследование проводится не на специальном планшете;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22"/>
        </w:tabs>
        <w:ind w:firstLine="320"/>
      </w:pPr>
      <w:r>
        <w:t>выдерживать необходимое соотношение сыворотки и исследуемой крови;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22"/>
        </w:tabs>
        <w:ind w:firstLine="320"/>
      </w:pPr>
      <w:r>
        <w:t>не забывать добавлять физраствор в капли, где про</w:t>
      </w:r>
      <w:r>
        <w:softHyphen/>
        <w:t>изошла агглютинация;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30"/>
        </w:tabs>
        <w:ind w:firstLine="320"/>
      </w:pPr>
      <w:r>
        <w:t>не пользоваться не остывшей после стерилизации планшеткой и не проводить исследование при температу</w:t>
      </w:r>
      <w:r>
        <w:softHyphen/>
        <w:t>ре в помещении более 25 °C, когда агглютинация замед</w:t>
      </w:r>
      <w:r>
        <w:softHyphen/>
        <w:t>ляется и может совсем не наступить. Температура ниже 15 °C тоже дает искаженный результат;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22"/>
        </w:tabs>
        <w:ind w:firstLine="320"/>
      </w:pPr>
      <w:r>
        <w:t>не проводить исследование в помещении с плохим освещением.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Последние годы используют менее трудоемкий способ определения групп крови при помощи стандартных сыво</w:t>
      </w:r>
      <w:r>
        <w:softHyphen/>
        <w:t>роток ЦОЛИПК. Наносят всего две капли специальных сывороток II и III группы. Если агглютинации нет — кровь О (I), агглютинация есть с сывороткой II группы и нет с сывороткой III группы — кровь А (И), агглютинации с сывороткой II группы нет и есть с сывороткой III группы — кровь В (III), агглютинация с обеими сыворотками — кровь АВ (IV).</w:t>
      </w:r>
    </w:p>
    <w:p w:rsidR="00292391" w:rsidRDefault="006E6FE0">
      <w:pPr>
        <w:pStyle w:val="1"/>
        <w:shd w:val="clear" w:color="auto" w:fill="auto"/>
        <w:spacing w:after="240" w:line="262" w:lineRule="auto"/>
        <w:ind w:firstLine="280"/>
      </w:pPr>
      <w:r>
        <w:t>Кроме групповой принадлежности, важное значение имеет резус-фактор — специфический антиген, содержа</w:t>
      </w:r>
      <w:r>
        <w:softHyphen/>
        <w:t xml:space="preserve">щийся в эритроцитах у 85 % людей (резус-положитель- ная кровь, или </w:t>
      </w:r>
      <w:r>
        <w:rPr>
          <w:lang w:val="en-US" w:eastAsia="en-US" w:bidi="en-US"/>
        </w:rPr>
        <w:t>Rh</w:t>
      </w:r>
      <w:r w:rsidRPr="002C6396">
        <w:rPr>
          <w:lang w:eastAsia="en-US" w:bidi="en-US"/>
        </w:rPr>
        <w:t xml:space="preserve">+). </w:t>
      </w:r>
      <w:r>
        <w:t>Переливание резус-положительной крови резус-отрицательному пациенту не допускается.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Определение резус-фактора. Данное исследование не</w:t>
      </w:r>
      <w:r>
        <w:softHyphen/>
        <w:t>обходимо проводить перед каждым переливанием с соблю</w:t>
      </w:r>
      <w:r>
        <w:softHyphen/>
        <w:t>дением всех правил безопасной работы с кровью.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rPr>
          <w:i/>
          <w:iCs/>
        </w:rPr>
        <w:t>Для работы необходимо приготовить: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12"/>
        </w:tabs>
        <w:spacing w:line="264" w:lineRule="auto"/>
        <w:ind w:firstLine="280"/>
      </w:pPr>
      <w:r>
        <w:t>пробирку (пальчиковую);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12"/>
        </w:tabs>
        <w:spacing w:line="264" w:lineRule="auto"/>
        <w:ind w:firstLine="280"/>
      </w:pPr>
      <w:r>
        <w:t xml:space="preserve">стандартный универсальный реагент антирезус </w:t>
      </w:r>
      <w:r>
        <w:rPr>
          <w:lang w:val="en-US" w:eastAsia="en-US" w:bidi="en-US"/>
        </w:rPr>
        <w:t>RhO</w:t>
      </w:r>
      <w:r w:rsidRPr="002C6396">
        <w:rPr>
          <w:lang w:eastAsia="en-US" w:bidi="en-US"/>
        </w:rPr>
        <w:t>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12"/>
        </w:tabs>
        <w:spacing w:line="264" w:lineRule="auto"/>
        <w:ind w:firstLine="280"/>
      </w:pPr>
      <w:r>
        <w:t>физраствор;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12"/>
        </w:tabs>
        <w:spacing w:line="264" w:lineRule="auto"/>
        <w:ind w:firstLine="280"/>
      </w:pPr>
      <w:r>
        <w:t>пипетки для крови и физраствора;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12"/>
        </w:tabs>
        <w:spacing w:line="264" w:lineRule="auto"/>
        <w:ind w:firstLine="280"/>
      </w:pPr>
      <w:r>
        <w:t>песочные часы.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Кровь для исследования может быть взята из пальца или из вены непосредственно перед исследованием, может быть консервированная кровь или эритроциты из пробир</w:t>
      </w:r>
      <w:r>
        <w:softHyphen/>
        <w:t>ки со свежей кровью после образования сгустка. Пробирка должна быть маркирована для каждого исследуемого.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rPr>
          <w:i/>
          <w:iCs/>
        </w:rPr>
        <w:t>Техника проведения манипуляции:</w:t>
      </w:r>
    </w:p>
    <w:p w:rsidR="00292391" w:rsidRDefault="006E6FE0">
      <w:pPr>
        <w:pStyle w:val="1"/>
        <w:numPr>
          <w:ilvl w:val="0"/>
          <w:numId w:val="54"/>
        </w:numPr>
        <w:shd w:val="clear" w:color="auto" w:fill="auto"/>
        <w:tabs>
          <w:tab w:val="left" w:pos="584"/>
        </w:tabs>
        <w:spacing w:line="264" w:lineRule="auto"/>
        <w:ind w:firstLine="280"/>
      </w:pPr>
      <w:r>
        <w:t>На дно пробирки помещают 1 каплю исследуемой крови и 1 каплю стандартного реагента, встряхивают.</w:t>
      </w:r>
    </w:p>
    <w:p w:rsidR="00292391" w:rsidRDefault="006E6FE0">
      <w:pPr>
        <w:pStyle w:val="1"/>
        <w:numPr>
          <w:ilvl w:val="0"/>
          <w:numId w:val="54"/>
        </w:numPr>
        <w:shd w:val="clear" w:color="auto" w:fill="auto"/>
        <w:tabs>
          <w:tab w:val="left" w:pos="586"/>
        </w:tabs>
        <w:spacing w:line="264" w:lineRule="auto"/>
        <w:ind w:firstLine="280"/>
      </w:pPr>
      <w:r>
        <w:t>Кладут пробирку на горизонтальную поверхность (стол) и катают ее ладонью по столу не менее 3 мин, что</w:t>
      </w:r>
      <w:r>
        <w:softHyphen/>
        <w:t>бы содержимое пробирки растекалось по стенкам. Это де</w:t>
      </w:r>
      <w:r>
        <w:softHyphen/>
        <w:t>лает реакцию более выраженной.</w:t>
      </w:r>
    </w:p>
    <w:p w:rsidR="00292391" w:rsidRDefault="006E6FE0">
      <w:pPr>
        <w:pStyle w:val="1"/>
        <w:numPr>
          <w:ilvl w:val="0"/>
          <w:numId w:val="54"/>
        </w:numPr>
        <w:shd w:val="clear" w:color="auto" w:fill="auto"/>
        <w:tabs>
          <w:tab w:val="left" w:pos="584"/>
        </w:tabs>
        <w:spacing w:line="264" w:lineRule="auto"/>
        <w:ind w:firstLine="280"/>
      </w:pPr>
      <w:r>
        <w:t>Добавляют 2-3 мл физраствора, закрывают пробир</w:t>
      </w:r>
      <w:r>
        <w:softHyphen/>
        <w:t>ку пробкой и 2-3 раза спокойно переворачивают.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Оценка конечного результата проводится визуально, лучше смотреть на пробирку на фоне проходящего света.</w:t>
      </w:r>
    </w:p>
    <w:p w:rsidR="00292391" w:rsidRDefault="006E6FE0">
      <w:pPr>
        <w:pStyle w:val="1"/>
        <w:shd w:val="clear" w:color="auto" w:fill="auto"/>
        <w:spacing w:after="240" w:line="262" w:lineRule="auto"/>
        <w:ind w:firstLine="0"/>
      </w:pPr>
      <w:r>
        <w:t>Если произошла агглютинация, то видны крупные хло</w:t>
      </w:r>
      <w:r>
        <w:softHyphen/>
        <w:t xml:space="preserve">пья, что говорит о </w:t>
      </w:r>
      <w:r>
        <w:rPr>
          <w:lang w:val="en-US" w:eastAsia="en-US" w:bidi="en-US"/>
        </w:rPr>
        <w:t>Rh</w:t>
      </w:r>
      <w:r w:rsidRPr="002C6396">
        <w:rPr>
          <w:lang w:eastAsia="en-US" w:bidi="en-US"/>
        </w:rPr>
        <w:t xml:space="preserve"> </w:t>
      </w:r>
      <w:r>
        <w:t>(+). Если агглютинации не про</w:t>
      </w:r>
      <w:r>
        <w:softHyphen/>
        <w:t xml:space="preserve">изошло, то в пробирке равномерно розовая жидкость без хлопьев, что говорит о </w:t>
      </w:r>
      <w:r>
        <w:rPr>
          <w:lang w:val="en-US" w:eastAsia="en-US" w:bidi="en-US"/>
        </w:rPr>
        <w:t>Rh</w:t>
      </w:r>
      <w:r w:rsidRPr="002C6396">
        <w:rPr>
          <w:lang w:eastAsia="en-US" w:bidi="en-US"/>
        </w:rPr>
        <w:t xml:space="preserve"> </w:t>
      </w:r>
      <w:r>
        <w:t>(-).</w:t>
      </w:r>
    </w:p>
    <w:p w:rsidR="00292391" w:rsidRDefault="006E6FE0">
      <w:pPr>
        <w:pStyle w:val="24"/>
        <w:keepNext/>
        <w:keepLines/>
        <w:numPr>
          <w:ilvl w:val="0"/>
          <w:numId w:val="51"/>
        </w:numPr>
        <w:shd w:val="clear" w:color="auto" w:fill="auto"/>
        <w:tabs>
          <w:tab w:val="left" w:pos="1076"/>
        </w:tabs>
        <w:spacing w:after="240" w:line="240" w:lineRule="auto"/>
        <w:ind w:left="0" w:firstLine="320"/>
        <w:jc w:val="both"/>
      </w:pPr>
      <w:bookmarkStart w:id="65" w:name="bookmark64"/>
      <w:r>
        <w:t>ПОКАЗАНИЯ К ПЕРЕЛИВАНИЮ КРОВИ</w:t>
      </w:r>
      <w:bookmarkEnd w:id="65"/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Абсолютно переливание крови показано тогда, когда его нельзя заменить никакими другими методами лечения.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Наиболее часто показаниями к переливанию крови яв</w:t>
      </w:r>
      <w:r>
        <w:softHyphen/>
        <w:t>ляются следующие:</w:t>
      </w:r>
    </w:p>
    <w:p w:rsidR="00292391" w:rsidRDefault="006E6FE0">
      <w:pPr>
        <w:pStyle w:val="1"/>
        <w:numPr>
          <w:ilvl w:val="0"/>
          <w:numId w:val="55"/>
        </w:numPr>
        <w:shd w:val="clear" w:color="auto" w:fill="auto"/>
        <w:tabs>
          <w:tab w:val="left" w:pos="646"/>
        </w:tabs>
        <w:spacing w:line="262" w:lineRule="auto"/>
        <w:ind w:firstLine="320"/>
      </w:pPr>
      <w:r>
        <w:t>Острая кровопотеря средней тяжести и тяжелая (20 % ОЦК и более).</w:t>
      </w:r>
    </w:p>
    <w:p w:rsidR="00292391" w:rsidRDefault="006E6FE0">
      <w:pPr>
        <w:pStyle w:val="1"/>
        <w:numPr>
          <w:ilvl w:val="0"/>
          <w:numId w:val="55"/>
        </w:numPr>
        <w:shd w:val="clear" w:color="auto" w:fill="auto"/>
        <w:tabs>
          <w:tab w:val="left" w:pos="673"/>
        </w:tabs>
        <w:spacing w:line="262" w:lineRule="auto"/>
        <w:ind w:firstLine="320"/>
      </w:pPr>
      <w:r>
        <w:t>Травматический шок.</w:t>
      </w:r>
    </w:p>
    <w:p w:rsidR="00292391" w:rsidRDefault="006E6FE0">
      <w:pPr>
        <w:pStyle w:val="1"/>
        <w:numPr>
          <w:ilvl w:val="0"/>
          <w:numId w:val="55"/>
        </w:numPr>
        <w:shd w:val="clear" w:color="auto" w:fill="auto"/>
        <w:tabs>
          <w:tab w:val="left" w:pos="673"/>
        </w:tabs>
        <w:spacing w:line="262" w:lineRule="auto"/>
        <w:ind w:firstLine="320"/>
      </w:pPr>
      <w:r>
        <w:t>Ожоговая болезнь.</w:t>
      </w:r>
    </w:p>
    <w:p w:rsidR="00292391" w:rsidRDefault="006E6FE0">
      <w:pPr>
        <w:pStyle w:val="1"/>
        <w:numPr>
          <w:ilvl w:val="0"/>
          <w:numId w:val="55"/>
        </w:numPr>
        <w:shd w:val="clear" w:color="auto" w:fill="auto"/>
        <w:tabs>
          <w:tab w:val="left" w:pos="678"/>
        </w:tabs>
        <w:spacing w:line="262" w:lineRule="auto"/>
        <w:ind w:firstLine="320"/>
      </w:pPr>
      <w:r>
        <w:t>Тяжелые анемии различного происхождения.</w:t>
      </w:r>
    </w:p>
    <w:p w:rsidR="00292391" w:rsidRDefault="006E6FE0">
      <w:pPr>
        <w:pStyle w:val="1"/>
        <w:numPr>
          <w:ilvl w:val="0"/>
          <w:numId w:val="55"/>
        </w:numPr>
        <w:shd w:val="clear" w:color="auto" w:fill="auto"/>
        <w:tabs>
          <w:tab w:val="left" w:pos="646"/>
        </w:tabs>
        <w:spacing w:line="262" w:lineRule="auto"/>
        <w:ind w:firstLine="320"/>
      </w:pPr>
      <w:r>
        <w:t>Септический шок (при острых и хронических гной</w:t>
      </w:r>
      <w:r>
        <w:softHyphen/>
        <w:t>ных процессах).</w:t>
      </w:r>
    </w:p>
    <w:p w:rsidR="00292391" w:rsidRDefault="006E6FE0">
      <w:pPr>
        <w:pStyle w:val="1"/>
        <w:numPr>
          <w:ilvl w:val="0"/>
          <w:numId w:val="55"/>
        </w:numPr>
        <w:shd w:val="clear" w:color="auto" w:fill="auto"/>
        <w:tabs>
          <w:tab w:val="left" w:pos="678"/>
        </w:tabs>
        <w:spacing w:line="262" w:lineRule="auto"/>
        <w:ind w:firstLine="320"/>
      </w:pPr>
      <w:r>
        <w:t>Отравления различными ядами.</w:t>
      </w:r>
    </w:p>
    <w:p w:rsidR="00292391" w:rsidRDefault="006E6FE0">
      <w:pPr>
        <w:pStyle w:val="1"/>
        <w:numPr>
          <w:ilvl w:val="0"/>
          <w:numId w:val="55"/>
        </w:numPr>
        <w:shd w:val="clear" w:color="auto" w:fill="auto"/>
        <w:tabs>
          <w:tab w:val="left" w:pos="678"/>
        </w:tabs>
        <w:spacing w:after="240" w:line="262" w:lineRule="auto"/>
        <w:ind w:firstLine="320"/>
      </w:pPr>
      <w:r>
        <w:t>Истощение организма вследствие различных причин.</w:t>
      </w:r>
    </w:p>
    <w:p w:rsidR="00292391" w:rsidRDefault="006E6FE0">
      <w:pPr>
        <w:pStyle w:val="24"/>
        <w:keepNext/>
        <w:keepLines/>
        <w:numPr>
          <w:ilvl w:val="0"/>
          <w:numId w:val="51"/>
        </w:numPr>
        <w:shd w:val="clear" w:color="auto" w:fill="auto"/>
        <w:tabs>
          <w:tab w:val="left" w:pos="1992"/>
        </w:tabs>
        <w:spacing w:after="240" w:line="276" w:lineRule="auto"/>
        <w:ind w:left="1400" w:right="1220" w:hanging="160"/>
      </w:pPr>
      <w:bookmarkStart w:id="66" w:name="bookmark65"/>
      <w:r>
        <w:t>ПРОТИВОПОКАЗАНИЯ К ПЕРЕЛИВАНИЮ КРОВИ</w:t>
      </w:r>
      <w:bookmarkEnd w:id="66"/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Абсолютные противопоказания:</w:t>
      </w:r>
    </w:p>
    <w:p w:rsidR="00292391" w:rsidRDefault="006E6FE0">
      <w:pPr>
        <w:pStyle w:val="1"/>
        <w:numPr>
          <w:ilvl w:val="0"/>
          <w:numId w:val="56"/>
        </w:numPr>
        <w:shd w:val="clear" w:color="auto" w:fill="auto"/>
        <w:tabs>
          <w:tab w:val="left" w:pos="666"/>
        </w:tabs>
        <w:spacing w:line="264" w:lineRule="auto"/>
        <w:ind w:firstLine="320"/>
      </w:pPr>
      <w:r>
        <w:t>Тяжелая печеночная недостаточность.</w:t>
      </w:r>
    </w:p>
    <w:p w:rsidR="00292391" w:rsidRDefault="006E6FE0">
      <w:pPr>
        <w:pStyle w:val="1"/>
        <w:numPr>
          <w:ilvl w:val="0"/>
          <w:numId w:val="56"/>
        </w:numPr>
        <w:shd w:val="clear" w:color="auto" w:fill="auto"/>
        <w:tabs>
          <w:tab w:val="left" w:pos="673"/>
        </w:tabs>
        <w:spacing w:line="264" w:lineRule="auto"/>
        <w:ind w:firstLine="320"/>
      </w:pPr>
      <w:r>
        <w:t>Острая и хроническая почечная недостаточность.</w:t>
      </w:r>
    </w:p>
    <w:p w:rsidR="00292391" w:rsidRDefault="006E6FE0">
      <w:pPr>
        <w:pStyle w:val="1"/>
        <w:numPr>
          <w:ilvl w:val="0"/>
          <w:numId w:val="56"/>
        </w:numPr>
        <w:shd w:val="clear" w:color="auto" w:fill="auto"/>
        <w:tabs>
          <w:tab w:val="left" w:pos="639"/>
        </w:tabs>
        <w:spacing w:line="264" w:lineRule="auto"/>
        <w:ind w:firstLine="320"/>
      </w:pPr>
      <w:r>
        <w:t>Травмы и заболевания головного мозга (ушиб, ин</w:t>
      </w:r>
      <w:r>
        <w:softHyphen/>
        <w:t>сульт, тромбоз, опухоль, отек мозга и т.д.)</w:t>
      </w:r>
    </w:p>
    <w:p w:rsidR="00292391" w:rsidRDefault="006E6FE0">
      <w:pPr>
        <w:pStyle w:val="1"/>
        <w:numPr>
          <w:ilvl w:val="0"/>
          <w:numId w:val="56"/>
        </w:numPr>
        <w:shd w:val="clear" w:color="auto" w:fill="auto"/>
        <w:tabs>
          <w:tab w:val="left" w:pos="636"/>
        </w:tabs>
        <w:spacing w:line="264" w:lineRule="auto"/>
        <w:ind w:firstLine="320"/>
      </w:pPr>
      <w:r>
        <w:t>Острая и тяжелая хроническая сердечно-сосудистая недостаточность.</w:t>
      </w:r>
    </w:p>
    <w:p w:rsidR="00292391" w:rsidRDefault="006E6FE0">
      <w:pPr>
        <w:pStyle w:val="1"/>
        <w:numPr>
          <w:ilvl w:val="0"/>
          <w:numId w:val="56"/>
        </w:numPr>
        <w:shd w:val="clear" w:color="auto" w:fill="auto"/>
        <w:tabs>
          <w:tab w:val="left" w:pos="680"/>
        </w:tabs>
        <w:spacing w:line="264" w:lineRule="auto"/>
        <w:ind w:firstLine="320"/>
      </w:pPr>
      <w:r>
        <w:t>Милиарный туберкулез.</w:t>
      </w:r>
    </w:p>
    <w:p w:rsidR="00292391" w:rsidRDefault="006E6FE0">
      <w:pPr>
        <w:pStyle w:val="1"/>
        <w:numPr>
          <w:ilvl w:val="0"/>
          <w:numId w:val="56"/>
        </w:numPr>
        <w:shd w:val="clear" w:color="auto" w:fill="auto"/>
        <w:tabs>
          <w:tab w:val="left" w:pos="646"/>
        </w:tabs>
        <w:spacing w:after="240" w:line="264" w:lineRule="auto"/>
        <w:ind w:firstLine="320"/>
      </w:pPr>
      <w:r>
        <w:t>Свежие инфаркты миокарда, почек, легких, селе</w:t>
      </w:r>
      <w:r>
        <w:softHyphen/>
        <w:t>зенки.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rPr>
          <w:b/>
          <w:bCs/>
        </w:rPr>
        <w:t>Относительные противопоказания:</w:t>
      </w:r>
    </w:p>
    <w:p w:rsidR="00292391" w:rsidRDefault="006E6FE0">
      <w:pPr>
        <w:pStyle w:val="1"/>
        <w:numPr>
          <w:ilvl w:val="0"/>
          <w:numId w:val="57"/>
        </w:numPr>
        <w:shd w:val="clear" w:color="auto" w:fill="auto"/>
        <w:tabs>
          <w:tab w:val="left" w:pos="641"/>
        </w:tabs>
        <w:spacing w:line="264" w:lineRule="auto"/>
        <w:ind w:firstLine="320"/>
      </w:pPr>
      <w:r>
        <w:t>Острый тромбофлебит и тромбоз периферических со</w:t>
      </w:r>
      <w:r>
        <w:softHyphen/>
        <w:t>судов.</w:t>
      </w:r>
    </w:p>
    <w:p w:rsidR="00292391" w:rsidRDefault="006E6FE0">
      <w:pPr>
        <w:pStyle w:val="1"/>
        <w:numPr>
          <w:ilvl w:val="0"/>
          <w:numId w:val="57"/>
        </w:numPr>
        <w:shd w:val="clear" w:color="auto" w:fill="auto"/>
        <w:tabs>
          <w:tab w:val="left" w:pos="676"/>
        </w:tabs>
        <w:spacing w:line="264" w:lineRule="auto"/>
        <w:ind w:firstLine="320"/>
      </w:pPr>
      <w:r>
        <w:t>Аневризма аорты.</w:t>
      </w:r>
    </w:p>
    <w:p w:rsidR="00292391" w:rsidRDefault="006E6FE0">
      <w:pPr>
        <w:pStyle w:val="1"/>
        <w:numPr>
          <w:ilvl w:val="0"/>
          <w:numId w:val="57"/>
        </w:numPr>
        <w:shd w:val="clear" w:color="auto" w:fill="auto"/>
        <w:tabs>
          <w:tab w:val="left" w:pos="676"/>
        </w:tabs>
        <w:spacing w:after="240" w:line="264" w:lineRule="auto"/>
        <w:ind w:firstLine="320"/>
      </w:pPr>
      <w:r>
        <w:t>Тяжелая ишемическая болезнь сердца.</w:t>
      </w:r>
    </w:p>
    <w:p w:rsidR="00292391" w:rsidRDefault="006E6FE0">
      <w:pPr>
        <w:pStyle w:val="1"/>
        <w:numPr>
          <w:ilvl w:val="0"/>
          <w:numId w:val="57"/>
        </w:numPr>
        <w:shd w:val="clear" w:color="auto" w:fill="auto"/>
        <w:tabs>
          <w:tab w:val="left" w:pos="615"/>
        </w:tabs>
        <w:spacing w:line="257" w:lineRule="auto"/>
      </w:pPr>
      <w:r>
        <w:t>Резко выраженная гипертоническая болезнь.</w:t>
      </w:r>
    </w:p>
    <w:p w:rsidR="00292391" w:rsidRDefault="006E6FE0">
      <w:pPr>
        <w:pStyle w:val="1"/>
        <w:numPr>
          <w:ilvl w:val="0"/>
          <w:numId w:val="57"/>
        </w:numPr>
        <w:shd w:val="clear" w:color="auto" w:fill="auto"/>
        <w:tabs>
          <w:tab w:val="left" w:pos="615"/>
        </w:tabs>
        <w:spacing w:line="257" w:lineRule="auto"/>
      </w:pPr>
      <w:r>
        <w:t>Эндокардит в активной фазе.</w:t>
      </w:r>
    </w:p>
    <w:p w:rsidR="00292391" w:rsidRDefault="006E6FE0">
      <w:pPr>
        <w:pStyle w:val="1"/>
        <w:numPr>
          <w:ilvl w:val="0"/>
          <w:numId w:val="57"/>
        </w:numPr>
        <w:shd w:val="clear" w:color="auto" w:fill="auto"/>
        <w:tabs>
          <w:tab w:val="left" w:pos="598"/>
        </w:tabs>
        <w:spacing w:after="240" w:line="257" w:lineRule="auto"/>
      </w:pPr>
      <w:r>
        <w:t>Склонность к аллергическим реакциям и заболева</w:t>
      </w:r>
      <w:r>
        <w:softHyphen/>
        <w:t>ниям.</w:t>
      </w:r>
    </w:p>
    <w:p w:rsidR="00292391" w:rsidRDefault="006E6FE0">
      <w:pPr>
        <w:pStyle w:val="24"/>
        <w:keepNext/>
        <w:keepLines/>
        <w:numPr>
          <w:ilvl w:val="0"/>
          <w:numId w:val="51"/>
        </w:numPr>
        <w:shd w:val="clear" w:color="auto" w:fill="auto"/>
        <w:tabs>
          <w:tab w:val="left" w:pos="1811"/>
        </w:tabs>
        <w:spacing w:after="240" w:line="271" w:lineRule="auto"/>
        <w:ind w:left="1740" w:right="1020" w:hanging="640"/>
      </w:pPr>
      <w:bookmarkStart w:id="67" w:name="bookmark66"/>
      <w:r>
        <w:t>КРОВЬ, ИСПОЛЬЗУЕМАЯ ДЛЯ ТРАНСФУЗИЙ</w:t>
      </w:r>
      <w:bookmarkEnd w:id="67"/>
    </w:p>
    <w:p w:rsidR="00292391" w:rsidRDefault="006E6FE0">
      <w:pPr>
        <w:pStyle w:val="1"/>
        <w:numPr>
          <w:ilvl w:val="0"/>
          <w:numId w:val="58"/>
        </w:numPr>
        <w:shd w:val="clear" w:color="auto" w:fill="auto"/>
        <w:tabs>
          <w:tab w:val="left" w:pos="589"/>
        </w:tabs>
      </w:pPr>
      <w:r>
        <w:t>Нативная донорская кровь, то есть кровь, перели</w:t>
      </w:r>
      <w:r>
        <w:softHyphen/>
        <w:t>ваемая непосредственно от донора (прямое переливание), содержит практически все составные части нормальной крови.</w:t>
      </w:r>
    </w:p>
    <w:p w:rsidR="00292391" w:rsidRDefault="006E6FE0">
      <w:pPr>
        <w:pStyle w:val="1"/>
        <w:numPr>
          <w:ilvl w:val="0"/>
          <w:numId w:val="58"/>
        </w:numPr>
        <w:shd w:val="clear" w:color="auto" w:fill="auto"/>
        <w:tabs>
          <w:tab w:val="left" w:pos="591"/>
        </w:tabs>
      </w:pPr>
      <w:r>
        <w:t>Свежестабилизированная донорская кровь, имею</w:t>
      </w:r>
      <w:r>
        <w:softHyphen/>
        <w:t>щая срок хранения не более 1 суток. В качестве стабили</w:t>
      </w:r>
      <w:r>
        <w:softHyphen/>
        <w:t>затора используют цитрат натрия. В крови сохраняются жизнеспособные тромбоциты и лейкоциты, многие фак</w:t>
      </w:r>
      <w:r>
        <w:softHyphen/>
        <w:t>торы свертывания крови.</w:t>
      </w:r>
    </w:p>
    <w:p w:rsidR="00292391" w:rsidRDefault="006E6FE0">
      <w:pPr>
        <w:pStyle w:val="1"/>
        <w:numPr>
          <w:ilvl w:val="0"/>
          <w:numId w:val="58"/>
        </w:numPr>
        <w:shd w:val="clear" w:color="auto" w:fill="auto"/>
        <w:tabs>
          <w:tab w:val="left" w:pos="594"/>
        </w:tabs>
      </w:pPr>
      <w:r>
        <w:t>Консервированная донорская кровь (непрямое пе</w:t>
      </w:r>
      <w:r>
        <w:softHyphen/>
        <w:t>реливание) — цельная с добавлением антикоагулянтов (цитрат натрия, гепарин).</w:t>
      </w:r>
    </w:p>
    <w:p w:rsidR="00292391" w:rsidRDefault="006E6FE0">
      <w:pPr>
        <w:pStyle w:val="1"/>
        <w:shd w:val="clear" w:color="auto" w:fill="auto"/>
      </w:pPr>
      <w:r>
        <w:t>Обладает многими свойствами свежей крови (замести</w:t>
      </w:r>
      <w:r>
        <w:softHyphen/>
        <w:t>тельное, дезинтоксикационное, гемостатическое, иммуно</w:t>
      </w:r>
      <w:r>
        <w:softHyphen/>
        <w:t>биологическое, питательное, стимулирующее), но чем доль</w:t>
      </w:r>
      <w:r>
        <w:softHyphen/>
        <w:t>ше хранится, тем больше отличается от внутрисосудистой крови. Так, к концу первой недели хранения в консерви</w:t>
      </w:r>
      <w:r>
        <w:softHyphen/>
        <w:t>рованной крови нет функционирующих тромбоцитов и лей</w:t>
      </w:r>
      <w:r>
        <w:softHyphen/>
        <w:t>коцитов, треть донорских эритроцитов разрушается сразу после трансфузии, гемолизируется тем больше эритроци</w:t>
      </w:r>
      <w:r>
        <w:softHyphen/>
        <w:t>тов, чем дольше срок хранения.</w:t>
      </w:r>
    </w:p>
    <w:p w:rsidR="00292391" w:rsidRDefault="006E6FE0">
      <w:pPr>
        <w:pStyle w:val="1"/>
        <w:shd w:val="clear" w:color="auto" w:fill="auto"/>
      </w:pPr>
      <w:r>
        <w:t>Функции крови по переносу газов утрачиваются напо</w:t>
      </w:r>
      <w:r>
        <w:softHyphen/>
        <w:t>ловину в течение недельного срока хранения. Контакт с поверхностью флакона или пластикового мешка ведет к денатурации (сворачиванию) белков плазмы.</w:t>
      </w:r>
    </w:p>
    <w:p w:rsidR="00292391" w:rsidRDefault="006E6FE0">
      <w:pPr>
        <w:pStyle w:val="1"/>
        <w:numPr>
          <w:ilvl w:val="0"/>
          <w:numId w:val="58"/>
        </w:numPr>
        <w:shd w:val="clear" w:color="auto" w:fill="auto"/>
        <w:tabs>
          <w:tab w:val="left" w:pos="591"/>
        </w:tabs>
      </w:pPr>
      <w:r>
        <w:t>Утильная кровь — кровь, полученная при крово</w:t>
      </w:r>
      <w:r>
        <w:softHyphen/>
        <w:t>пускании по поводу гипертонического криза, эклампсии, отека легких и т. д.</w:t>
      </w:r>
    </w:p>
    <w:p w:rsidR="00292391" w:rsidRDefault="006E6FE0">
      <w:pPr>
        <w:pStyle w:val="1"/>
        <w:numPr>
          <w:ilvl w:val="0"/>
          <w:numId w:val="58"/>
        </w:numPr>
        <w:shd w:val="clear" w:color="auto" w:fill="auto"/>
        <w:tabs>
          <w:tab w:val="left" w:pos="598"/>
        </w:tabs>
        <w:spacing w:after="120"/>
      </w:pPr>
      <w:r>
        <w:t>Плацентарная кровь — кровь, взятая из плаценты через пупочную вену после отсечения пуповины. Стаби</w:t>
      </w:r>
      <w:r>
        <w:softHyphen/>
        <w:t>лизируется цитратом натрия. Хранится до 8—12 дней.</w:t>
      </w:r>
    </w:p>
    <w:p w:rsidR="00292391" w:rsidRDefault="006E6FE0">
      <w:pPr>
        <w:pStyle w:val="1"/>
        <w:numPr>
          <w:ilvl w:val="0"/>
          <w:numId w:val="58"/>
        </w:numPr>
        <w:shd w:val="clear" w:color="auto" w:fill="auto"/>
        <w:tabs>
          <w:tab w:val="left" w:pos="579"/>
        </w:tabs>
        <w:spacing w:line="264" w:lineRule="auto"/>
      </w:pPr>
      <w:r>
        <w:t>Трупная кровь может быть взята у внезапно умер</w:t>
      </w:r>
      <w:r>
        <w:softHyphen/>
        <w:t>ших людей (электротравма, закрытая механическая травма и др.) не позднее 6 часов после смерти.</w:t>
      </w:r>
    </w:p>
    <w:p w:rsidR="00292391" w:rsidRDefault="006E6FE0">
      <w:pPr>
        <w:pStyle w:val="1"/>
        <w:numPr>
          <w:ilvl w:val="0"/>
          <w:numId w:val="58"/>
        </w:numPr>
        <w:shd w:val="clear" w:color="auto" w:fill="auto"/>
        <w:tabs>
          <w:tab w:val="left" w:pos="589"/>
        </w:tabs>
        <w:spacing w:line="264" w:lineRule="auto"/>
      </w:pPr>
      <w:r>
        <w:t>Аутокровь — кровь, взятая у пациента за несколь</w:t>
      </w:r>
      <w:r>
        <w:softHyphen/>
        <w:t>ко дней до операции (аутогемотрансфузия), или кровь, излившаяся в серозные полости (плевральную, брюшную, перикард) при условии отсутствия загрязнения (реинфу</w:t>
      </w:r>
      <w:r>
        <w:softHyphen/>
        <w:t>зия, или обратное переливание крови). Кровь, излив</w:t>
      </w:r>
      <w:r>
        <w:softHyphen/>
        <w:t>шуюся в полости, очень бережно (через электроотсос) со</w:t>
      </w:r>
      <w:r>
        <w:softHyphen/>
        <w:t>бирают в градуированный сосуд. Для стабилизации ис</w:t>
      </w:r>
      <w:r>
        <w:softHyphen/>
        <w:t>пользуют гепарин (1000 ЕД на 500 мл крови) или 4 % раствор цитрата натрия (50 мл на 500 мл крови). Затем кровь фильтруют через 8 слоев стерильной марли. Перели</w:t>
      </w:r>
      <w:r>
        <w:softHyphen/>
        <w:t>вание аутокрови производится сразу же после ее сбора струй</w:t>
      </w:r>
      <w:r>
        <w:softHyphen/>
        <w:t>но или капельно без каких-либо предварительных проб.</w:t>
      </w:r>
    </w:p>
    <w:p w:rsidR="00292391" w:rsidRDefault="006E6FE0">
      <w:pPr>
        <w:pStyle w:val="1"/>
        <w:shd w:val="clear" w:color="auto" w:fill="auto"/>
        <w:spacing w:after="240" w:line="264" w:lineRule="auto"/>
      </w:pPr>
      <w:r>
        <w:t>Реинфузию в любых случаях следует предпочесть пе</w:t>
      </w:r>
      <w:r>
        <w:softHyphen/>
        <w:t>реливанию препаратов крови.</w:t>
      </w:r>
    </w:p>
    <w:p w:rsidR="00292391" w:rsidRDefault="006E6FE0">
      <w:pPr>
        <w:pStyle w:val="24"/>
        <w:keepNext/>
        <w:keepLines/>
        <w:numPr>
          <w:ilvl w:val="0"/>
          <w:numId w:val="51"/>
        </w:numPr>
        <w:shd w:val="clear" w:color="auto" w:fill="auto"/>
        <w:tabs>
          <w:tab w:val="left" w:pos="999"/>
        </w:tabs>
        <w:spacing w:after="240" w:line="252" w:lineRule="auto"/>
        <w:ind w:left="0" w:firstLine="300"/>
        <w:jc w:val="both"/>
      </w:pPr>
      <w:bookmarkStart w:id="68" w:name="bookmark67"/>
      <w:r>
        <w:t>ПРЕПАРАТЫ И КОМПОНЕНТЫ КРОВИ</w:t>
      </w:r>
      <w:bookmarkEnd w:id="68"/>
    </w:p>
    <w:p w:rsidR="00292391" w:rsidRDefault="006E6FE0">
      <w:pPr>
        <w:pStyle w:val="1"/>
        <w:shd w:val="clear" w:color="auto" w:fill="auto"/>
        <w:spacing w:line="269" w:lineRule="auto"/>
      </w:pPr>
      <w:r>
        <w:t>Белковые препараты.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t>Альбумин 5—10 % и 20 % растворы. Готовится из пла</w:t>
      </w:r>
      <w:r>
        <w:softHyphen/>
        <w:t>центарной или донорской крови.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t>Поддерживает осмотическое давление крови, повышает ар</w:t>
      </w:r>
      <w:r>
        <w:softHyphen/>
        <w:t>териальное давление, привлекает и удерживает тканевую жид</w:t>
      </w:r>
      <w:r>
        <w:softHyphen/>
        <w:t>кость в кровяном русле, поэтому ОЦК увеличивается в значи</w:t>
      </w:r>
      <w:r>
        <w:softHyphen/>
        <w:t>тельно большем объеме, чем объем перелитого альбумина.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Показания к применению:</w:t>
      </w:r>
      <w:r>
        <w:t xml:space="preserve"> шок, ожоги, септические со</w:t>
      </w:r>
      <w:r>
        <w:softHyphen/>
        <w:t>стояния, гипопротеинемия, гипоальбуминемия, истощение.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Побочные действия:</w:t>
      </w:r>
      <w:r>
        <w:t xml:space="preserve"> повышение температуры тела, боли в пояснице, крапивница.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Противопоказания:</w:t>
      </w:r>
      <w:r>
        <w:t xml:space="preserve"> тромбозы, гипертоническая бо</w:t>
      </w:r>
      <w:r>
        <w:softHyphen/>
        <w:t>лезнь, продолжающееся внутреннее кровотечение. Вводит</w:t>
      </w:r>
      <w:r>
        <w:softHyphen/>
        <w:t>ся внутривенно капельно 100—500 мл.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t>Изогенный плазмозаменитель — 5 % раствор проте</w:t>
      </w:r>
      <w:r>
        <w:softHyphen/>
        <w:t>ина (смесь 45-80 % альбумина и 20-25 % альфа- и бета- глобулинов). Показания те же, что и у альбумина.</w:t>
      </w:r>
    </w:p>
    <w:p w:rsidR="00292391" w:rsidRDefault="006E6FE0">
      <w:pPr>
        <w:pStyle w:val="1"/>
        <w:shd w:val="clear" w:color="auto" w:fill="auto"/>
        <w:spacing w:after="240" w:line="269" w:lineRule="auto"/>
      </w:pPr>
      <w:r>
        <w:t>Гемостатические препараты. К ним относятся препа</w:t>
      </w:r>
      <w:r>
        <w:softHyphen/>
        <w:t>раты плазмы крови, содержащие фактор свертывания.</w:t>
      </w:r>
    </w:p>
    <w:p w:rsidR="00292391" w:rsidRDefault="006E6FE0">
      <w:pPr>
        <w:pStyle w:val="1"/>
        <w:shd w:val="clear" w:color="auto" w:fill="auto"/>
        <w:ind w:firstLine="280"/>
      </w:pPr>
      <w:r>
        <w:t>Антигемофильная плазма — плазма, в которой сохра</w:t>
      </w:r>
      <w:r>
        <w:softHyphen/>
        <w:t>нились антигемофильные глобулины А и В (VIII и IX фак</w:t>
      </w:r>
      <w:r>
        <w:softHyphen/>
        <w:t>торы свертывающей системы крови). Она может быть на</w:t>
      </w:r>
      <w:r>
        <w:softHyphen/>
        <w:t>тивной, сухой и замороженной.</w:t>
      </w:r>
    </w:p>
    <w:p w:rsidR="00292391" w:rsidRDefault="006E6FE0">
      <w:pPr>
        <w:pStyle w:val="1"/>
        <w:shd w:val="clear" w:color="auto" w:fill="auto"/>
        <w:ind w:firstLine="280"/>
      </w:pPr>
      <w:r>
        <w:t>Антигемофильный глобулин является фракцией плаз</w:t>
      </w:r>
      <w:r>
        <w:softHyphen/>
        <w:t>мы. Выпускается в виде стерильного порошка. Применя</w:t>
      </w:r>
      <w:r>
        <w:softHyphen/>
        <w:t>ется при гемофилии А.</w:t>
      </w:r>
    </w:p>
    <w:p w:rsidR="00292391" w:rsidRDefault="006E6FE0">
      <w:pPr>
        <w:pStyle w:val="1"/>
        <w:shd w:val="clear" w:color="auto" w:fill="auto"/>
        <w:ind w:firstLine="280"/>
      </w:pPr>
      <w:r>
        <w:t>Фибриноген — белок свертывающей системы крови. Выпускается в сухом виде, растворяется в апирогенной, дважды дистиллированной воде.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Показанием</w:t>
      </w:r>
      <w:r>
        <w:t xml:space="preserve"> к переливанию фибриногена служат фиб</w:t>
      </w:r>
      <w:r>
        <w:softHyphen/>
        <w:t>ринолитические кровотечения при шоке, сепсисе, ан</w:t>
      </w:r>
      <w:r>
        <w:softHyphen/>
        <w:t>аэробной инфекции, патологических родах; наследствен</w:t>
      </w:r>
      <w:r>
        <w:softHyphen/>
        <w:t>ная гипо- или афибриногенемия, острая недостаточность печени с дефицитом выработки фибриногена и протром</w:t>
      </w:r>
      <w:r>
        <w:softHyphen/>
        <w:t>бина; острый фибринолиз, развившийся во время тяже</w:t>
      </w:r>
      <w:r>
        <w:softHyphen/>
        <w:t>лых операций и др.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rPr>
          <w:i/>
          <w:iCs/>
        </w:rPr>
        <w:t>Противопоказания:</w:t>
      </w:r>
      <w:r>
        <w:t xml:space="preserve"> тромбозы, инфаркты, любая ги</w:t>
      </w:r>
      <w:r>
        <w:softHyphen/>
        <w:t>перкоагуляция крови.</w:t>
      </w:r>
    </w:p>
    <w:p w:rsidR="00292391" w:rsidRDefault="006E6FE0">
      <w:pPr>
        <w:pStyle w:val="1"/>
        <w:shd w:val="clear" w:color="auto" w:fill="auto"/>
        <w:spacing w:after="220" w:line="264" w:lineRule="auto"/>
        <w:ind w:firstLine="280"/>
      </w:pPr>
      <w:r>
        <w:t>Препараты местного гемостатического действия; тромбин, гемостатическая губка, фибринная изогенная пленка, биологический антисептический тампон и др.</w:t>
      </w:r>
    </w:p>
    <w:p w:rsidR="00292391" w:rsidRDefault="006E6FE0">
      <w:pPr>
        <w:pStyle w:val="1"/>
        <w:shd w:val="clear" w:color="auto" w:fill="auto"/>
        <w:spacing w:after="220" w:line="269" w:lineRule="auto"/>
        <w:ind w:firstLine="280"/>
      </w:pPr>
      <w:r>
        <w:t>Иммунные препараты. Гамма-глобулиновая фракция сыворотки крови содержит основную массу антител. Вве</w:t>
      </w:r>
      <w:r>
        <w:softHyphen/>
        <w:t>дение гамма-глобулина пациенту создает временный пас</w:t>
      </w:r>
      <w:r>
        <w:softHyphen/>
        <w:t>сивный иммунитет. Гамма-глобулин получают из плаз</w:t>
      </w:r>
      <w:r>
        <w:softHyphen/>
        <w:t>мы реконвалесцентов или доноров, иммунизированных соответствующими антигенами — коревым, гриппозным, столбнячным, коклюшным и др. Применяется внутри</w:t>
      </w:r>
      <w:r>
        <w:softHyphen/>
        <w:t>мышечно.</w:t>
      </w:r>
    </w:p>
    <w:p w:rsidR="00292391" w:rsidRDefault="006E6FE0">
      <w:pPr>
        <w:pStyle w:val="1"/>
        <w:shd w:val="clear" w:color="auto" w:fill="auto"/>
        <w:ind w:firstLine="280"/>
      </w:pPr>
      <w:r>
        <w:t>Плазму получают отделением жидкой части крови. В плазме присутствуют белки, гормоны, липиды, витами</w:t>
      </w:r>
      <w:r>
        <w:softHyphen/>
        <w:t>ны, ферменты и факторы свертывания. Переливают с уче</w:t>
      </w:r>
      <w:r>
        <w:softHyphen/>
        <w:t>том групповой принадлежности. Донорскую плазму при</w:t>
      </w:r>
      <w:r>
        <w:softHyphen/>
        <w:t>меняют: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— для восполнения ОЦК при кровопотерях;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15"/>
        </w:tabs>
        <w:ind w:firstLine="320"/>
      </w:pPr>
      <w:r>
        <w:t>для восполнения плазмопотери (ожоговая болезнь, гнойно-септические состояния);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18"/>
        </w:tabs>
        <w:ind w:firstLine="320"/>
      </w:pPr>
      <w:r>
        <w:t>как источник микроэлементов при парэнтеральном питании;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18"/>
        </w:tabs>
        <w:ind w:firstLine="320"/>
      </w:pPr>
      <w:r>
        <w:t>для устранения дефицита плазменных белков (хотя предпочтительнее использовать альбумин, альбуминат и протеин).</w:t>
      </w:r>
    </w:p>
    <w:p w:rsidR="00292391" w:rsidRDefault="006E6FE0">
      <w:pPr>
        <w:pStyle w:val="1"/>
        <w:shd w:val="clear" w:color="auto" w:fill="auto"/>
        <w:ind w:firstLine="320"/>
      </w:pPr>
      <w:r>
        <w:t>Введение плазмы противопоказано при нарушении фун</w:t>
      </w:r>
      <w:r>
        <w:softHyphen/>
        <w:t>кции почек — анурии.</w:t>
      </w:r>
    </w:p>
    <w:p w:rsidR="00292391" w:rsidRDefault="006E6FE0">
      <w:pPr>
        <w:pStyle w:val="1"/>
        <w:shd w:val="clear" w:color="auto" w:fill="auto"/>
        <w:ind w:firstLine="320"/>
      </w:pPr>
      <w:r>
        <w:t>Сухая плазма хранится до 5 лет, перед введением ее разводят дистиллированной водой.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Нативная плазма по клиническому эффекту не отли</w:t>
      </w:r>
      <w:r>
        <w:softHyphen/>
        <w:t xml:space="preserve">чается от сухой, но хранится в холодильнике не более трех суток при </w:t>
      </w:r>
      <w:r>
        <w:rPr>
          <w:lang w:val="en-US" w:eastAsia="en-US" w:bidi="en-US"/>
        </w:rPr>
        <w:t>t</w:t>
      </w:r>
      <w:r w:rsidRPr="002C6396">
        <w:rPr>
          <w:lang w:eastAsia="en-US" w:bidi="en-US"/>
        </w:rPr>
        <w:t xml:space="preserve"> </w:t>
      </w:r>
      <w:r>
        <w:t>+4 °C.</w:t>
      </w:r>
    </w:p>
    <w:p w:rsidR="00292391" w:rsidRDefault="006E6FE0">
      <w:pPr>
        <w:pStyle w:val="1"/>
        <w:shd w:val="clear" w:color="auto" w:fill="auto"/>
        <w:ind w:firstLine="320"/>
      </w:pPr>
      <w:r>
        <w:t>Плазма свежезамороженная (ПСЗ). Готовят из цель</w:t>
      </w:r>
      <w:r>
        <w:softHyphen/>
        <w:t>ной крови, взятой не более 1 часа назад. Ее заморажива</w:t>
      </w:r>
      <w:r>
        <w:softHyphen/>
        <w:t>ют немедленно в спиртовой ванне при температуре —45 °C, а хранят при температуре —30 °C в специальном холодиль</w:t>
      </w:r>
      <w:r>
        <w:softHyphen/>
        <w:t>нике, а не в морозильной камере обычного холодильника. Сохраняет все биологические свойства. Плазма применя</w:t>
      </w:r>
      <w:r>
        <w:softHyphen/>
        <w:t>ется при борьбе с шоком, кровопотерей, интоксикацией, для парэнтерального питания, стимуляции регенерации тканей.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Перед переливанием контейнер с ПСЗ помещают в воду с температурой 37 °C. После разморозки ПСЗ годна в тече</w:t>
      </w:r>
      <w:r>
        <w:softHyphen/>
        <w:t>ние 1 часа, повторное замораживание недопустимо!</w:t>
      </w:r>
    </w:p>
    <w:p w:rsidR="00292391" w:rsidRDefault="006E6FE0">
      <w:pPr>
        <w:pStyle w:val="1"/>
        <w:shd w:val="clear" w:color="auto" w:fill="auto"/>
        <w:spacing w:line="269" w:lineRule="auto"/>
        <w:ind w:firstLine="320"/>
      </w:pPr>
      <w:r>
        <w:t>Эритроцитарная масса (ЭМ) — это взвесь эритроци</w:t>
      </w:r>
      <w:r>
        <w:softHyphen/>
        <w:t>тов цельной крови, из которой удалено 60-65 % плазмы. Она характеризуется высокой кислородной емкостью, низ</w:t>
      </w:r>
      <w:r>
        <w:softHyphen/>
        <w:t>ким содержанием токсичных веществ (цитрат натрия, мик</w:t>
      </w:r>
      <w:r>
        <w:softHyphen/>
        <w:t>роагрегаты из денатурированных белков и др.), а также в 2 раза реже, чем при переливании консервированной кро</w:t>
      </w:r>
      <w:r>
        <w:softHyphen/>
        <w:t>ви, возникают аллергические реакции. ЭМ обладает мень</w:t>
      </w:r>
      <w:r>
        <w:softHyphen/>
        <w:t>шей, чем цельная кровь, способностью сенсибилизировать организм.</w:t>
      </w:r>
    </w:p>
    <w:p w:rsidR="00292391" w:rsidRDefault="006E6FE0">
      <w:pPr>
        <w:pStyle w:val="1"/>
        <w:shd w:val="clear" w:color="auto" w:fill="auto"/>
        <w:spacing w:after="240" w:line="269" w:lineRule="auto"/>
        <w:ind w:firstLine="320"/>
      </w:pPr>
      <w:r>
        <w:t>Отмытая ЭМ снижает опасность переноса гепатита и других инфекций.</w:t>
      </w:r>
    </w:p>
    <w:p w:rsidR="00292391" w:rsidRDefault="006E6FE0">
      <w:pPr>
        <w:pStyle w:val="1"/>
        <w:shd w:val="clear" w:color="auto" w:fill="auto"/>
      </w:pPr>
      <w:r>
        <w:t xml:space="preserve">ЭМ О </w:t>
      </w:r>
      <w:r w:rsidRPr="002C6396">
        <w:rPr>
          <w:lang w:eastAsia="en-US" w:bidi="en-US"/>
        </w:rPr>
        <w:t>(</w:t>
      </w:r>
      <w:r>
        <w:rPr>
          <w:lang w:val="en-US" w:eastAsia="en-US" w:bidi="en-US"/>
        </w:rPr>
        <w:t>I</w:t>
      </w:r>
      <w:r w:rsidRPr="002C6396">
        <w:rPr>
          <w:lang w:eastAsia="en-US" w:bidi="en-US"/>
        </w:rPr>
        <w:t xml:space="preserve">) </w:t>
      </w:r>
      <w:r>
        <w:rPr>
          <w:lang w:val="en-US" w:eastAsia="en-US" w:bidi="en-US"/>
        </w:rPr>
        <w:t>Rh</w:t>
      </w:r>
      <w:r w:rsidRPr="002C6396">
        <w:rPr>
          <w:lang w:eastAsia="en-US" w:bidi="en-US"/>
        </w:rPr>
        <w:t xml:space="preserve"> </w:t>
      </w:r>
      <w:r>
        <w:t>(—) можно переливать в экстренных случа</w:t>
      </w:r>
      <w:r>
        <w:softHyphen/>
        <w:t>ях реципиентам с любой группой крови, так как плазмы в ней очень мало, следовательно, и опасность иммуноло</w:t>
      </w:r>
      <w:r>
        <w:softHyphen/>
        <w:t>гического конфликта тоже очень мала.</w:t>
      </w:r>
    </w:p>
    <w:p w:rsidR="00292391" w:rsidRDefault="006E6FE0">
      <w:pPr>
        <w:pStyle w:val="1"/>
        <w:shd w:val="clear" w:color="auto" w:fill="auto"/>
      </w:pPr>
      <w:r>
        <w:t>В зависимости от метода заготовки различают несколько видов ЭМ.</w:t>
      </w:r>
    </w:p>
    <w:p w:rsidR="00292391" w:rsidRDefault="006E6FE0">
      <w:pPr>
        <w:pStyle w:val="1"/>
        <w:shd w:val="clear" w:color="auto" w:fill="auto"/>
      </w:pPr>
      <w:r>
        <w:rPr>
          <w:i/>
          <w:iCs/>
        </w:rPr>
        <w:t>Нативная ЭМ</w:t>
      </w:r>
      <w:r>
        <w:t xml:space="preserve"> получается в результате отделения плаз</w:t>
      </w:r>
      <w:r>
        <w:softHyphen/>
        <w:t>мы от консервированной крови. Внешне, в сравнении с цельной кровью, в ЭМ осадок эритроцитов гораздо боль</w:t>
      </w:r>
      <w:r>
        <w:softHyphen/>
        <w:t>ше, а плазмы над ними мало.</w:t>
      </w:r>
    </w:p>
    <w:p w:rsidR="00292391" w:rsidRDefault="006E6FE0">
      <w:pPr>
        <w:pStyle w:val="1"/>
        <w:shd w:val="clear" w:color="auto" w:fill="auto"/>
      </w:pPr>
      <w:r>
        <w:rPr>
          <w:i/>
          <w:iCs/>
        </w:rPr>
        <w:t>Эритроцитарную взвесь</w:t>
      </w:r>
      <w:r>
        <w:t xml:space="preserve"> получают при добавлении в ЭМ плазмозамещающего раствора ЦОЛИПК-8. Перед трансфузией необходимо добавить изотонический раствор хлорида натрия и желатиноль.</w:t>
      </w:r>
    </w:p>
    <w:p w:rsidR="00292391" w:rsidRDefault="006E6FE0">
      <w:pPr>
        <w:pStyle w:val="1"/>
        <w:shd w:val="clear" w:color="auto" w:fill="auto"/>
      </w:pPr>
      <w:r>
        <w:t>Отмытые эритроциты (ОЭ) получают из цельной крови после удаления плазмы. ЭМ обрабатывается изотоничес</w:t>
      </w:r>
      <w:r>
        <w:softHyphen/>
        <w:t>ким раствором натрия хлорида и повторным центрифуги</w:t>
      </w:r>
      <w:r>
        <w:softHyphen/>
        <w:t>рованием. ОЭ можно получить и из ЭМ или заморожен</w:t>
      </w:r>
      <w:r>
        <w:softHyphen/>
        <w:t>ных эритроцитов. ОЭ не содержат стабилизатора и не ока</w:t>
      </w:r>
      <w:r>
        <w:softHyphen/>
        <w:t>зывают токсического действия на организм, поэтому ОЭ следует применять при нарушении работы почек и при массивных трансфузиях.</w:t>
      </w:r>
    </w:p>
    <w:p w:rsidR="00292391" w:rsidRDefault="006E6FE0">
      <w:pPr>
        <w:pStyle w:val="1"/>
        <w:shd w:val="clear" w:color="auto" w:fill="auto"/>
      </w:pPr>
      <w:r>
        <w:t>ЭМ требует перед переливанием тех же контрольных исследований, что и кровь. Применяется при всех анеми</w:t>
      </w:r>
      <w:r>
        <w:softHyphen/>
        <w:t>ческих состояниях, требующих восполнения дефицита эритроцитов, при острых кровопотерях 20—30 % ОЦК, при хронических анемиях, гемолизе и нарушении образо</w:t>
      </w:r>
      <w:r>
        <w:softHyphen/>
        <w:t>вания эритроцитов. При выраженной анемии абсолютных противопоказаний для переливания ЭМ нет.</w:t>
      </w:r>
    </w:p>
    <w:p w:rsidR="00292391" w:rsidRDefault="006E6FE0">
      <w:pPr>
        <w:pStyle w:val="1"/>
        <w:shd w:val="clear" w:color="auto" w:fill="auto"/>
        <w:spacing w:after="240"/>
      </w:pPr>
      <w:r>
        <w:rPr>
          <w:i/>
          <w:iCs/>
        </w:rPr>
        <w:t>ЭМОЛТ —</w:t>
      </w:r>
      <w:r>
        <w:t xml:space="preserve"> это эритроцитарная масса, обедненная лей</w:t>
      </w:r>
      <w:r>
        <w:softHyphen/>
        <w:t>коцитами и тромбоцитами. В процессе ее приготовления из ЭМ удаляются тромбоциты, лейкоциты и белки плазмы.</w:t>
      </w:r>
    </w:p>
    <w:p w:rsidR="00292391" w:rsidRDefault="006E6FE0">
      <w:pPr>
        <w:pStyle w:val="1"/>
        <w:shd w:val="clear" w:color="auto" w:fill="auto"/>
        <w:spacing w:after="120"/>
      </w:pPr>
      <w:r>
        <w:t>Тромбоцитарная масса (ТМ) состоит из тромбоцитов, взвешенных в плазме. Получают путем центрифугирова</w:t>
      </w:r>
      <w:r>
        <w:softHyphen/>
        <w:t>ния свежей плазмы. Используют с целью ускорения вре</w:t>
      </w:r>
      <w:r>
        <w:softHyphen/>
        <w:t>мени свертывания крови при тромбоцитопенических кро</w:t>
      </w:r>
      <w:r>
        <w:softHyphen/>
        <w:t>вотечениях. Переливается с учетом групповой и резус-со</w:t>
      </w:r>
      <w:r>
        <w:softHyphen/>
        <w:t>вместимости.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rPr>
          <w:i/>
          <w:iCs/>
        </w:rPr>
        <w:t>Показания к переливанию:</w:t>
      </w:r>
      <w:r>
        <w:t xml:space="preserve"> недостаток образования тромбоцитов в организме, повышенное потребление тром</w:t>
      </w:r>
      <w:r>
        <w:softHyphen/>
        <w:t>боцитов (нарушение свертываемости крови), неполноцен</w:t>
      </w:r>
      <w:r>
        <w:softHyphen/>
        <w:t>ность тромбоцитов (болезни крови).</w:t>
      </w:r>
    </w:p>
    <w:p w:rsidR="00292391" w:rsidRDefault="006E6FE0">
      <w:pPr>
        <w:pStyle w:val="1"/>
        <w:shd w:val="clear" w:color="auto" w:fill="auto"/>
        <w:spacing w:after="240" w:line="276" w:lineRule="auto"/>
        <w:ind w:firstLine="320"/>
      </w:pPr>
      <w:r>
        <w:t>При выраженной тромбоцитопении абсолютным пока</w:t>
      </w:r>
      <w:r>
        <w:softHyphen/>
        <w:t>занием является образование петехий на коже лица и ту</w:t>
      </w:r>
      <w:r>
        <w:softHyphen/>
        <w:t>ловища, а также различные кровотечения. Пациенту с низким количеством тромбоцитов необходима консульта</w:t>
      </w:r>
      <w:r>
        <w:softHyphen/>
        <w:t>ция окулиста для исключения кровоизлияний на глазном дне (абсолютное показание для экстренного перелива</w:t>
      </w:r>
      <w:r>
        <w:softHyphen/>
        <w:t>ния ТМ). После переливания через 1 час и через 24 часа проводят анализ крови.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Лейкоцитная масса (ЛМ) — масса с высоким содер</w:t>
      </w:r>
      <w:r>
        <w:softHyphen/>
        <w:t>жанием лейкоцитов (гранулоцитов, лимфоцитов) и неболь</w:t>
      </w:r>
      <w:r>
        <w:softHyphen/>
        <w:t>шим количеством эритроцитов, тромбоцитов и плазмы. Готовят ЛМ из цельной крови. Цель введения — замеще</w:t>
      </w:r>
      <w:r>
        <w:softHyphen/>
        <w:t>ние функционально активных лейкоцитов и стимулирую</w:t>
      </w:r>
      <w:r>
        <w:softHyphen/>
        <w:t>щее влияние на лейкопоэз и фагоцитоз. Лейкоцитарная масса применяется при лейкопениях лучевого и инфек</w:t>
      </w:r>
      <w:r>
        <w:softHyphen/>
        <w:t>ционного происхождения, сепсисе, лекарственных агра</w:t>
      </w:r>
      <w:r>
        <w:softHyphen/>
        <w:t>нулоцитозах, для ускорения заживления вялозаживаю- щих ран и язв. Переливание проводится капельно. Необ</w:t>
      </w:r>
      <w:r>
        <w:softHyphen/>
        <w:t>ходим подбор донора и реципиента по группе и резус-фак</w:t>
      </w:r>
      <w:r>
        <w:softHyphen/>
        <w:t>тору (так как есть примесь эритроцитов) и по специаль</w:t>
      </w:r>
      <w:r>
        <w:softHyphen/>
        <w:t>ной реакции на лейкоциты.</w:t>
      </w:r>
    </w:p>
    <w:p w:rsidR="00292391" w:rsidRDefault="006E6FE0">
      <w:pPr>
        <w:pStyle w:val="1"/>
        <w:shd w:val="clear" w:color="auto" w:fill="auto"/>
        <w:spacing w:after="240" w:line="276" w:lineRule="auto"/>
        <w:ind w:firstLine="320"/>
      </w:pPr>
      <w:r>
        <w:rPr>
          <w:i/>
          <w:iCs/>
        </w:rPr>
        <w:t>Наличие у пациента антилейкоцитарных антител служит противопоказанием к введению лейкоцитной массы.</w:t>
      </w:r>
    </w:p>
    <w:p w:rsidR="00292391" w:rsidRDefault="006E6FE0">
      <w:pPr>
        <w:pStyle w:val="24"/>
        <w:keepNext/>
        <w:keepLines/>
        <w:numPr>
          <w:ilvl w:val="0"/>
          <w:numId w:val="51"/>
        </w:numPr>
        <w:shd w:val="clear" w:color="auto" w:fill="auto"/>
        <w:tabs>
          <w:tab w:val="left" w:pos="1444"/>
        </w:tabs>
        <w:spacing w:after="0" w:line="276" w:lineRule="auto"/>
        <w:ind w:left="2400" w:hanging="1660"/>
      </w:pPr>
      <w:bookmarkStart w:id="69" w:name="bookmark68"/>
      <w:r>
        <w:t>ОПРЕДЕЛЕНИЕ ПРИГОДНОСТИ КРОВИ</w:t>
      </w:r>
      <w:bookmarkEnd w:id="69"/>
    </w:p>
    <w:p w:rsidR="00292391" w:rsidRDefault="006E6FE0">
      <w:pPr>
        <w:pStyle w:val="24"/>
        <w:keepNext/>
        <w:keepLines/>
        <w:shd w:val="clear" w:color="auto" w:fill="auto"/>
        <w:spacing w:after="220" w:line="276" w:lineRule="auto"/>
        <w:ind w:left="0" w:firstLine="0"/>
        <w:jc w:val="center"/>
      </w:pPr>
      <w:bookmarkStart w:id="70" w:name="bookmark69"/>
      <w:r>
        <w:t>К ПЕРЕЛИВАНИЮ</w:t>
      </w:r>
      <w:bookmarkEnd w:id="70"/>
    </w:p>
    <w:p w:rsidR="00292391" w:rsidRDefault="006E6FE0">
      <w:pPr>
        <w:pStyle w:val="1"/>
        <w:shd w:val="clear" w:color="auto" w:fill="auto"/>
        <w:spacing w:line="264" w:lineRule="auto"/>
        <w:ind w:firstLine="320"/>
        <w:sectPr w:rsidR="00292391">
          <w:footerReference w:type="even" r:id="rId89"/>
          <w:footerReference w:type="default" r:id="rId90"/>
          <w:footerReference w:type="first" r:id="rId91"/>
          <w:pgSz w:w="6715" w:h="10934"/>
          <w:pgMar w:top="37" w:right="507" w:bottom="784" w:left="508" w:header="0" w:footer="3" w:gutter="0"/>
          <w:cols w:space="720"/>
          <w:noEndnote/>
          <w:titlePg/>
          <w:docGrid w:linePitch="360"/>
        </w:sectPr>
      </w:pPr>
      <w:r>
        <w:t>Осматривая полимерный контейнер (флакон) с консер</w:t>
      </w:r>
      <w:r>
        <w:softHyphen/>
        <w:t>вированной кровью, необходимо проверить следующее: наличие этикетки с указанием группы крови и резус-фак</w:t>
      </w:r>
      <w:r>
        <w:softHyphen/>
        <w:t xml:space="preserve">тора (совпадающими с группой крови и резус-фактором </w:t>
      </w:r>
    </w:p>
    <w:p w:rsidR="00292391" w:rsidRDefault="006E6FE0">
      <w:pPr>
        <w:pStyle w:val="1"/>
        <w:shd w:val="clear" w:color="auto" w:fill="auto"/>
        <w:spacing w:line="264" w:lineRule="auto"/>
        <w:ind w:firstLine="0"/>
      </w:pPr>
      <w:r>
        <w:t>пациента, для которого эта кровь предназначена), даты заготовки крови, фамилии донора и врача. На этикетке должна быть цветная полоса, соответствующая группе кро</w:t>
      </w:r>
      <w:r>
        <w:softHyphen/>
        <w:t>ви, номер контейнера, особенности консервирования, от которой зависит срок годности препарата.</w:t>
      </w:r>
    </w:p>
    <w:p w:rsidR="00292391" w:rsidRDefault="006E6FE0">
      <w:pPr>
        <w:pStyle w:val="1"/>
        <w:shd w:val="clear" w:color="auto" w:fill="auto"/>
        <w:spacing w:line="271" w:lineRule="auto"/>
        <w:ind w:firstLine="280"/>
      </w:pPr>
      <w:r>
        <w:t>Затем проводится визуальная оценка содержимого кон</w:t>
      </w:r>
      <w:r>
        <w:softHyphen/>
        <w:t>тейнера. В норме кровь должна быть разделена на три слоя: сверху — желтая прозрачная плазма, внизу слой осевших эритроцитов, а между ними — тонкий слой в виде линии из лейкоцитов и тромбоцитов.</w:t>
      </w:r>
    </w:p>
    <w:p w:rsidR="00292391" w:rsidRDefault="006E6FE0">
      <w:pPr>
        <w:pStyle w:val="1"/>
        <w:shd w:val="clear" w:color="auto" w:fill="auto"/>
        <w:spacing w:after="240" w:line="271" w:lineRule="auto"/>
        <w:ind w:firstLine="280"/>
      </w:pPr>
      <w:r>
        <w:t>Если плазма мутная, это говорит об инфицировании крови. Если содержимое контейнера однородно красное — это говорит о гемолизе. В этих случаях кровь для перели</w:t>
      </w:r>
      <w:r>
        <w:softHyphen/>
        <w:t>вания непригодна, как и в том случае, когда в контейнере имеются сгустки крови.</w:t>
      </w:r>
    </w:p>
    <w:p w:rsidR="00292391" w:rsidRDefault="006E6FE0">
      <w:pPr>
        <w:pStyle w:val="24"/>
        <w:keepNext/>
        <w:keepLines/>
        <w:shd w:val="clear" w:color="auto" w:fill="auto"/>
        <w:spacing w:after="240" w:line="259" w:lineRule="auto"/>
        <w:ind w:left="0" w:firstLine="280"/>
        <w:jc w:val="both"/>
      </w:pPr>
      <w:bookmarkStart w:id="71" w:name="bookmark70"/>
      <w:r>
        <w:t>6Д.6. ПРОВЕДЕНИЕ ПРОБ НА СОВМЕСТИМОСТЬ</w:t>
      </w:r>
      <w:bookmarkEnd w:id="71"/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Перед переливанием кровь должна быть аккуратно пере</w:t>
      </w:r>
      <w:r>
        <w:softHyphen/>
        <w:t>мешана и медленно согрета до температуры тела пациента.</w:t>
      </w:r>
    </w:p>
    <w:p w:rsidR="00292391" w:rsidRDefault="006E6FE0">
      <w:pPr>
        <w:pStyle w:val="1"/>
        <w:shd w:val="clear" w:color="auto" w:fill="auto"/>
        <w:spacing w:after="240" w:line="276" w:lineRule="auto"/>
        <w:ind w:firstLine="280"/>
      </w:pPr>
      <w:r>
        <w:t xml:space="preserve">Прежде чем переливать кровь, необходимо проверить, соответствует ли группа крови и </w:t>
      </w:r>
      <w:r>
        <w:rPr>
          <w:lang w:val="en-US" w:eastAsia="en-US" w:bidi="en-US"/>
        </w:rPr>
        <w:t>Rh</w:t>
      </w:r>
      <w:r>
        <w:t>-фактор во флаконе указанию на этикетке, провести пробы на групповую со</w:t>
      </w:r>
      <w:r>
        <w:softHyphen/>
        <w:t>вместимость, резус-совместимость и биологическую про</w:t>
      </w:r>
      <w:r>
        <w:softHyphen/>
        <w:t>бу. Если переливается кровь из нескольких флаконов, все вышеназванные пробы проводятся с кровью из каждого флакона.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Проба на индивидуальную (групповую) совмести</w:t>
      </w:r>
      <w:r>
        <w:softHyphen/>
        <w:t>мость. Донорская кровь может быть взята свежая или из холодильника, если она бралась накануне и хранилась при температуре +4 — +6 °C.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Кровь реципиента в количестве 3—5 мл берут из локте</w:t>
      </w:r>
      <w:r>
        <w:softHyphen/>
        <w:t>вой вены в сухую маркированную пробирку без антикоа</w:t>
      </w:r>
      <w:r>
        <w:softHyphen/>
        <w:t>гулянта, сверив фамилию реципиента с маркировкой на пробирке. Пробирку центрифугируют 2 мин.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На толстое стекло (например, чашка Петри) наносят 2—3 капли сыворотки реципиента и 1 каплю крови доно</w:t>
      </w:r>
      <w:r>
        <w:softHyphen/>
        <w:t>ра в соотношении 1:10, смешивают их и через 5 мин смот</w:t>
      </w:r>
      <w:r>
        <w:softHyphen/>
        <w:t>рят результат.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Если агглютинация наступила, значит, агглютиноген донора встретил в сыворотке реципиента одноименный аг</w:t>
      </w:r>
      <w:r>
        <w:softHyphen/>
        <w:t>глютинин — кровь не совместима!</w:t>
      </w:r>
    </w:p>
    <w:p w:rsidR="00292391" w:rsidRDefault="006E6FE0">
      <w:pPr>
        <w:pStyle w:val="1"/>
        <w:shd w:val="clear" w:color="auto" w:fill="auto"/>
        <w:spacing w:after="240" w:line="262" w:lineRule="auto"/>
        <w:ind w:firstLine="320"/>
      </w:pPr>
      <w:r>
        <w:t>Если агглютинация не наступила, значит, агглютино</w:t>
      </w:r>
      <w:r>
        <w:softHyphen/>
        <w:t>ген донора не встретил в сыворотке реципиента одноимен</w:t>
      </w:r>
      <w:r>
        <w:softHyphen/>
        <w:t>ный агглютинин — такая кровь совместима с кровью ре</w:t>
      </w:r>
      <w:r>
        <w:softHyphen/>
        <w:t>ципиента.</w:t>
      </w:r>
    </w:p>
    <w:p w:rsidR="00292391" w:rsidRDefault="006E6FE0">
      <w:pPr>
        <w:pStyle w:val="1"/>
        <w:shd w:val="clear" w:color="auto" w:fill="auto"/>
        <w:ind w:firstLine="320"/>
      </w:pPr>
      <w:r>
        <w:t>Проба на резус-совместимость. На дно маркирован</w:t>
      </w:r>
      <w:r>
        <w:softHyphen/>
        <w:t>ной пробирки помещают 2 капли сыворотки реципиен</w:t>
      </w:r>
      <w:r>
        <w:softHyphen/>
        <w:t>та, 1 каплю крови донора и 1 каплю 33 % р-ра поли- глюкина.</w:t>
      </w:r>
    </w:p>
    <w:p w:rsidR="00292391" w:rsidRDefault="006E6FE0">
      <w:pPr>
        <w:pStyle w:val="1"/>
        <w:shd w:val="clear" w:color="auto" w:fill="auto"/>
        <w:ind w:firstLine="320"/>
      </w:pPr>
      <w:r>
        <w:t>Пробирку кладут на горизонтальную поверхность и «катают» минут пять так, чтобы содержимое растекалось по стенкам и реакция была более выраженной.</w:t>
      </w:r>
    </w:p>
    <w:p w:rsidR="00292391" w:rsidRDefault="006E6FE0">
      <w:pPr>
        <w:pStyle w:val="1"/>
        <w:shd w:val="clear" w:color="auto" w:fill="auto"/>
        <w:ind w:firstLine="320"/>
      </w:pPr>
      <w:r>
        <w:t>Через 5 мин добавляют 2-3 мл физраствора, закрыва</w:t>
      </w:r>
      <w:r>
        <w:softHyphen/>
        <w:t>ют пробкой и 2—3 раза спокойно переворачивают.</w:t>
      </w:r>
    </w:p>
    <w:p w:rsidR="00292391" w:rsidRDefault="006E6FE0">
      <w:pPr>
        <w:pStyle w:val="1"/>
        <w:shd w:val="clear" w:color="auto" w:fill="auto"/>
        <w:ind w:firstLine="320"/>
      </w:pPr>
      <w:r>
        <w:t>Если содержимое пробирки равномерно окрашено и нет признаков агглютинации, то кровь донора и реципиента совместимы.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Если появились признаки агглютинации, то донорская кровь несовместима с кровью реципиента.</w:t>
      </w:r>
    </w:p>
    <w:p w:rsidR="00292391" w:rsidRDefault="006E6FE0">
      <w:pPr>
        <w:pStyle w:val="1"/>
        <w:shd w:val="clear" w:color="auto" w:fill="auto"/>
        <w:ind w:firstLine="320"/>
      </w:pPr>
      <w:r>
        <w:t>Проба на биологическую совместимость. Эту пробу проводят после проб на индивидуальную и резус-совмес</w:t>
      </w:r>
      <w:r>
        <w:softHyphen/>
        <w:t>тимость. В отличие от этих проб, здесь встреча агглюти</w:t>
      </w:r>
      <w:r>
        <w:softHyphen/>
        <w:t>ногенов донора и агглютининов реципиента происходит не в пробирке, а в организме человека.</w:t>
      </w:r>
    </w:p>
    <w:p w:rsidR="00292391" w:rsidRDefault="006E6FE0">
      <w:pPr>
        <w:pStyle w:val="1"/>
        <w:shd w:val="clear" w:color="auto" w:fill="auto"/>
        <w:ind w:firstLine="320"/>
      </w:pPr>
      <w:r>
        <w:t>Если реципиенту переливают кровь из нескольких кон</w:t>
      </w:r>
      <w:r>
        <w:softHyphen/>
        <w:t>тейнеров с кровью, то биологическую совместимость про</w:t>
      </w:r>
      <w:r>
        <w:softHyphen/>
        <w:t>веряют с кровью из каждого контейнера, так как это раз</w:t>
      </w:r>
      <w:r>
        <w:softHyphen/>
        <w:t>ные «доноры».</w:t>
      </w:r>
    </w:p>
    <w:p w:rsidR="00292391" w:rsidRDefault="006E6FE0">
      <w:pPr>
        <w:pStyle w:val="1"/>
        <w:shd w:val="clear" w:color="auto" w:fill="auto"/>
        <w:spacing w:after="120"/>
        <w:ind w:firstLine="320"/>
      </w:pPr>
      <w:r>
        <w:t>Проба заключается в струйном переливании реципиен</w:t>
      </w:r>
      <w:r>
        <w:softHyphen/>
        <w:t>ту донорской крови по 10-15 мл 3-кратно с 3-минутными интервалами. Всего переливают при этом 30-40 мл. Де</w:t>
      </w:r>
      <w:r>
        <w:softHyphen/>
        <w:t>тям до 5 лет по 5 мл тоже 3-кратно. Во время проведения пробы следят за состоянием реципиента.</w:t>
      </w:r>
    </w:p>
    <w:p w:rsidR="00292391" w:rsidRDefault="006E6FE0">
      <w:pPr>
        <w:pStyle w:val="1"/>
        <w:shd w:val="clear" w:color="auto" w:fill="auto"/>
        <w:ind w:firstLine="320"/>
      </w:pPr>
      <w:r>
        <w:rPr>
          <w:i/>
          <w:iCs/>
        </w:rPr>
        <w:t>Ранними признаками несовместимости являются: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52"/>
        </w:tabs>
        <w:ind w:firstLine="320"/>
      </w:pPr>
      <w:r>
        <w:t>стеснение за грудиной и чувство жара;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52"/>
        </w:tabs>
        <w:ind w:firstLine="320"/>
      </w:pPr>
      <w:r>
        <w:t>гиперемия лица и шеи;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52"/>
        </w:tabs>
        <w:ind w:firstLine="320"/>
      </w:pPr>
      <w:r>
        <w:t>боль в животе и пояснице;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52"/>
        </w:tabs>
        <w:ind w:firstLine="320"/>
      </w:pPr>
      <w:r>
        <w:t>головокружение и слабость.</w:t>
      </w:r>
    </w:p>
    <w:p w:rsidR="00292391" w:rsidRDefault="006E6FE0">
      <w:pPr>
        <w:pStyle w:val="1"/>
        <w:shd w:val="clear" w:color="auto" w:fill="auto"/>
        <w:ind w:firstLine="320"/>
      </w:pPr>
      <w:r>
        <w:t>Затем появляются одышка, озноб, тошнота, тахикардия, падение АД. Переливание должно быть прекращено уже при появлении ранних признаков несовместимости. Если же са</w:t>
      </w:r>
      <w:r>
        <w:softHyphen/>
        <w:t>мочувствие реципиента не страдает, признаков несовмести</w:t>
      </w:r>
      <w:r>
        <w:softHyphen/>
        <w:t>мости нет, тогда переливают всю назначенную дозу.</w:t>
      </w:r>
    </w:p>
    <w:p w:rsidR="00292391" w:rsidRDefault="006E6FE0">
      <w:pPr>
        <w:pStyle w:val="1"/>
        <w:shd w:val="clear" w:color="auto" w:fill="auto"/>
        <w:ind w:firstLine="320"/>
      </w:pPr>
      <w:r>
        <w:t>Если пациент находится под наркозом, то биологиче</w:t>
      </w:r>
      <w:r>
        <w:softHyphen/>
        <w:t>скую совместимость определяют следующим образом: про</w:t>
      </w:r>
      <w:r>
        <w:softHyphen/>
        <w:t>водят пробу Темпе ля на скрытый гемолиз. Сначала паци</w:t>
      </w:r>
      <w:r>
        <w:softHyphen/>
        <w:t>енту переливают первые 100 мл крови, затем берут кровь из локтевой вены в сухую маркированную пробирку, до</w:t>
      </w:r>
      <w:r>
        <w:softHyphen/>
        <w:t>бавляют гепарин и центрифугируют. Розовая окраска плаз</w:t>
      </w:r>
      <w:r>
        <w:softHyphen/>
        <w:t>мы говорит о гемолизе. Значит, перелита несовместимая кровь. Если плазма окрашена нормально, то переливают оставшуюся дозу.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Биологическую пробу на совместимость проводят так</w:t>
      </w:r>
      <w:r>
        <w:softHyphen/>
        <w:t>же при переливании плазмы и кровезаменителей.</w:t>
      </w:r>
    </w:p>
    <w:p w:rsidR="00292391" w:rsidRDefault="006E6FE0">
      <w:pPr>
        <w:pStyle w:val="24"/>
        <w:keepNext/>
        <w:keepLines/>
        <w:numPr>
          <w:ilvl w:val="0"/>
          <w:numId w:val="51"/>
        </w:numPr>
        <w:shd w:val="clear" w:color="auto" w:fill="auto"/>
        <w:tabs>
          <w:tab w:val="left" w:pos="1286"/>
        </w:tabs>
        <w:spacing w:after="240" w:line="240" w:lineRule="auto"/>
        <w:ind w:left="580" w:firstLine="0"/>
      </w:pPr>
      <w:bookmarkStart w:id="72" w:name="bookmark71"/>
      <w:r>
        <w:t>ПРОВЕДЕНИЕ ГЕМОТРАНСфУЗИИ</w:t>
      </w:r>
      <w:bookmarkEnd w:id="72"/>
    </w:p>
    <w:p w:rsidR="00292391" w:rsidRDefault="006E6FE0">
      <w:pPr>
        <w:pStyle w:val="1"/>
        <w:shd w:val="clear" w:color="auto" w:fill="auto"/>
        <w:ind w:firstLine="320"/>
      </w:pPr>
      <w:r>
        <w:t>Накануне пациенту проводится клинический анализ крови и общий анализ мочи. Контейнер с нужной кровью должен быть за 40 мин до переливания взят из холодиль</w:t>
      </w:r>
      <w:r>
        <w:softHyphen/>
        <w:t>ника и выдержан при комнатной температуре.</w:t>
      </w:r>
    </w:p>
    <w:p w:rsidR="00292391" w:rsidRDefault="006E6FE0">
      <w:pPr>
        <w:pStyle w:val="1"/>
        <w:shd w:val="clear" w:color="auto" w:fill="auto"/>
        <w:ind w:firstLine="320"/>
      </w:pPr>
      <w:r>
        <w:t>Несмотря на совпадение данных в истории болезни и указанных на этикетке контейнера с кровью, необходимо непосредственно перед переливанием и проведением проб на совместимость определить группу крови пациента и кро</w:t>
      </w:r>
      <w:r>
        <w:softHyphen/>
        <w:t>ви из флакона, взятого для переливания этому пациенту.</w:t>
      </w:r>
    </w:p>
    <w:p w:rsidR="00292391" w:rsidRDefault="006E6FE0">
      <w:pPr>
        <w:pStyle w:val="1"/>
        <w:shd w:val="clear" w:color="auto" w:fill="auto"/>
        <w:ind w:firstLine="320"/>
      </w:pPr>
      <w:r>
        <w:t>Переливание проводится через одноразовую систему, ко</w:t>
      </w:r>
      <w:r>
        <w:softHyphen/>
        <w:t>торую медсестра заполняет с соблюдением всех правил. Ско</w:t>
      </w:r>
      <w:r>
        <w:softHyphen/>
        <w:t>рость трансфузии регулируют с помощью специального за</w:t>
      </w:r>
      <w:r>
        <w:softHyphen/>
        <w:t>жима, сдавливающего пластиковую трубку системы. Кровь следует вводить капельно со скоростью 40—60 кап./мин. При необходимости струйного введения крови зажим от</w:t>
      </w:r>
      <w:r>
        <w:softHyphen/>
        <w:t>крывают полностью или подсоединяют баллон Ричардсона для нагнетания воздуха во флакон (переливание под дав</w:t>
      </w:r>
      <w:r>
        <w:softHyphen/>
        <w:t>лением).</w:t>
      </w:r>
    </w:p>
    <w:p w:rsidR="00292391" w:rsidRDefault="006E6FE0">
      <w:pPr>
        <w:pStyle w:val="1"/>
        <w:shd w:val="clear" w:color="auto" w:fill="auto"/>
      </w:pPr>
      <w:r>
        <w:t>Нельзя переливать кровь из одного контейнера двум реципиентам, которым она подходит.</w:t>
      </w:r>
    </w:p>
    <w:p w:rsidR="00292391" w:rsidRDefault="006E6FE0">
      <w:pPr>
        <w:pStyle w:val="1"/>
        <w:shd w:val="clear" w:color="auto" w:fill="auto"/>
      </w:pPr>
      <w:r>
        <w:t>Нельзя из одного контейнера перелить часть крови се</w:t>
      </w:r>
      <w:r>
        <w:softHyphen/>
        <w:t>годня, а часть оставить на завтра, даже если она предназ</w:t>
      </w:r>
      <w:r>
        <w:softHyphen/>
        <w:t>начена тому же реципиенту.</w:t>
      </w:r>
    </w:p>
    <w:p w:rsidR="00292391" w:rsidRDefault="006E6FE0">
      <w:pPr>
        <w:pStyle w:val="1"/>
        <w:shd w:val="clear" w:color="auto" w:fill="auto"/>
      </w:pPr>
      <w:r>
        <w:t>Во время и после переливания необходимо следить за состоянием реципиента, наблюдать за возможным появ</w:t>
      </w:r>
      <w:r>
        <w:softHyphen/>
        <w:t>лением признаков несовместимости.</w:t>
      </w:r>
    </w:p>
    <w:p w:rsidR="00292391" w:rsidRDefault="006E6FE0">
      <w:pPr>
        <w:pStyle w:val="1"/>
        <w:shd w:val="clear" w:color="auto" w:fill="auto"/>
      </w:pPr>
      <w:r>
        <w:t>В случае тромбирования иглы не следует пытаться про</w:t>
      </w:r>
      <w:r>
        <w:softHyphen/>
        <w:t>чистить ее мандреном или под давлением крови или ра</w:t>
      </w:r>
      <w:r>
        <w:softHyphen/>
        <w:t>створа из шприца прогнать тромб в вену пациента. В та</w:t>
      </w:r>
      <w:r>
        <w:softHyphen/>
        <w:t>ких случаях необходимо перекрыть зажимом систему для вливания, отсоединить ее от иглы, иглу из вены удалить и на место пункции наложить асептическую давящую по</w:t>
      </w:r>
      <w:r>
        <w:softHyphen/>
        <w:t>вязку. Затем другой иглой следует пропунктировать дру</w:t>
      </w:r>
      <w:r>
        <w:softHyphen/>
        <w:t>гую вену и продолжить переливание.</w:t>
      </w:r>
    </w:p>
    <w:p w:rsidR="00292391" w:rsidRDefault="006E6FE0">
      <w:pPr>
        <w:pStyle w:val="1"/>
        <w:shd w:val="clear" w:color="auto" w:fill="auto"/>
      </w:pPr>
      <w:r>
        <w:t>Во время переливания кровь допустимо смешивать со стерильными, герметично упакованными растворами кро</w:t>
      </w:r>
      <w:r>
        <w:softHyphen/>
        <w:t>везаменителей в стандартных упаковках. Когда во фла</w:t>
      </w:r>
      <w:r>
        <w:softHyphen/>
        <w:t>коне, ампуле, пластиковом мешке остается 20 мл крови, трансфузию прекращают. Иглу из вены извлекают и на место пункции накладывают асептическую давящую по</w:t>
      </w:r>
      <w:r>
        <w:softHyphen/>
        <w:t>вязку. Оставшуюся во флаконе кровь, не нарушая асеп</w:t>
      </w:r>
      <w:r>
        <w:softHyphen/>
        <w:t>тики, помещают в холодильник, где она хранится при температуре +4 °C в течение 48 часов (и пробирку с кро</w:t>
      </w:r>
      <w:r>
        <w:softHyphen/>
        <w:t>вью реципиента до переливания тоже). При появлении у пациента реакции или осложнения эта кровь может быть использована для выяснения причины их возникновения (посев крови, определение групповой или резус-принад</w:t>
      </w:r>
      <w:r>
        <w:softHyphen/>
        <w:t>лежности, проверка пробы на совместимость перелитой крови с кровью пациента).</w:t>
      </w:r>
    </w:p>
    <w:p w:rsidR="00292391" w:rsidRDefault="006E6FE0">
      <w:pPr>
        <w:pStyle w:val="1"/>
        <w:shd w:val="clear" w:color="auto" w:fill="auto"/>
      </w:pPr>
      <w:r>
        <w:t>Запись в истории болезни после переливания делает врач. Он отмечает: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32"/>
        </w:tabs>
      </w:pPr>
      <w:r>
        <w:t>показания к переливанию;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32"/>
        </w:tabs>
      </w:pPr>
      <w:r>
        <w:t>дату проведения переливания;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32"/>
        </w:tabs>
      </w:pPr>
      <w:r>
        <w:t>время начала переливания;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13"/>
        </w:tabs>
        <w:spacing w:line="264" w:lineRule="auto"/>
      </w:pPr>
      <w:r>
        <w:t>данные с этикетки контейнера: ФИО донора, группа крови и резус-фактор донора, номер контейнера, дата за</w:t>
      </w:r>
      <w:r>
        <w:softHyphen/>
        <w:t>готовки крови (этикетка вклеивается в историю болезни);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30"/>
        </w:tabs>
        <w:spacing w:line="264" w:lineRule="auto"/>
      </w:pPr>
      <w:r>
        <w:t>данные о группе крови и резус-факторе реципиента;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13"/>
        </w:tabs>
        <w:spacing w:line="264" w:lineRule="auto"/>
      </w:pPr>
      <w:r>
        <w:t>результаты всех трех проб на совместимость и вид пробы;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10"/>
        </w:tabs>
        <w:spacing w:line="264" w:lineRule="auto"/>
      </w:pPr>
      <w:r>
        <w:t>состояние пациента до, во время и после перелива</w:t>
      </w:r>
      <w:r>
        <w:softHyphen/>
        <w:t>ния: каждые 3 часа отмечается частота пульса и АД;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30"/>
        </w:tabs>
        <w:spacing w:line="264" w:lineRule="auto"/>
      </w:pPr>
      <w:r>
        <w:t>каждые три часа отмечается температура тела;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13"/>
        </w:tabs>
        <w:spacing w:line="264" w:lineRule="auto"/>
      </w:pPr>
      <w:r>
        <w:t>отмечается цвет первой порции мочи (если ее нет, то проводится катетеризация мочевого пузыря).</w:t>
      </w:r>
    </w:p>
    <w:p w:rsidR="00292391" w:rsidRDefault="006E6FE0">
      <w:pPr>
        <w:pStyle w:val="1"/>
        <w:shd w:val="clear" w:color="auto" w:fill="auto"/>
        <w:spacing w:after="220" w:line="264" w:lineRule="auto"/>
      </w:pPr>
      <w:r>
        <w:t>В конце первых суток проводится общий анализ мочи и клинический анализ крови.</w:t>
      </w:r>
    </w:p>
    <w:p w:rsidR="00292391" w:rsidRDefault="006E6FE0">
      <w:pPr>
        <w:pStyle w:val="24"/>
        <w:keepNext/>
        <w:keepLines/>
        <w:numPr>
          <w:ilvl w:val="0"/>
          <w:numId w:val="60"/>
        </w:numPr>
        <w:shd w:val="clear" w:color="auto" w:fill="auto"/>
        <w:tabs>
          <w:tab w:val="left" w:pos="1489"/>
        </w:tabs>
        <w:spacing w:after="220" w:line="276" w:lineRule="auto"/>
        <w:ind w:left="1880" w:right="720" w:hanging="1100"/>
      </w:pPr>
      <w:bookmarkStart w:id="73" w:name="bookmark72"/>
      <w:r>
        <w:t>ТРАНСФУЗИОННЫЕ РЕАКЦИИ И ОСЛОЖНЕНИЯ</w:t>
      </w:r>
      <w:bookmarkEnd w:id="73"/>
    </w:p>
    <w:p w:rsidR="00292391" w:rsidRDefault="006E6FE0">
      <w:pPr>
        <w:pStyle w:val="1"/>
        <w:shd w:val="clear" w:color="auto" w:fill="auto"/>
        <w:spacing w:line="259" w:lineRule="auto"/>
      </w:pPr>
      <w:r>
        <w:t>При переливании крови риск различных реакций и ос</w:t>
      </w:r>
      <w:r>
        <w:softHyphen/>
        <w:t>ложнений предопределен биологически. Вероятность по</w:t>
      </w:r>
      <w:r>
        <w:softHyphen/>
        <w:t>сттрансфузионных осложнений возрастает при беремен</w:t>
      </w:r>
      <w:r>
        <w:softHyphen/>
        <w:t>ности, повторных гемотрансфузиях, при одновременном использовании крови или ее компонентов, полученных от нескольких доноров из-за перекрестных реакций, при на</w:t>
      </w:r>
      <w:r>
        <w:softHyphen/>
        <w:t>рушении или отступлении от установленных правил тех</w:t>
      </w:r>
      <w:r>
        <w:softHyphen/>
        <w:t>ники и методики переливания крови.</w:t>
      </w:r>
    </w:p>
    <w:p w:rsidR="00292391" w:rsidRDefault="006E6FE0">
      <w:pPr>
        <w:pStyle w:val="1"/>
        <w:shd w:val="clear" w:color="auto" w:fill="auto"/>
        <w:spacing w:after="220" w:line="259" w:lineRule="auto"/>
      </w:pPr>
      <w:r>
        <w:t>Различают реактивные состояния и осложнения. Пер</w:t>
      </w:r>
      <w:r>
        <w:softHyphen/>
        <w:t>вые не сопровождаются серьезными нарушениями функ</w:t>
      </w:r>
      <w:r>
        <w:softHyphen/>
        <w:t>ций органов и систем и не представляют непосредствен</w:t>
      </w:r>
      <w:r>
        <w:softHyphen/>
        <w:t>ной опасности для жизни. Клинически реактивные состо</w:t>
      </w:r>
      <w:r>
        <w:softHyphen/>
        <w:t>яния проявляются общим недомоганием, повышением тем</w:t>
      </w:r>
      <w:r>
        <w:softHyphen/>
        <w:t>пературы тела, ознобом, болями в пояснице, головной бо</w:t>
      </w:r>
      <w:r>
        <w:softHyphen/>
        <w:t>лью, тошнотой, рвотой, зудом кожи, аллергической сы</w:t>
      </w:r>
      <w:r>
        <w:softHyphen/>
        <w:t>пью и др. Реакция начинается чаще во время гемо</w:t>
      </w:r>
      <w:r>
        <w:softHyphen/>
        <w:t>трансфузии, иногда через 20—30 минут после нее, и про</w:t>
      </w:r>
      <w:r>
        <w:softHyphen/>
        <w:t>должается от нескольких минут до нескольких часов. Раз</w:t>
      </w:r>
      <w:r>
        <w:softHyphen/>
        <w:t>личают три степени посттрансфузионных реакций: лег</w:t>
      </w:r>
      <w:r>
        <w:softHyphen/>
        <w:t>кие, средние и тяжелые.</w:t>
      </w:r>
    </w:p>
    <w:p w:rsidR="00292391" w:rsidRDefault="006E6FE0">
      <w:pPr>
        <w:pStyle w:val="1"/>
        <w:shd w:val="clear" w:color="auto" w:fill="auto"/>
        <w:spacing w:after="220" w:line="259" w:lineRule="auto"/>
        <w:sectPr w:rsidR="00292391">
          <w:footerReference w:type="even" r:id="rId92"/>
          <w:footerReference w:type="default" r:id="rId93"/>
          <w:footerReference w:type="first" r:id="rId94"/>
          <w:pgSz w:w="6715" w:h="10934"/>
          <w:pgMar w:top="37" w:right="507" w:bottom="784" w:left="508" w:header="0" w:footer="3" w:gutter="0"/>
          <w:cols w:space="720"/>
          <w:noEndnote/>
          <w:titlePg/>
          <w:docGrid w:linePitch="360"/>
        </w:sectPr>
      </w:pPr>
      <w:r>
        <w:rPr>
          <w:i/>
          <w:iCs/>
        </w:rPr>
        <w:t>Легкие реакции</w:t>
      </w:r>
      <w:r>
        <w:t xml:space="preserve"> сопровождаются повышением темпе</w:t>
      </w:r>
      <w:r>
        <w:softHyphen/>
        <w:t>ратуры тела в пределах 1 °C, головной болью, познаблива</w:t>
      </w:r>
      <w:r>
        <w:softHyphen/>
      </w:r>
    </w:p>
    <w:p w:rsidR="00292391" w:rsidRDefault="006E6FE0">
      <w:pPr>
        <w:pStyle w:val="1"/>
        <w:shd w:val="clear" w:color="auto" w:fill="auto"/>
        <w:spacing w:after="220" w:line="259" w:lineRule="auto"/>
        <w:ind w:firstLine="0"/>
      </w:pPr>
      <w:r>
        <w:t>нием и недомоганием, болями в мышцах конечностей. Эти явления кратковременны и не требуют проведения специ</w:t>
      </w:r>
      <w:r>
        <w:softHyphen/>
        <w:t>альных лечебных мероприятий.</w:t>
      </w:r>
    </w:p>
    <w:p w:rsidR="00292391" w:rsidRDefault="006E6FE0">
      <w:pPr>
        <w:pStyle w:val="1"/>
        <w:shd w:val="clear" w:color="auto" w:fill="auto"/>
        <w:spacing w:after="220" w:line="264" w:lineRule="auto"/>
        <w:ind w:firstLine="320"/>
      </w:pPr>
      <w:r>
        <w:rPr>
          <w:i/>
          <w:iCs/>
        </w:rPr>
        <w:t>Средние реакции</w:t>
      </w:r>
      <w:r>
        <w:t xml:space="preserve"> проявляются повышением темпера</w:t>
      </w:r>
      <w:r>
        <w:softHyphen/>
        <w:t>туры тела на 1,5—2 °C, нарастающим ознобом, незначи</w:t>
      </w:r>
      <w:r>
        <w:softHyphen/>
        <w:t>тельным учащением пульса и дыхания, иногда крапивни</w:t>
      </w:r>
      <w:r>
        <w:softHyphen/>
        <w:t>цей. Эти реакции также кратковременны и, как правило, не требуют медикаментозной терапии.</w:t>
      </w:r>
    </w:p>
    <w:p w:rsidR="00292391" w:rsidRDefault="006E6FE0">
      <w:pPr>
        <w:pStyle w:val="1"/>
        <w:shd w:val="clear" w:color="auto" w:fill="auto"/>
        <w:ind w:firstLine="320"/>
      </w:pPr>
      <w:r>
        <w:rPr>
          <w:i/>
          <w:iCs/>
        </w:rPr>
        <w:t>Тяжелые реакции</w:t>
      </w:r>
      <w:r>
        <w:t xml:space="preserve"> сопровождаются повышением тем</w:t>
      </w:r>
      <w:r>
        <w:softHyphen/>
        <w:t>пературы тела больше чем на 2 °C, наблюдается озноб, цианоз губ, рвота, сильная головная боль и боль в пояс</w:t>
      </w:r>
      <w:r>
        <w:softHyphen/>
        <w:t>нице и костях, одышка. Нередко возникает крапивница и реже отек (типа отека Квинке). Больным требуется обяза</w:t>
      </w:r>
      <w:r>
        <w:softHyphen/>
        <w:t>тельное врачебное наблюдение и своевременное лечение: жаропонижающие, антигистаминные средства, гормоны, сердечно-сосудистые препараты по назначению врача. Пе</w:t>
      </w:r>
      <w:r>
        <w:softHyphen/>
        <w:t>реливание крови должно быть прекращено.</w:t>
      </w:r>
    </w:p>
    <w:p w:rsidR="00292391" w:rsidRDefault="006E6FE0">
      <w:pPr>
        <w:pStyle w:val="1"/>
        <w:shd w:val="clear" w:color="auto" w:fill="auto"/>
        <w:spacing w:after="220"/>
        <w:ind w:firstLine="320"/>
      </w:pPr>
      <w:r>
        <w:t>В зависимости от причины возникновения и клиничес</w:t>
      </w:r>
      <w:r>
        <w:softHyphen/>
        <w:t>кого течения гемотрансфузионные реакции разделяют на пирогенные, антигенные (негемолитические), аллергичес</w:t>
      </w:r>
      <w:r>
        <w:softHyphen/>
        <w:t>кие и анафилактические.</w:t>
      </w:r>
    </w:p>
    <w:p w:rsidR="00292391" w:rsidRDefault="006E6FE0">
      <w:pPr>
        <w:pStyle w:val="1"/>
        <w:shd w:val="clear" w:color="auto" w:fill="auto"/>
        <w:spacing w:line="269" w:lineRule="auto"/>
        <w:ind w:firstLine="320"/>
      </w:pPr>
      <w:r>
        <w:rPr>
          <w:i/>
          <w:iCs/>
        </w:rPr>
        <w:t>Пирогенные реакции</w:t>
      </w:r>
      <w:r>
        <w:t xml:space="preserve"> развиваются при внесении в со</w:t>
      </w:r>
      <w:r>
        <w:softHyphen/>
        <w:t>судистое русло реципиента пирогенных веществ, образо</w:t>
      </w:r>
      <w:r>
        <w:softHyphen/>
        <w:t>вавшихся при использовании для консервирования кро</w:t>
      </w:r>
      <w:r>
        <w:softHyphen/>
        <w:t>ви растворов, содержащих их, а также при попадании микроорганизмов в кровь в момент ее заготовки или хра</w:t>
      </w:r>
      <w:r>
        <w:softHyphen/>
        <w:t>нения.</w:t>
      </w:r>
    </w:p>
    <w:p w:rsidR="00292391" w:rsidRDefault="006E6FE0">
      <w:pPr>
        <w:pStyle w:val="1"/>
        <w:shd w:val="clear" w:color="auto" w:fill="auto"/>
        <w:spacing w:after="220" w:line="269" w:lineRule="auto"/>
        <w:ind w:firstLine="320"/>
      </w:pPr>
      <w:r>
        <w:t>Клинически они проявляются общим недомоганием, лихорадкой, головной болью и ознобом.</w:t>
      </w:r>
    </w:p>
    <w:p w:rsidR="00292391" w:rsidRDefault="006E6FE0">
      <w:pPr>
        <w:pStyle w:val="1"/>
        <w:shd w:val="clear" w:color="auto" w:fill="auto"/>
        <w:spacing w:after="220" w:line="264" w:lineRule="auto"/>
        <w:ind w:firstLine="320"/>
      </w:pPr>
      <w:r>
        <w:rPr>
          <w:i/>
          <w:iCs/>
        </w:rPr>
        <w:t>Антигенные (негемолитические) реакции</w:t>
      </w:r>
      <w:r>
        <w:t xml:space="preserve"> возника</w:t>
      </w:r>
      <w:r>
        <w:softHyphen/>
        <w:t xml:space="preserve">ют из-за сенсибилизации к иммуноглобулинам класса А и </w:t>
      </w:r>
      <w:r>
        <w:rPr>
          <w:lang w:val="en-US" w:eastAsia="en-US" w:bidi="en-US"/>
        </w:rPr>
        <w:t>G</w:t>
      </w:r>
      <w:r w:rsidRPr="002C6396">
        <w:rPr>
          <w:lang w:eastAsia="en-US" w:bidi="en-US"/>
        </w:rPr>
        <w:t xml:space="preserve"> (</w:t>
      </w:r>
      <w:r>
        <w:rPr>
          <w:lang w:val="en-US" w:eastAsia="en-US" w:bidi="en-US"/>
        </w:rPr>
        <w:t>JgA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JgG</w:t>
      </w:r>
      <w:r w:rsidRPr="002C6396">
        <w:rPr>
          <w:lang w:eastAsia="en-US" w:bidi="en-US"/>
        </w:rPr>
        <w:t xml:space="preserve">), </w:t>
      </w:r>
      <w:r>
        <w:t xml:space="preserve">антигенам системы </w:t>
      </w:r>
      <w:r>
        <w:rPr>
          <w:lang w:val="en-US" w:eastAsia="en-US" w:bidi="en-US"/>
        </w:rPr>
        <w:t>HLA</w:t>
      </w:r>
      <w:r w:rsidRPr="002C6396">
        <w:rPr>
          <w:lang w:eastAsia="en-US" w:bidi="en-US"/>
        </w:rPr>
        <w:t xml:space="preserve"> </w:t>
      </w:r>
      <w:r>
        <w:t>лейкоцитов, тромбоцитов и белков плазмы в результате предыдущих трансфузий крови или повторных беременностей. Они про</w:t>
      </w:r>
      <w:r>
        <w:softHyphen/>
        <w:t>являются повышением температуры тела, головной бо</w:t>
      </w:r>
      <w:r>
        <w:softHyphen/>
        <w:t>лью, кожным зудом, болями в пояснице, крапивницей, одышкой, беспокойством пациента во время перелива</w:t>
      </w:r>
      <w:r>
        <w:softHyphen/>
        <w:t>ния крови или в течение первого часа после него.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rPr>
          <w:i/>
          <w:iCs/>
        </w:rPr>
        <w:t>Аллергические реакции</w:t>
      </w:r>
      <w:r>
        <w:t xml:space="preserve"> проявляются спустя несколь</w:t>
      </w:r>
      <w:r>
        <w:softHyphen/>
        <w:t>ко минут от начала трансфузии. Они обусловлены сенси</w:t>
      </w:r>
      <w:r>
        <w:softHyphen/>
        <w:t>билизацией к различным иммуноглобулинам и могут воз</w:t>
      </w:r>
      <w:r>
        <w:softHyphen/>
        <w:t>никнуть при переливании крови, свежезамороженной плаз</w:t>
      </w:r>
      <w:r>
        <w:softHyphen/>
        <w:t>мы и криопреципитата. У пациента отмечается зуд кожи, краснота и высыпания на коже, одышка, бронхоспазм и удушье, тошнота, рвота, повышение температуры тела.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Анафилактические реакции</w:t>
      </w:r>
      <w:r>
        <w:t xml:space="preserve"> возникают при перелива</w:t>
      </w:r>
      <w:r>
        <w:softHyphen/>
        <w:t>нии крови и плазмы довольно редко, они возникают у лю</w:t>
      </w:r>
      <w:r>
        <w:softHyphen/>
        <w:t xml:space="preserve">дей, имеющих антитела к человеческому </w:t>
      </w:r>
      <w:r>
        <w:rPr>
          <w:lang w:val="en-US" w:eastAsia="en-US" w:bidi="en-US"/>
        </w:rPr>
        <w:t>JgA</w:t>
      </w:r>
      <w:r w:rsidRPr="002C6396">
        <w:rPr>
          <w:lang w:eastAsia="en-US" w:bidi="en-US"/>
        </w:rPr>
        <w:t xml:space="preserve">. </w:t>
      </w:r>
      <w:r>
        <w:t>Клиничес</w:t>
      </w:r>
      <w:r>
        <w:softHyphen/>
        <w:t>ки они характеризуются острыми вазомоторными расстрой</w:t>
      </w:r>
      <w:r>
        <w:softHyphen/>
        <w:t>ствами: беспокойством пациента, покраснением лица, при</w:t>
      </w:r>
      <w:r>
        <w:softHyphen/>
        <w:t>ступом удушья, учащением пульса, снижением артериаль</w:t>
      </w:r>
      <w:r>
        <w:softHyphen/>
        <w:t>ного давления, сыпью. В редких случаях возможно разви</w:t>
      </w:r>
      <w:r>
        <w:softHyphen/>
        <w:t>тие анафилактического шока, требующего неотложной интенсивной комплексной терапии и даже реанимации.</w:t>
      </w:r>
    </w:p>
    <w:p w:rsidR="00292391" w:rsidRDefault="006E6FE0">
      <w:pPr>
        <w:pStyle w:val="1"/>
        <w:shd w:val="clear" w:color="auto" w:fill="auto"/>
        <w:ind w:firstLine="280"/>
      </w:pPr>
      <w:r>
        <w:t>Анафилактические реакции могут проявляться на 2-й или 5-й день после трансфузии повышением температу</w:t>
      </w:r>
      <w:r>
        <w:softHyphen/>
        <w:t>ры, крапивницей, болями в суставах и другими призна</w:t>
      </w:r>
      <w:r>
        <w:softHyphen/>
        <w:t>ками сывороточной болезни.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b/>
          <w:bCs/>
        </w:rPr>
        <w:t>Для профилактики реакций на переливание крови необходимо: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20"/>
        </w:tabs>
        <w:ind w:firstLine="280"/>
      </w:pPr>
      <w:r>
        <w:t>строго соблюдать все инструкции, условия и требо</w:t>
      </w:r>
      <w:r>
        <w:softHyphen/>
        <w:t>вания, предъявляемые к переливанию консервированной крови;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20"/>
        </w:tabs>
        <w:ind w:firstLine="280"/>
      </w:pPr>
      <w:r>
        <w:t>использовать для трансфузий системы однократно</w:t>
      </w:r>
      <w:r>
        <w:softHyphen/>
        <w:t>го применения;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20"/>
        </w:tabs>
        <w:ind w:firstLine="280"/>
      </w:pPr>
      <w:r>
        <w:t>учитывать состояние пациента до трансфузии, ха</w:t>
      </w:r>
      <w:r>
        <w:softHyphen/>
        <w:t>рактер его заболевания, индивидуальные особенности или реактивность организма;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18"/>
        </w:tabs>
        <w:spacing w:after="220"/>
        <w:ind w:firstLine="280"/>
      </w:pPr>
      <w:r>
        <w:t>тщательно собирать трансфузиологический, а у жен</w:t>
      </w:r>
      <w:r>
        <w:softHyphen/>
        <w:t>щин и гинекологический анамнез.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Осложнения гемотрансфузий в отличие от трансинфу</w:t>
      </w:r>
      <w:r>
        <w:softHyphen/>
        <w:t>зионных реакций характеризуются тяжелыми клиничес</w:t>
      </w:r>
      <w:r>
        <w:softHyphen/>
        <w:t>кими проявлениями, представляющими опасность для жизни пациента.</w:t>
      </w:r>
    </w:p>
    <w:p w:rsidR="00292391" w:rsidRDefault="006E6FE0">
      <w:pPr>
        <w:pStyle w:val="1"/>
        <w:shd w:val="clear" w:color="auto" w:fill="auto"/>
        <w:spacing w:after="220" w:line="257" w:lineRule="auto"/>
        <w:ind w:firstLine="320"/>
      </w:pPr>
      <w:r>
        <w:t>Наиболее частой причиной гемотрансфузионных ослож</w:t>
      </w:r>
      <w:r>
        <w:softHyphen/>
        <w:t>нений является переливание несовместимой по АВО или резус-фактору крови. При этом развивается острое гемо</w:t>
      </w:r>
      <w:r>
        <w:softHyphen/>
        <w:t>литическое трансфузионное осложнение, в котором раз</w:t>
      </w:r>
      <w:r>
        <w:softHyphen/>
        <w:t xml:space="preserve">личают два периода — </w:t>
      </w:r>
      <w:r>
        <w:rPr>
          <w:i/>
          <w:iCs/>
        </w:rPr>
        <w:t>гемотрансфузионный шок</w:t>
      </w:r>
      <w:r>
        <w:t xml:space="preserve"> и </w:t>
      </w:r>
      <w:r>
        <w:rPr>
          <w:i/>
          <w:iCs/>
        </w:rPr>
        <w:t>ос</w:t>
      </w:r>
      <w:r>
        <w:rPr>
          <w:i/>
          <w:iCs/>
        </w:rPr>
        <w:softHyphen/>
        <w:t>трую почечную недостаточность.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rPr>
          <w:i/>
          <w:iCs/>
        </w:rPr>
        <w:t>Гемотрансфузионный шок</w:t>
      </w:r>
      <w:r>
        <w:t xml:space="preserve"> развивается или непосред</w:t>
      </w:r>
      <w:r>
        <w:softHyphen/>
        <w:t>ственно в процессе переливания, или в ближайшие часы после него. Отмечается беспокойство, боли в пояснице, озноб, тошнота и рвота. Возможны генерализованные кож</w:t>
      </w:r>
      <w:r>
        <w:softHyphen/>
        <w:t>ные высыпания. У большинства пациентов развивается коллапс с низким артериальным давлением.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Медсестра при появлении этих признаков должна не</w:t>
      </w:r>
      <w:r>
        <w:softHyphen/>
        <w:t>медленно прекратить гемотрансфузию и сообщить врачу. Лечение направлено на устранение нарушений гемодина</w:t>
      </w:r>
      <w:r>
        <w:softHyphen/>
        <w:t>мики и циркуляторных расстройств — инфузионная те</w:t>
      </w:r>
      <w:r>
        <w:softHyphen/>
        <w:t>рапия в достаточном для повышения и стабилизации ар</w:t>
      </w:r>
      <w:r>
        <w:softHyphen/>
        <w:t>териального давления объеме, по показаниям адреналин или норадреналин, допамин, глюкокортикоиды (предни- золон 5 мг/кг), хлорид кальция 10* мл 10 % раствора. При бронхоспазме медленно внутривенно эуфиллин 2,4 % — 10 мл. Для предотвращения синдрома диссеминирован</w:t>
      </w:r>
      <w:r>
        <w:softHyphen/>
        <w:t>ного внутрисосудистого свертывания крови — гепарин.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Единственным клиническим признаком поражения по</w:t>
      </w:r>
      <w:r>
        <w:softHyphen/>
        <w:t xml:space="preserve">чек является олигурия или анурия, но </w:t>
      </w:r>
      <w:r>
        <w:rPr>
          <w:i/>
          <w:iCs/>
        </w:rPr>
        <w:t>для предотвра</w:t>
      </w:r>
      <w:r>
        <w:rPr>
          <w:i/>
          <w:iCs/>
        </w:rPr>
        <w:softHyphen/>
        <w:t>щения острой почечной недостаточности</w:t>
      </w:r>
      <w:r>
        <w:t xml:space="preserve"> лечение нуж</w:t>
      </w:r>
      <w:r>
        <w:softHyphen/>
        <w:t>но начинать, не дожидаясь этих симптомов. Делают дву</w:t>
      </w:r>
      <w:r>
        <w:softHyphen/>
        <w:t>стороннюю паранефральную блокаду, которая позволяет улучшить микроциркуляцию в почках. Внутривенно вво</w:t>
      </w:r>
      <w:r>
        <w:softHyphen/>
        <w:t>дят 100-200 мг лазикса. Если после лазикса нет отделе</w:t>
      </w:r>
      <w:r>
        <w:softHyphen/>
        <w:t>ния мочи, введение осмотических диуретиков (маннито- ла) противопоказано. Пациенту ограничивают жидкость и проводят гемодиализ.</w:t>
      </w:r>
    </w:p>
    <w:p w:rsidR="00292391" w:rsidRDefault="006E6FE0">
      <w:pPr>
        <w:pStyle w:val="1"/>
        <w:shd w:val="clear" w:color="auto" w:fill="auto"/>
        <w:spacing w:after="120" w:line="262" w:lineRule="auto"/>
        <w:ind w:firstLine="320"/>
      </w:pPr>
      <w:r>
        <w:t>При переливании инфицированной крови можно за</w:t>
      </w:r>
      <w:r>
        <w:softHyphen/>
        <w:t>разить пациента вирусным гепатитом В, С; сифилисом,</w:t>
      </w:r>
    </w:p>
    <w:p w:rsidR="00292391" w:rsidRDefault="006E6FE0">
      <w:pPr>
        <w:pStyle w:val="1"/>
        <w:shd w:val="clear" w:color="auto" w:fill="auto"/>
        <w:spacing w:line="259" w:lineRule="auto"/>
        <w:ind w:firstLine="0"/>
      </w:pPr>
      <w:r>
        <w:t>ВИЧ-нфекцией, малярией и другими инфекциями. Про</w:t>
      </w:r>
      <w:r>
        <w:softHyphen/>
        <w:t>филактикой служит тщательное обследование доноров.</w:t>
      </w:r>
    </w:p>
    <w:p w:rsidR="00292391" w:rsidRDefault="006E6FE0">
      <w:pPr>
        <w:pStyle w:val="1"/>
        <w:shd w:val="clear" w:color="auto" w:fill="auto"/>
        <w:spacing w:after="220" w:line="259" w:lineRule="auto"/>
      </w:pPr>
      <w:r>
        <w:t>В силу технических погрешностей при переливании крови могут возникать такие смертельные осложнения, как воздушная эмболия, тромбэмболия легочных артерий, острая перегрузка правых отделов сердца и малого круга кровообращения. Профилактикой является тщательное заполнение системы для переливания крови с полным вы</w:t>
      </w:r>
      <w:r>
        <w:softHyphen/>
        <w:t>теснением пузырьков воздуха, капельницы с фильтрами, задерживающими сгустки крови, тромбы. Скорость вве</w:t>
      </w:r>
      <w:r>
        <w:softHyphen/>
        <w:t>дения при переливании большого количества крови не дол</w:t>
      </w:r>
      <w:r>
        <w:softHyphen/>
        <w:t>жна быть высокой. Кроме того, при переливании большо</w:t>
      </w:r>
      <w:r>
        <w:softHyphen/>
        <w:t>го количества консервированной крови (со сроком хране</w:t>
      </w:r>
      <w:r>
        <w:softHyphen/>
        <w:t>ния больше 5 дней), содержащей цитрат натрия, для про</w:t>
      </w:r>
      <w:r>
        <w:softHyphen/>
        <w:t>филактики цитратной интоксикации вводят глюконат кальция (5 мл 10 % раствора на каждые 250 мл крови). Оставшуюся во флаконе после переливания кровь хранят в холодильнике до 48 часов при температуре +4 °C.</w:t>
      </w:r>
    </w:p>
    <w:p w:rsidR="00292391" w:rsidRDefault="006E6FE0">
      <w:pPr>
        <w:pStyle w:val="24"/>
        <w:keepNext/>
        <w:keepLines/>
        <w:numPr>
          <w:ilvl w:val="0"/>
          <w:numId w:val="60"/>
        </w:numPr>
        <w:shd w:val="clear" w:color="auto" w:fill="auto"/>
        <w:tabs>
          <w:tab w:val="left" w:pos="973"/>
        </w:tabs>
        <w:spacing w:after="220" w:line="276" w:lineRule="auto"/>
        <w:ind w:left="420" w:hanging="120"/>
      </w:pPr>
      <w:bookmarkStart w:id="74" w:name="bookmark73"/>
      <w:r>
        <w:t>УХОД ЗА ПАЦИЕНТАМИ» ПЕРЕНЕСШИМИ ПЕРЕЛИВАНИЯ КРОВИ И ЕЕ КОМПОНЕНТОВ</w:t>
      </w:r>
      <w:bookmarkEnd w:id="74"/>
    </w:p>
    <w:p w:rsidR="00292391" w:rsidRDefault="006E6FE0">
      <w:pPr>
        <w:pStyle w:val="1"/>
        <w:shd w:val="clear" w:color="auto" w:fill="auto"/>
        <w:spacing w:line="262" w:lineRule="auto"/>
      </w:pPr>
      <w:r>
        <w:t>После завершения переливания медсестра в специаль</w:t>
      </w:r>
      <w:r>
        <w:softHyphen/>
        <w:t>ном журнале для регистрации переливания делает запись с указанием дозы перелитой крови, ее паспортных данных с этикетки контейнера для переливания, результатов проб на совместимость. Отмечается также наличие или отсут</w:t>
      </w:r>
      <w:r>
        <w:softHyphen/>
        <w:t>ствие реакций или осложнений во время переливания.</w:t>
      </w:r>
    </w:p>
    <w:p w:rsidR="00292391" w:rsidRDefault="006E6FE0">
      <w:pPr>
        <w:pStyle w:val="1"/>
        <w:shd w:val="clear" w:color="auto" w:fill="auto"/>
        <w:spacing w:after="220" w:line="262" w:lineRule="auto"/>
        <w:sectPr w:rsidR="00292391">
          <w:footerReference w:type="even" r:id="rId95"/>
          <w:footerReference w:type="default" r:id="rId96"/>
          <w:footerReference w:type="first" r:id="rId97"/>
          <w:pgSz w:w="6715" w:h="10934"/>
          <w:pgMar w:top="37" w:right="507" w:bottom="784" w:left="508" w:header="0" w:footer="3" w:gutter="0"/>
          <w:cols w:space="720"/>
          <w:noEndnote/>
          <w:titlePg/>
          <w:docGrid w:linePitch="360"/>
        </w:sectPr>
      </w:pPr>
      <w:r>
        <w:t>После переливания крови или ее компонентов пациен</w:t>
      </w:r>
      <w:r>
        <w:softHyphen/>
        <w:t>ту необходим постельный режим в течение 3-4 часов. За пациентом устанавливается наблюдение врача и медсест</w:t>
      </w:r>
      <w:r>
        <w:softHyphen/>
        <w:t>ры в течение суток. Медицинская сестра обращает особое внимание на общее состояние пациента, его поведение, состояние кожных покровов, наличие жалоб, болей, на характер пульса и дыхания, измеряет и записывает в про</w:t>
      </w:r>
      <w:r>
        <w:softHyphen/>
        <w:t>токол гемотрансфузии температуру тела пациента, часто</w:t>
      </w:r>
      <w:r>
        <w:softHyphen/>
        <w:t>ту пульса, величину артериального давления ежечасно в течение 4 часов. Обязателен учет диуреза. На следующий день необходимо взять у пациента кровь на общий анализ крови и мочу на общий анализ мочи.</w:t>
      </w:r>
    </w:p>
    <w:p w:rsidR="00292391" w:rsidRDefault="006E6FE0">
      <w:pPr>
        <w:pStyle w:val="1"/>
        <w:shd w:val="clear" w:color="auto" w:fill="auto"/>
        <w:spacing w:after="300" w:line="271" w:lineRule="auto"/>
        <w:ind w:firstLine="320"/>
      </w:pPr>
      <w:r>
        <w:t>Изменения в поведении пациента, цвета кожных по</w:t>
      </w:r>
      <w:r>
        <w:softHyphen/>
        <w:t>кровов (бледность, цианоз), появление жалоб на боли за грудиной, в пояснице, повышение температуры тела, уча</w:t>
      </w:r>
      <w:r>
        <w:softHyphen/>
        <w:t>щение пульса, падение АД являются признаками пост</w:t>
      </w:r>
      <w:r>
        <w:softHyphen/>
        <w:t>трансфузионной реакции или осложнения. В таких слу</w:t>
      </w:r>
      <w:r>
        <w:softHyphen/>
        <w:t>чаях необходимо немедленно известить врача и принять срочные меры по оказанию помощи пациенту, так как чем раньше начинается лечение осложнений, тем благо</w:t>
      </w:r>
      <w:r>
        <w:softHyphen/>
        <w:t>приятнее исход. Отсутствие указанных симптомов гово</w:t>
      </w:r>
      <w:r>
        <w:softHyphen/>
        <w:t>рит о том, что переливание прошло без осложнений. Если в течение 4 часов после гемотрансфузии при ежечасной термометрии температура тела не повышалась, то можно считать, что реакции на переливание не было.</w:t>
      </w:r>
    </w:p>
    <w:p w:rsidR="00292391" w:rsidRDefault="006E6FE0">
      <w:pPr>
        <w:pStyle w:val="24"/>
        <w:keepNext/>
        <w:keepLines/>
        <w:numPr>
          <w:ilvl w:val="0"/>
          <w:numId w:val="61"/>
        </w:numPr>
        <w:shd w:val="clear" w:color="auto" w:fill="auto"/>
        <w:tabs>
          <w:tab w:val="left" w:pos="2047"/>
        </w:tabs>
        <w:spacing w:after="240"/>
        <w:ind w:left="1540" w:firstLine="0"/>
      </w:pPr>
      <w:bookmarkStart w:id="75" w:name="bookmark74"/>
      <w:r>
        <w:rPr>
          <w:rFonts w:ascii="Arial" w:eastAsia="Arial" w:hAnsi="Arial" w:cs="Arial"/>
        </w:rPr>
        <w:t>КРОВЕЗАМЕНИТЕЛИ</w:t>
      </w:r>
      <w:bookmarkEnd w:id="75"/>
    </w:p>
    <w:p w:rsidR="00292391" w:rsidRDefault="006E6FE0">
      <w:pPr>
        <w:pStyle w:val="1"/>
        <w:shd w:val="clear" w:color="auto" w:fill="auto"/>
        <w:spacing w:line="271" w:lineRule="auto"/>
        <w:ind w:firstLine="320"/>
      </w:pPr>
      <w:r>
        <w:t>Источники получения цельной человеческой крови не</w:t>
      </w:r>
      <w:r>
        <w:softHyphen/>
        <w:t>безграничны и в настоящее время уже не могут обеспе</w:t>
      </w:r>
      <w:r>
        <w:softHyphen/>
        <w:t>чить потребности хирургии, особенно если учесть все воз</w:t>
      </w:r>
      <w:r>
        <w:softHyphen/>
        <w:t>растающее число оперативных вмешательств с примене</w:t>
      </w:r>
      <w:r>
        <w:softHyphen/>
        <w:t>нием аппаратов искусственного кровообращения, искус</w:t>
      </w:r>
      <w:r>
        <w:softHyphen/>
        <w:t>ственной почки и др., которые требуют больших количе</w:t>
      </w:r>
      <w:r>
        <w:softHyphen/>
        <w:t>ство крови. Получение и применение трупной крови, пре</w:t>
      </w:r>
      <w:r>
        <w:softHyphen/>
        <w:t>паратов из утильной крови также не решили полностью эту проблему.</w:t>
      </w:r>
    </w:p>
    <w:p w:rsidR="00292391" w:rsidRDefault="006E6FE0">
      <w:pPr>
        <w:pStyle w:val="1"/>
        <w:shd w:val="clear" w:color="auto" w:fill="auto"/>
        <w:spacing w:after="240" w:line="271" w:lineRule="auto"/>
        <w:ind w:firstLine="320"/>
      </w:pPr>
      <w:r>
        <w:t>Достижения химии, энзимологии (науки о ферментах) позволяют получать гетеробелковые, полисахаридные и синтетические препараты из доступного сырья.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Кровезамещающей жидкостью называется физичес</w:t>
      </w:r>
      <w:r>
        <w:softHyphen/>
        <w:t>ки однородная трансфузионная среда с целенаправленным действием на организм, способная временно заменить оп</w:t>
      </w:r>
      <w:r>
        <w:softHyphen/>
        <w:t>ределенную или определенные функции крови. Смеси раз</w:t>
      </w:r>
      <w:r>
        <w:softHyphen/>
        <w:t>личных кровезамещающих жидкостей или последователь</w:t>
      </w:r>
      <w:r>
        <w:softHyphen/>
        <w:t>ное их применение могут воздействовать на организм ком</w:t>
      </w:r>
      <w:r>
        <w:softHyphen/>
        <w:t>плексно.</w:t>
      </w:r>
    </w:p>
    <w:p w:rsidR="00292391" w:rsidRDefault="006E6FE0">
      <w:pPr>
        <w:pStyle w:val="1"/>
        <w:shd w:val="clear" w:color="auto" w:fill="auto"/>
        <w:spacing w:after="280" w:line="276" w:lineRule="auto"/>
        <w:ind w:firstLine="320"/>
      </w:pPr>
      <w:r>
        <w:rPr>
          <w:i/>
          <w:iCs/>
        </w:rPr>
        <w:t>Кровезамещающие жидкости должны отвечать сле</w:t>
      </w:r>
      <w:r>
        <w:rPr>
          <w:i/>
          <w:iCs/>
        </w:rPr>
        <w:softHyphen/>
        <w:t>дующим требованиям:</w:t>
      </w:r>
    </w:p>
    <w:p w:rsidR="00292391" w:rsidRDefault="006E6FE0">
      <w:pPr>
        <w:pStyle w:val="1"/>
        <w:numPr>
          <w:ilvl w:val="0"/>
          <w:numId w:val="62"/>
        </w:numPr>
        <w:shd w:val="clear" w:color="auto" w:fill="auto"/>
        <w:tabs>
          <w:tab w:val="left" w:pos="594"/>
        </w:tabs>
        <w:spacing w:line="276" w:lineRule="auto"/>
      </w:pPr>
      <w:r>
        <w:t>Быть схожими по физико-химическим свойствам с плазмой крови.</w:t>
      </w:r>
    </w:p>
    <w:p w:rsidR="00292391" w:rsidRDefault="006E6FE0">
      <w:pPr>
        <w:pStyle w:val="1"/>
        <w:numPr>
          <w:ilvl w:val="0"/>
          <w:numId w:val="62"/>
        </w:numPr>
        <w:shd w:val="clear" w:color="auto" w:fill="auto"/>
        <w:tabs>
          <w:tab w:val="left" w:pos="586"/>
        </w:tabs>
        <w:spacing w:line="276" w:lineRule="auto"/>
      </w:pPr>
      <w:r>
        <w:t>Полностью выводиться из организма или метаболи- зироваться ферментными системами организма.</w:t>
      </w:r>
    </w:p>
    <w:p w:rsidR="00292391" w:rsidRDefault="006E6FE0">
      <w:pPr>
        <w:pStyle w:val="1"/>
        <w:numPr>
          <w:ilvl w:val="0"/>
          <w:numId w:val="62"/>
        </w:numPr>
        <w:shd w:val="clear" w:color="auto" w:fill="auto"/>
        <w:tabs>
          <w:tab w:val="left" w:pos="586"/>
        </w:tabs>
        <w:spacing w:line="276" w:lineRule="auto"/>
      </w:pPr>
      <w:r>
        <w:t>Не вызывать сенсибилизации организма при повтор</w:t>
      </w:r>
      <w:r>
        <w:softHyphen/>
        <w:t>ных введениях.</w:t>
      </w:r>
    </w:p>
    <w:p w:rsidR="00292391" w:rsidRDefault="006E6FE0">
      <w:pPr>
        <w:pStyle w:val="1"/>
        <w:numPr>
          <w:ilvl w:val="0"/>
          <w:numId w:val="62"/>
        </w:numPr>
        <w:shd w:val="clear" w:color="auto" w:fill="auto"/>
        <w:tabs>
          <w:tab w:val="left" w:pos="586"/>
        </w:tabs>
        <w:spacing w:line="276" w:lineRule="auto"/>
      </w:pPr>
      <w:r>
        <w:t>Не оказывать токсического действия на органы и ткани.</w:t>
      </w:r>
    </w:p>
    <w:p w:rsidR="00292391" w:rsidRDefault="006E6FE0">
      <w:pPr>
        <w:pStyle w:val="1"/>
        <w:numPr>
          <w:ilvl w:val="0"/>
          <w:numId w:val="62"/>
        </w:numPr>
        <w:shd w:val="clear" w:color="auto" w:fill="auto"/>
        <w:tabs>
          <w:tab w:val="left" w:pos="601"/>
        </w:tabs>
        <w:spacing w:after="220" w:line="276" w:lineRule="auto"/>
      </w:pPr>
      <w:r>
        <w:t>Выдерживать стерилизацию автоклавированием, в течение длительного срока сохранять свои физико-хими</w:t>
      </w:r>
      <w:r>
        <w:softHyphen/>
        <w:t>ческие и биологические свойства.</w:t>
      </w:r>
    </w:p>
    <w:p w:rsidR="00292391" w:rsidRDefault="006E6FE0">
      <w:pPr>
        <w:pStyle w:val="24"/>
        <w:keepNext/>
        <w:keepLines/>
        <w:numPr>
          <w:ilvl w:val="0"/>
          <w:numId w:val="63"/>
        </w:numPr>
        <w:shd w:val="clear" w:color="auto" w:fill="auto"/>
        <w:tabs>
          <w:tab w:val="left" w:pos="2146"/>
        </w:tabs>
        <w:spacing w:after="220" w:line="276" w:lineRule="auto"/>
        <w:ind w:left="820" w:firstLine="640"/>
      </w:pPr>
      <w:bookmarkStart w:id="76" w:name="bookmark75"/>
      <w:r>
        <w:t>КЛАССИФИКАЦИЯ КРОВЕЗАМЕСЦАЮЩИХ РАСТВОРОВ</w:t>
      </w:r>
      <w:bookmarkEnd w:id="76"/>
    </w:p>
    <w:p w:rsidR="00292391" w:rsidRDefault="006E6FE0">
      <w:pPr>
        <w:pStyle w:val="1"/>
        <w:shd w:val="clear" w:color="auto" w:fill="auto"/>
        <w:spacing w:line="276" w:lineRule="auto"/>
      </w:pPr>
      <w:r>
        <w:t>Кровезамещающие жидкости принято делить на кол</w:t>
      </w:r>
      <w:r>
        <w:softHyphen/>
        <w:t>лоидные растворы — декстраны (полиглюкин, реополи- глюкин), препараты желатина (желатиноль), растворы поливинилпирролидона (гемодез); солевые или криста л- лоидные растворы (изотонический раствор хлорида на</w:t>
      </w:r>
      <w:r>
        <w:softHyphen/>
        <w:t>трия, раствор Рингера-Локка, лактосол и др.); буфер</w:t>
      </w:r>
      <w:r>
        <w:softHyphen/>
        <w:t>ные растворы (раствор гидрокарбоната натрия, раствор трисамина); растворы сахаров и многоатомных спир</w:t>
      </w:r>
      <w:r>
        <w:softHyphen/>
        <w:t>тов (глюкоза, сорбитол, фруктоза); белковые препара</w:t>
      </w:r>
      <w:r>
        <w:softHyphen/>
        <w:t>ты (гидрализаты белков, растворы аминокислот); пре</w:t>
      </w:r>
      <w:r>
        <w:softHyphen/>
        <w:t>параты жиров — жировые эмульсии (липофундин, инт</w:t>
      </w:r>
      <w:r>
        <w:softHyphen/>
        <w:t>ралипид).</w:t>
      </w:r>
    </w:p>
    <w:p w:rsidR="00292391" w:rsidRDefault="006E6FE0">
      <w:pPr>
        <w:pStyle w:val="1"/>
        <w:shd w:val="clear" w:color="auto" w:fill="auto"/>
        <w:spacing w:line="276" w:lineRule="auto"/>
      </w:pPr>
      <w:r>
        <w:t>В зависимости от направленности действия кровезаме</w:t>
      </w:r>
      <w:r>
        <w:softHyphen/>
        <w:t>щающие жидкости классифицируют следующим образом.</w:t>
      </w:r>
    </w:p>
    <w:p w:rsidR="00292391" w:rsidRDefault="006E6FE0">
      <w:pPr>
        <w:pStyle w:val="1"/>
        <w:numPr>
          <w:ilvl w:val="0"/>
          <w:numId w:val="64"/>
        </w:numPr>
        <w:shd w:val="clear" w:color="auto" w:fill="auto"/>
        <w:tabs>
          <w:tab w:val="left" w:pos="548"/>
        </w:tabs>
        <w:spacing w:line="276" w:lineRule="auto"/>
      </w:pPr>
      <w:r>
        <w:t>Гемодинамические (противошоковые):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32"/>
        </w:tabs>
        <w:spacing w:line="276" w:lineRule="auto"/>
      </w:pPr>
      <w:r>
        <w:t>низкомолекулярные декстраны — реополиглюкин,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32"/>
        </w:tabs>
        <w:spacing w:line="276" w:lineRule="auto"/>
      </w:pPr>
      <w:r>
        <w:t>среднемолекулярные — полиглюкин,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32"/>
        </w:tabs>
        <w:spacing w:line="276" w:lineRule="auto"/>
      </w:pPr>
      <w:r>
        <w:t>препараты желатина — желатиноль.</w:t>
      </w:r>
    </w:p>
    <w:p w:rsidR="00292391" w:rsidRDefault="006E6FE0">
      <w:pPr>
        <w:pStyle w:val="1"/>
        <w:numPr>
          <w:ilvl w:val="0"/>
          <w:numId w:val="64"/>
        </w:numPr>
        <w:shd w:val="clear" w:color="auto" w:fill="auto"/>
        <w:tabs>
          <w:tab w:val="left" w:pos="548"/>
        </w:tabs>
        <w:spacing w:line="276" w:lineRule="auto"/>
      </w:pPr>
      <w:r>
        <w:t>Дезинтоксикационные: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22"/>
        </w:tabs>
        <w:spacing w:line="276" w:lineRule="auto"/>
      </w:pPr>
      <w:r>
        <w:t>низкомолекулярный поливинилпирролидон — гемо</w:t>
      </w:r>
      <w:r>
        <w:softHyphen/>
        <w:t>дез, гемодез Н,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20"/>
        </w:tabs>
        <w:spacing w:after="220" w:line="276" w:lineRule="auto"/>
      </w:pPr>
      <w:r>
        <w:t>низкомолекулярный поливиниловый спирт — по</w:t>
      </w:r>
      <w:r>
        <w:softHyphen/>
        <w:t>лидез.</w:t>
      </w:r>
    </w:p>
    <w:p w:rsidR="00292391" w:rsidRDefault="006E6FE0">
      <w:pPr>
        <w:pStyle w:val="1"/>
        <w:numPr>
          <w:ilvl w:val="0"/>
          <w:numId w:val="64"/>
        </w:numPr>
        <w:shd w:val="clear" w:color="auto" w:fill="auto"/>
        <w:tabs>
          <w:tab w:val="left" w:pos="554"/>
        </w:tabs>
        <w:spacing w:line="264" w:lineRule="auto"/>
        <w:ind w:firstLine="340"/>
      </w:pPr>
      <w:r>
        <w:rPr>
          <w:b/>
          <w:bCs/>
        </w:rPr>
        <w:t>Препараты для парэнтерального питания: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13"/>
        </w:tabs>
        <w:spacing w:line="264" w:lineRule="auto"/>
        <w:ind w:firstLine="340"/>
      </w:pPr>
      <w:r>
        <w:t>белковые гидролизаты — гидролизат казеина, ами</w:t>
      </w:r>
      <w:r>
        <w:softHyphen/>
        <w:t>нопептид, аминокровин, гидролизин,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10"/>
        </w:tabs>
        <w:spacing w:line="264" w:lineRule="auto"/>
        <w:ind w:firstLine="340"/>
      </w:pPr>
      <w:r>
        <w:t>растворы аминокислот — полиамин, альвизин, ами- ностерил и др.,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70"/>
        </w:tabs>
        <w:spacing w:line="264" w:lineRule="auto"/>
        <w:ind w:firstLine="340"/>
      </w:pPr>
      <w:r>
        <w:t>жировые эмульсии — интралипид, липофундин,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15"/>
        </w:tabs>
        <w:spacing w:line="264" w:lineRule="auto"/>
        <w:ind w:firstLine="340"/>
      </w:pPr>
      <w:r>
        <w:t>сахара и многоатомные спирты — глюкоза, сорби</w:t>
      </w:r>
      <w:r>
        <w:softHyphen/>
        <w:t>тол, манит.</w:t>
      </w:r>
    </w:p>
    <w:p w:rsidR="00292391" w:rsidRDefault="006E6FE0">
      <w:pPr>
        <w:pStyle w:val="1"/>
        <w:numPr>
          <w:ilvl w:val="0"/>
          <w:numId w:val="64"/>
        </w:numPr>
        <w:shd w:val="clear" w:color="auto" w:fill="auto"/>
        <w:tabs>
          <w:tab w:val="left" w:pos="537"/>
        </w:tabs>
        <w:spacing w:line="264" w:lineRule="auto"/>
        <w:ind w:firstLine="340"/>
      </w:pPr>
      <w:r>
        <w:rPr>
          <w:b/>
          <w:bCs/>
        </w:rPr>
        <w:t>Регуляторы водно-солевого и кислотно-основного состояния: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18"/>
        </w:tabs>
        <w:spacing w:after="240" w:line="264" w:lineRule="auto"/>
        <w:ind w:firstLine="340"/>
      </w:pPr>
      <w:r>
        <w:t>солевые растворы — изотонический раствор хлори</w:t>
      </w:r>
      <w:r>
        <w:softHyphen/>
        <w:t>да натрия, раствор Рингера, трисоль, хлосоль, лактосоль, ацесоль, раствор гидрокарбоната натрия, раствор триса</w:t>
      </w:r>
      <w:r>
        <w:softHyphen/>
        <w:t>мина.</w:t>
      </w:r>
    </w:p>
    <w:p w:rsidR="00292391" w:rsidRDefault="006E6FE0">
      <w:pPr>
        <w:pStyle w:val="60"/>
        <w:numPr>
          <w:ilvl w:val="0"/>
          <w:numId w:val="63"/>
        </w:numPr>
        <w:shd w:val="clear" w:color="auto" w:fill="auto"/>
        <w:tabs>
          <w:tab w:val="left" w:pos="2090"/>
        </w:tabs>
        <w:spacing w:line="276" w:lineRule="auto"/>
        <w:ind w:left="860" w:firstLine="520"/>
      </w:pPr>
      <w:r>
        <w:t>КРОВЕЗАМЕНИТЕЛИ ГЕМОДИНАМИЧЕСКОГО (ПРОТИВОШОКОВОГО) ДЕЙСТВИЯ</w:t>
      </w:r>
    </w:p>
    <w:p w:rsidR="00292391" w:rsidRDefault="006E6FE0">
      <w:pPr>
        <w:pStyle w:val="1"/>
        <w:shd w:val="clear" w:color="auto" w:fill="auto"/>
        <w:spacing w:after="240"/>
        <w:ind w:firstLine="340"/>
      </w:pPr>
      <w:r>
        <w:t>Высокомолекулярные кровезаменители в основном яв</w:t>
      </w:r>
      <w:r>
        <w:softHyphen/>
        <w:t>ляются гемодилютантами, способствуют увеличению объе</w:t>
      </w:r>
      <w:r>
        <w:softHyphen/>
        <w:t>ма циркулирующей крови (ОЦК) и тем самым восстанов</w:t>
      </w:r>
      <w:r>
        <w:softHyphen/>
        <w:t>лению уровня кровяного давления. Они способны длитель</w:t>
      </w:r>
      <w:r>
        <w:softHyphen/>
        <w:t>но циркулировать в кровеносном русле и привлекать в со</w:t>
      </w:r>
      <w:r>
        <w:softHyphen/>
        <w:t>суды межклеточную жидкость. Эти свойства используют</w:t>
      </w:r>
      <w:r>
        <w:softHyphen/>
        <w:t>ся при шоке, кровопотере. Низкомолекулярные кровеза</w:t>
      </w:r>
      <w:r>
        <w:softHyphen/>
        <w:t>менители улучшают капиллярную перфузию, менее дли</w:t>
      </w:r>
      <w:r>
        <w:softHyphen/>
        <w:t>тельно циркулируют в крови, быстрее выделяются почка</w:t>
      </w:r>
      <w:r>
        <w:softHyphen/>
        <w:t>ми, унося избыточную жидкость. Эти свойства использу</w:t>
      </w:r>
      <w:r>
        <w:softHyphen/>
        <w:t>ются при лечении нарушений микроциркуляции, для де</w:t>
      </w:r>
      <w:r>
        <w:softHyphen/>
        <w:t>гидратации (выведения избытка воды) и дезинтоксикации.</w:t>
      </w:r>
    </w:p>
    <w:p w:rsidR="00292391" w:rsidRDefault="006E6FE0">
      <w:pPr>
        <w:pStyle w:val="1"/>
        <w:shd w:val="clear" w:color="auto" w:fill="auto"/>
        <w:spacing w:after="240"/>
        <w:ind w:firstLine="340"/>
      </w:pPr>
      <w:r>
        <w:t>Полиглюкин — коллоидный раствор полимера глюко</w:t>
      </w:r>
      <w:r>
        <w:softHyphen/>
        <w:t>зы — декстрана бактериального происхождения, содер</w:t>
      </w:r>
      <w:r>
        <w:softHyphen/>
        <w:t>жащий среднемолекулярную (молекулярная масса 60 000 ± 10 ООО) фракцию декстрана, молекулярная масса кото</w:t>
      </w:r>
      <w:r>
        <w:softHyphen/>
        <w:t>рого приближается к таковой альбумина, обеспечиваю</w:t>
      </w:r>
      <w:r>
        <w:softHyphen/>
        <w:t>щего нормальное коллоидно-осмотическое давление кро</w:t>
      </w:r>
      <w:r>
        <w:softHyphen/>
        <w:t xml:space="preserve">ви человека. Препарат имеет </w:t>
      </w:r>
      <w:r>
        <w:rPr>
          <w:lang w:val="en-US" w:eastAsia="en-US" w:bidi="en-US"/>
        </w:rPr>
        <w:t>Ph</w:t>
      </w:r>
      <w:r w:rsidRPr="002C6396">
        <w:rPr>
          <w:lang w:eastAsia="en-US" w:bidi="en-US"/>
        </w:rPr>
        <w:t xml:space="preserve"> </w:t>
      </w:r>
      <w:r>
        <w:t>4,5—6,5. Прозрачная бес</w:t>
      </w:r>
      <w:r>
        <w:softHyphen/>
        <w:t>цветная или слегка желтоватая жидкость. Практически не проникает через сосудистую мембрану, поэтому долго (3—4 суток) циркулирует в кровеносном русле, медленно выводится почками (в первые сутки до 50 %). По гемоди</w:t>
      </w:r>
      <w:r>
        <w:softHyphen/>
        <w:t>намическому действию полиглюкин превосходит все из</w:t>
      </w:r>
      <w:r>
        <w:softHyphen/>
        <w:t>вестные кровезаменители, за счет своих коллоидно-осмо</w:t>
      </w:r>
      <w:r>
        <w:softHyphen/>
        <w:t>тических свойств он нормализует ОЦК, артериальное и венозное давление. В полиглюкине присутствует до 20% низкомолекулярных фракций декстрана, способных уве</w:t>
      </w:r>
      <w:r>
        <w:softHyphen/>
        <w:t>личить диурез и выводить из организма токсины.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Показания к применению:</w:t>
      </w:r>
    </w:p>
    <w:p w:rsidR="00292391" w:rsidRDefault="006E6FE0">
      <w:pPr>
        <w:pStyle w:val="1"/>
        <w:numPr>
          <w:ilvl w:val="0"/>
          <w:numId w:val="65"/>
        </w:numPr>
        <w:shd w:val="clear" w:color="auto" w:fill="auto"/>
        <w:tabs>
          <w:tab w:val="left" w:pos="578"/>
        </w:tabs>
        <w:ind w:firstLine="280"/>
      </w:pPr>
      <w:r>
        <w:t>шок — травматический, ожоговый, операционный;</w:t>
      </w:r>
    </w:p>
    <w:p w:rsidR="00292391" w:rsidRDefault="006E6FE0">
      <w:pPr>
        <w:pStyle w:val="1"/>
        <w:numPr>
          <w:ilvl w:val="0"/>
          <w:numId w:val="65"/>
        </w:numPr>
        <w:shd w:val="clear" w:color="auto" w:fill="auto"/>
        <w:tabs>
          <w:tab w:val="left" w:pos="586"/>
        </w:tabs>
        <w:ind w:firstLine="280"/>
      </w:pPr>
      <w:r>
        <w:t>острая кровопотеря;</w:t>
      </w:r>
    </w:p>
    <w:p w:rsidR="00292391" w:rsidRDefault="006E6FE0">
      <w:pPr>
        <w:pStyle w:val="1"/>
        <w:numPr>
          <w:ilvl w:val="0"/>
          <w:numId w:val="65"/>
        </w:numPr>
        <w:shd w:val="clear" w:color="auto" w:fill="auto"/>
        <w:tabs>
          <w:tab w:val="left" w:pos="594"/>
        </w:tabs>
        <w:ind w:firstLine="280"/>
      </w:pPr>
      <w:r>
        <w:t>острая циркуляторная недостаточность при тяжелых интоксикациях (перитонит, сепсис, кишечная непроходи</w:t>
      </w:r>
      <w:r>
        <w:softHyphen/>
        <w:t>мость и др.);</w:t>
      </w:r>
    </w:p>
    <w:p w:rsidR="00292391" w:rsidRDefault="006E6FE0">
      <w:pPr>
        <w:pStyle w:val="1"/>
        <w:numPr>
          <w:ilvl w:val="0"/>
          <w:numId w:val="65"/>
        </w:numPr>
        <w:shd w:val="clear" w:color="auto" w:fill="auto"/>
        <w:tabs>
          <w:tab w:val="left" w:pos="594"/>
        </w:tabs>
        <w:spacing w:after="240"/>
        <w:ind w:firstLine="280"/>
      </w:pPr>
      <w:r>
        <w:t>обменные переливания крови при нарушениях ге</w:t>
      </w:r>
      <w:r>
        <w:softHyphen/>
        <w:t>модинамики.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Противопоказания к применению:</w:t>
      </w:r>
      <w:r>
        <w:t xml:space="preserve"> травма черепа и повышение внутричерепного давления, продолжающееся внутреннее кровотечение, сердечно-сосудистая недостаточ</w:t>
      </w:r>
      <w:r>
        <w:softHyphen/>
        <w:t>ность, болезни почек с анурией.</w:t>
      </w:r>
    </w:p>
    <w:p w:rsidR="00292391" w:rsidRDefault="006E6FE0">
      <w:pPr>
        <w:pStyle w:val="1"/>
        <w:shd w:val="clear" w:color="auto" w:fill="auto"/>
        <w:spacing w:after="240"/>
        <w:ind w:firstLine="280"/>
      </w:pPr>
      <w:r>
        <w:t>Выпускают в стерильном виде во флаконах по 400 мл. Хранят при температуре от 4-10 °C до 4-20 °C. Возможно замерзание препарата. После оттаивания лечебные свой</w:t>
      </w:r>
      <w:r>
        <w:softHyphen/>
        <w:t>ства восстанавливаются. Срок годности 5 лет. Аналогич</w:t>
      </w:r>
      <w:r>
        <w:softHyphen/>
        <w:t xml:space="preserve">ные препараты за рубежом: </w:t>
      </w:r>
      <w:r>
        <w:rPr>
          <w:lang w:val="en-US" w:eastAsia="en-US" w:bidi="en-US"/>
        </w:rPr>
        <w:t>Dexstravan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Expandex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Macrodex</w:t>
      </w:r>
      <w:r w:rsidRPr="002C6396">
        <w:rPr>
          <w:lang w:eastAsia="en-US" w:bidi="en-US"/>
        </w:rPr>
        <w:t xml:space="preserve"> </w:t>
      </w:r>
      <w:r>
        <w:t>и др.</w:t>
      </w:r>
    </w:p>
    <w:p w:rsidR="00292391" w:rsidRDefault="006E6FE0">
      <w:pPr>
        <w:pStyle w:val="1"/>
        <w:shd w:val="clear" w:color="auto" w:fill="auto"/>
        <w:ind w:firstLine="280"/>
      </w:pPr>
      <w:r>
        <w:t>Реополиглюкин — 10 % раствор низкомолекулярного (молекулярная масса 35 000) декстрана в изотоническом растворе хлорида натрия. Реополиглюкин способен уве</w:t>
      </w:r>
      <w:r>
        <w:softHyphen/>
        <w:t>личивать ОЦК, каждые 20 мл раствора связывают допол</w:t>
      </w:r>
      <w:r>
        <w:softHyphen/>
        <w:t>нительно 10—15 мл воды из межтканевой жидкости. Пре</w:t>
      </w:r>
      <w:r>
        <w:softHyphen/>
        <w:t>парат препятствует склеиванию эритроцитов, способству</w:t>
      </w:r>
      <w:r>
        <w:softHyphen/>
        <w:t>ет ликвидации стаза крови, уменьшению ее вязкости и усилению кровотока, т.е. улучшает реологические свой</w:t>
      </w:r>
      <w:r>
        <w:softHyphen/>
        <w:t>ства крови и микроциркуляцию. Реополиглюкин обладает большим диуретическим эффектом, поэтому его применя</w:t>
      </w:r>
      <w:r>
        <w:softHyphen/>
        <w:t>ют при интоксикации. Основное количество препарата выводится с мочой в первые сутки.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i/>
          <w:iCs/>
        </w:rPr>
        <w:t>Показания к применению:</w:t>
      </w:r>
      <w:r>
        <w:t xml:space="preserve"> нарушение периферичес</w:t>
      </w:r>
      <w:r>
        <w:softHyphen/>
        <w:t>кого кровообращения, для профилактики и лечения шока, с целью дезинтоксикации при ожоговой болезни, перито</w:t>
      </w:r>
      <w:r>
        <w:softHyphen/>
        <w:t>нитах, для профилактики и лечения тромбэмболической болезни, при посттрансфузионных осложнениях и для про</w:t>
      </w:r>
      <w:r>
        <w:softHyphen/>
        <w:t>филактики острой почечной недостаточности. Вводится внутривенно капельно под контролем показателей функ</w:t>
      </w:r>
      <w:r>
        <w:softHyphen/>
        <w:t>ции почек и свертывающей системы.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i/>
          <w:iCs/>
        </w:rPr>
        <w:t>Противопоказания к применению:</w:t>
      </w:r>
      <w:r>
        <w:t xml:space="preserve"> геморрагический диатез, тромбопения, нарушение функции почек.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i/>
          <w:iCs/>
        </w:rPr>
        <w:t>Побочные действия:</w:t>
      </w:r>
      <w:r>
        <w:t xml:space="preserve"> аллергическая реакция, анафи</w:t>
      </w:r>
      <w:r>
        <w:softHyphen/>
        <w:t>лактический шок.</w:t>
      </w:r>
    </w:p>
    <w:p w:rsidR="00292391" w:rsidRDefault="006E6FE0">
      <w:pPr>
        <w:pStyle w:val="1"/>
        <w:shd w:val="clear" w:color="auto" w:fill="auto"/>
        <w:spacing w:after="220" w:line="264" w:lineRule="auto"/>
      </w:pPr>
      <w:r>
        <w:t>Выпускается во флаконах по 400 мл.</w:t>
      </w:r>
    </w:p>
    <w:p w:rsidR="00292391" w:rsidRDefault="006E6FE0">
      <w:pPr>
        <w:pStyle w:val="1"/>
        <w:shd w:val="clear" w:color="auto" w:fill="auto"/>
        <w:spacing w:after="240"/>
      </w:pPr>
      <w:r>
        <w:t>Растворы гидроксиэтилкрахмала (ГЭК) рефортан, стабизол, инфукол и др. являются плазмозаменителями (искусственными коллоидами). Средняя молекулярная мас</w:t>
      </w:r>
      <w:r>
        <w:softHyphen/>
        <w:t>са 200000 Д. Их получают из амилопектинового крахмала. Препарат долго удерживается в сосудистом русле (6— 8 час.), не привлекая в сосудистое русло жидкость из ин</w:t>
      </w:r>
      <w:r>
        <w:softHyphen/>
        <w:t>терстициального пространства, сам не проникает в интер</w:t>
      </w:r>
      <w:r>
        <w:softHyphen/>
        <w:t>стициальное пространство и не вызывает отеков. Раство</w:t>
      </w:r>
      <w:r>
        <w:softHyphen/>
        <w:t>ры ГЭК улучшают реологические свойства крови. При их введении не высвобождается гистамин и отсутствуют ал</w:t>
      </w:r>
      <w:r>
        <w:softHyphen/>
        <w:t>лергические реакции.</w:t>
      </w:r>
    </w:p>
    <w:p w:rsidR="00292391" w:rsidRDefault="006E6FE0">
      <w:pPr>
        <w:pStyle w:val="1"/>
        <w:shd w:val="clear" w:color="auto" w:fill="auto"/>
      </w:pPr>
      <w:r>
        <w:t>Желатиноль — 8 % раствор частично гидролизован</w:t>
      </w:r>
      <w:r>
        <w:softHyphen/>
        <w:t>ного желатина в изотоническом растворе хлорида натрия. Относительная молекулярная масса препарата 20 000 + 5 000. За счет коллоидных свойств препарат увеличивает ОЦК, разжижает кровь, увеличивает микроциркуляцию. Выводится полностью в течение суток с мочой. Вводят капельно и струйно внутривенно и внутриартериально.</w:t>
      </w:r>
    </w:p>
    <w:p w:rsidR="00292391" w:rsidRDefault="006E6FE0">
      <w:pPr>
        <w:pStyle w:val="1"/>
        <w:shd w:val="clear" w:color="auto" w:fill="auto"/>
      </w:pPr>
      <w:r>
        <w:rPr>
          <w:i/>
          <w:iCs/>
        </w:rPr>
        <w:t>Относительными противопоказаниями</w:t>
      </w:r>
      <w:r>
        <w:t xml:space="preserve"> к его при</w:t>
      </w:r>
      <w:r>
        <w:softHyphen/>
        <w:t>менению служат острый и хронический нефриты.</w:t>
      </w:r>
    </w:p>
    <w:p w:rsidR="00292391" w:rsidRDefault="006E6FE0">
      <w:pPr>
        <w:pStyle w:val="24"/>
        <w:keepNext/>
        <w:keepLines/>
        <w:numPr>
          <w:ilvl w:val="0"/>
          <w:numId w:val="63"/>
        </w:numPr>
        <w:shd w:val="clear" w:color="auto" w:fill="auto"/>
        <w:tabs>
          <w:tab w:val="left" w:pos="1052"/>
        </w:tabs>
        <w:spacing w:after="220" w:line="271" w:lineRule="auto"/>
        <w:ind w:left="260" w:right="200" w:firstLine="20"/>
        <w:jc w:val="both"/>
      </w:pPr>
      <w:bookmarkStart w:id="77" w:name="bookmark76"/>
      <w:r>
        <w:t>КРОВЕЗАМЕСЦАЮЩИЕ ЖИДКОСТИ ДЕЗИНТОКСИКАЦИОННОГО ДЕЙСТВИЯ</w:t>
      </w:r>
      <w:bookmarkEnd w:id="77"/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Гемодез — 6 % раствор низкомолекулярного поливи- нилпираллидона. Гемодез хорошо связывает циркулиру</w:t>
      </w:r>
      <w:r>
        <w:softHyphen/>
        <w:t>ющие в крови токсины, в том числе и бактериальные, частично нейтрализует их и выводит с мочой. Препарат быстро выводится почками: через 4—6 часов выделяется до 80 % гемодеза. Гемодез ликвидирует стаз эритроцитов в капиллярах при интоксикациях.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rPr>
          <w:i/>
          <w:iCs/>
        </w:rPr>
        <w:t>Показания к применению:</w:t>
      </w:r>
      <w:r>
        <w:t xml:space="preserve"> тяжелые гнойно-воспали</w:t>
      </w:r>
      <w:r>
        <w:softHyphen/>
        <w:t>тельные заболевания, гнойный перитонит, кишечная не</w:t>
      </w:r>
      <w:r>
        <w:softHyphen/>
        <w:t>проходимость, сепсис, ожоговая болезнь, послеопераци</w:t>
      </w:r>
      <w:r>
        <w:softHyphen/>
        <w:t>онные и посттравматические заболевания.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Выпускают во флаконах по 100, 200, 400 мл. Хранят при температуре от 0 °C + 20 °C.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 xml:space="preserve">Гемодез Н (неогемодез) Более низкая, чем у гемодеза, молекулярная масса (8 000 ± 2 000) и более широкий диапазон применения. Содержит ионы </w:t>
      </w:r>
      <w:r>
        <w:rPr>
          <w:lang w:val="en-US" w:eastAsia="en-US" w:bidi="en-US"/>
        </w:rPr>
        <w:t>Na</w:t>
      </w:r>
      <w:r w:rsidRPr="002C6396">
        <w:rPr>
          <w:lang w:eastAsia="en-US" w:bidi="en-US"/>
        </w:rPr>
        <w:t xml:space="preserve">, </w:t>
      </w:r>
      <w:r>
        <w:t>К, Са и С1. Сни</w:t>
      </w:r>
      <w:r>
        <w:softHyphen/>
        <w:t>жает содержание токсических веществ, свободных жир</w:t>
      </w:r>
      <w:r>
        <w:softHyphen/>
        <w:t>ных кислот, усиливает диурез за счет улучшения почеч</w:t>
      </w:r>
      <w:r>
        <w:softHyphen/>
        <w:t>ного кровотока и клубочковой фильтрации. Малотокси</w:t>
      </w:r>
      <w:r>
        <w:softHyphen/>
        <w:t>чен, медленнее выводится почками (в течение 12—24 ча</w:t>
      </w:r>
      <w:r>
        <w:softHyphen/>
        <w:t>сов после введения).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rPr>
          <w:i/>
          <w:iCs/>
        </w:rPr>
        <w:t>Показания:</w:t>
      </w:r>
      <w:r>
        <w:t xml:space="preserve"> токсикоинфекция, интоксикации различ</w:t>
      </w:r>
      <w:r>
        <w:softHyphen/>
        <w:t>ные (алкогольная, лучевая, раковая, послеоперационная, в связи с почечной и печеночной недостаточностью); ост</w:t>
      </w:r>
      <w:r>
        <w:softHyphen/>
        <w:t>рая лучевая болезнь (1-3-й день); гемолитическая болезнь новорожденных, внутриутробная инфекция новорожден</w:t>
      </w:r>
      <w:r>
        <w:softHyphen/>
        <w:t>ных; отеки при токсикозе беременных; тиреотоксикоз; сеп</w:t>
      </w:r>
      <w:r>
        <w:softHyphen/>
        <w:t>сис; хронические заболевания печени; как антиаритми- ческое средство при инфаркте миокарда.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Вводится внутривенно капельно.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rPr>
          <w:i/>
          <w:iCs/>
        </w:rPr>
        <w:t>Побочные действия:</w:t>
      </w:r>
      <w:r>
        <w:t xml:space="preserve"> снижение артериального давле</w:t>
      </w:r>
      <w:r>
        <w:softHyphen/>
        <w:t>ния.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rPr>
          <w:i/>
          <w:iCs/>
        </w:rPr>
        <w:t>Противопоказания:</w:t>
      </w:r>
      <w:r>
        <w:t xml:space="preserve"> сердечно-легочная декомпенса</w:t>
      </w:r>
      <w:r>
        <w:softHyphen/>
        <w:t>ция, аллергия, кровоизлияние в головной мозг.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Флаконы по 100, 200 и 400 мл.</w:t>
      </w:r>
    </w:p>
    <w:p w:rsidR="00292391" w:rsidRDefault="006E6FE0">
      <w:pPr>
        <w:pStyle w:val="1"/>
        <w:shd w:val="clear" w:color="auto" w:fill="auto"/>
        <w:spacing w:after="100" w:line="262" w:lineRule="auto"/>
        <w:ind w:firstLine="280"/>
      </w:pPr>
      <w:r>
        <w:t>Полидез — 3 % раствор поливинилового низкомолеку</w:t>
      </w:r>
      <w:r>
        <w:softHyphen/>
        <w:t>лярного спирта в изотоническом растворе хлорида натрия.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Механизмы действия и показания к применению те же, что и для гемодеза.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Полифер — полифункциональный препарат гемоди</w:t>
      </w:r>
      <w:r>
        <w:softHyphen/>
        <w:t>намического действия, улучшает гемопоэз.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rPr>
          <w:i/>
          <w:iCs/>
        </w:rPr>
        <w:t>Показания:</w:t>
      </w:r>
      <w:r>
        <w:t xml:space="preserve"> шок (травматический, геморрагический, операционный), восполнение кровопотери при плановых и экстренных операциях.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Вводится внутривенно капельно или струйно только в стационаре или в реанимационных отделениях.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rPr>
          <w:i/>
          <w:iCs/>
        </w:rPr>
        <w:t>Побочные действия:</w:t>
      </w:r>
      <w:r>
        <w:t xml:space="preserve"> аллергические реакции.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rPr>
          <w:i/>
          <w:iCs/>
        </w:rPr>
        <w:t>Противопоказания:</w:t>
      </w:r>
      <w:r>
        <w:t xml:space="preserve"> черепно-мозговая травма с повы</w:t>
      </w:r>
      <w:r>
        <w:softHyphen/>
        <w:t>шением внутричерепного давления, отек легких, отечно</w:t>
      </w:r>
      <w:r>
        <w:softHyphen/>
        <w:t>асцитический синдром.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Форма выпуска — флаконы по 400 мл.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Реоглюман — кровезаменитель полифункционально- го действия. Снижает вязкость крови, улучшает микро</w:t>
      </w:r>
      <w:r>
        <w:softHyphen/>
        <w:t>циркуляцию, препятствует агрегации форменных элемен</w:t>
      </w:r>
      <w:r>
        <w:softHyphen/>
        <w:t>тов крови, обладает гемодинамическим, дезинтоксикаци- онным и диуретическим свойствами.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rPr>
          <w:i/>
          <w:iCs/>
        </w:rPr>
        <w:t>Показания:</w:t>
      </w:r>
      <w:r>
        <w:t xml:space="preserve"> нарушения капиллярного кровотока, ар</w:t>
      </w:r>
      <w:r>
        <w:softHyphen/>
        <w:t>териального и венозного кровообращения в пластической хирургии, при почечной и почечно-печеночной недоста</w:t>
      </w:r>
      <w:r>
        <w:softHyphen/>
        <w:t>точности, посттрансфузионных осложнениях, при тяже</w:t>
      </w:r>
      <w:r>
        <w:softHyphen/>
        <w:t>лых ожогах, перитонитах, панкреатитах.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Вводится внутривенно капельно параллельно с раство</w:t>
      </w:r>
      <w:r>
        <w:softHyphen/>
        <w:t xml:space="preserve">рами, содержащими ионы К+ и </w:t>
      </w:r>
      <w:r>
        <w:rPr>
          <w:lang w:val="en-US" w:eastAsia="en-US" w:bidi="en-US"/>
        </w:rPr>
        <w:t>Na</w:t>
      </w:r>
      <w:r w:rsidRPr="002C6396">
        <w:rPr>
          <w:vertAlign w:val="superscript"/>
          <w:lang w:eastAsia="en-US" w:bidi="en-US"/>
        </w:rPr>
        <w:t>+</w:t>
      </w:r>
      <w:r w:rsidRPr="002C6396">
        <w:rPr>
          <w:lang w:eastAsia="en-US" w:bidi="en-US"/>
        </w:rPr>
        <w:t>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rPr>
          <w:i/>
          <w:iCs/>
        </w:rPr>
        <w:t>Побочные действия:</w:t>
      </w:r>
      <w:r>
        <w:t xml:space="preserve"> аллергические реакция, тахикар</w:t>
      </w:r>
      <w:r>
        <w:softHyphen/>
        <w:t>дия, снижение артериального давления.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320"/>
      </w:pPr>
      <w:r>
        <w:rPr>
          <w:i/>
          <w:iCs/>
        </w:rPr>
        <w:t>Противопоказания:</w:t>
      </w:r>
      <w:r>
        <w:t xml:space="preserve"> тромбоцитопении, нарушение кро</w:t>
      </w:r>
      <w:r>
        <w:softHyphen/>
        <w:t>вообращения, почечная недостаточность с анурией, тяже</w:t>
      </w:r>
      <w:r>
        <w:softHyphen/>
        <w:t>лое обезвоживание и тяжелая аллергия.</w:t>
      </w:r>
    </w:p>
    <w:p w:rsidR="00292391" w:rsidRDefault="006E6FE0">
      <w:pPr>
        <w:pStyle w:val="24"/>
        <w:keepNext/>
        <w:keepLines/>
        <w:shd w:val="clear" w:color="auto" w:fill="auto"/>
        <w:spacing w:after="260" w:line="240" w:lineRule="auto"/>
        <w:ind w:left="0" w:firstLine="0"/>
        <w:jc w:val="center"/>
      </w:pPr>
      <w:bookmarkStart w:id="78" w:name="bookmark77"/>
      <w:r>
        <w:t>ЭЛЕК</w:t>
      </w:r>
      <w:r w:rsidR="00230D99">
        <w:t>Т</w:t>
      </w:r>
      <w:r>
        <w:t>РОЛ</w:t>
      </w:r>
      <w:r w:rsidR="00230D99">
        <w:t>И</w:t>
      </w:r>
      <w:r>
        <w:t>Т</w:t>
      </w:r>
      <w:r w:rsidR="00230D99">
        <w:t>НЫЕ Р</w:t>
      </w:r>
      <w:r>
        <w:t>АС</w:t>
      </w:r>
      <w:r w:rsidR="00230D99">
        <w:t>Т</w:t>
      </w:r>
      <w:r>
        <w:t>ВОР</w:t>
      </w:r>
      <w:bookmarkEnd w:id="78"/>
      <w:r w:rsidR="00230D99">
        <w:t>Ы</w:t>
      </w:r>
    </w:p>
    <w:p w:rsidR="00292391" w:rsidRDefault="006E6FE0">
      <w:pPr>
        <w:pStyle w:val="1"/>
        <w:shd w:val="clear" w:color="auto" w:fill="auto"/>
        <w:ind w:firstLine="320"/>
      </w:pPr>
      <w:r>
        <w:t>Сбалансированная трансфузионная терапия предусмат</w:t>
      </w:r>
      <w:r>
        <w:softHyphen/>
        <w:t>ривает введение электролитных растворов с целью вос</w:t>
      </w:r>
      <w:r>
        <w:softHyphen/>
        <w:t>становления и поддержания осмотического давления в интерстициальном пространстве. Электролитные раство</w:t>
      </w:r>
      <w:r>
        <w:softHyphen/>
        <w:t>ры улучшают реологические свойства крови, восстанав</w:t>
      </w:r>
      <w:r>
        <w:softHyphen/>
        <w:t>ливают микроциркуляцию. При шоке, кровопотере, тя</w:t>
      </w:r>
      <w:r>
        <w:softHyphen/>
        <w:t>желых интоксикациях, обезвоживании пациента проис</w:t>
      </w:r>
      <w:r>
        <w:softHyphen/>
        <w:t>ходит переход воды из межклеточных пространств в кро</w:t>
      </w:r>
      <w:r>
        <w:softHyphen/>
        <w:t>вяное русло, что приводит к дефициту жидкости в интер</w:t>
      </w:r>
      <w:r>
        <w:softHyphen/>
        <w:t>стициальном пространстве. Солевые растворы, имеющие низкую молекулярную массу, легко проникают через стенку капилляров в интерстициальное пространство и восста</w:t>
      </w:r>
      <w:r>
        <w:softHyphen/>
        <w:t>навливают объем жидкости. Все солевые кровезамещаю</w:t>
      </w:r>
      <w:r>
        <w:softHyphen/>
        <w:t>щие жидкости быстро покидают кровяное русло. Поэто</w:t>
      </w:r>
      <w:r>
        <w:softHyphen/>
        <w:t>му наиболее целесообразно их применение вместе с кол</w:t>
      </w:r>
      <w:r>
        <w:softHyphen/>
        <w:t>лоидными растворами, которые удлиняют сроки их цир</w:t>
      </w:r>
      <w:r>
        <w:softHyphen/>
        <w:t>куляции в крови.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Изотонический раствор хлорида натрия представля</w:t>
      </w:r>
      <w:r>
        <w:softHyphen/>
        <w:t>ет собой водный 0,9 % раствор хлорида натрия. При обез</w:t>
      </w:r>
      <w:r>
        <w:softHyphen/>
        <w:t>воживании и как дезинтоксикационное средство можно вводить подкожно, внутривенно и в клизмах — до 2 л в сутки. Препарат быстро покидает кровеносное русло, по</w:t>
      </w:r>
      <w:r>
        <w:softHyphen/>
        <w:t>этому малоэффективен при шоке и кровопотере. Приме</w:t>
      </w:r>
      <w:r>
        <w:softHyphen/>
        <w:t>няют в комбинации с переливанием кровезаменителей про</w:t>
      </w:r>
      <w:r>
        <w:softHyphen/>
        <w:t>тивошокового действия.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Раствор Рингера—Локка содержит хлорид натрия 9 г, гидрокарбонат натрия 0,2 г, хлорид кальция 0,2 г, хло</w:t>
      </w:r>
      <w:r>
        <w:softHyphen/>
        <w:t>рид калия 0,2 г, глюкозу 1 г, бидистиллированную воду до 1 000 мл. Раствор по своему составу более физиологи</w:t>
      </w:r>
      <w:r>
        <w:softHyphen/>
        <w:t>чен, чем изотонический раствор хлорида натрия. Приме</w:t>
      </w:r>
      <w:r>
        <w:softHyphen/>
        <w:t>няют для лечения шока, кровопотери, интоксикации.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Лактосол содержит хлорид натрия, хлорид калия, хло</w:t>
      </w:r>
      <w:r>
        <w:softHyphen/>
        <w:t>рид кальция, хлорид магния, лактат натрия, гидрокарбо</w:t>
      </w:r>
      <w:r>
        <w:softHyphen/>
        <w:t>нат натрия и дистиллированную воду.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rPr>
          <w:i/>
          <w:iCs/>
        </w:rPr>
        <w:t>Синонимы:</w:t>
      </w:r>
      <w:r>
        <w:t xml:space="preserve"> Рингер-лактат, раствор Гартмана.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Способствует восстановлению кислотно-основного состо</w:t>
      </w:r>
      <w:r>
        <w:softHyphen/>
        <w:t>яния, улучшает гемодинамику, выводит токсины.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Хлосоль. Содержит натрия ацетат, натрия хлорид, ка</w:t>
      </w:r>
      <w:r>
        <w:softHyphen/>
        <w:t>лия хлорид, воду. Уменьшает гиповолемию, сгущение кро</w:t>
      </w:r>
      <w:r>
        <w:softHyphen/>
        <w:t>ви, ацидоз; улучшает капиллярный кровоток, выводит токсины.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rPr>
          <w:i/>
          <w:iCs/>
        </w:rPr>
        <w:t>Показания:</w:t>
      </w:r>
      <w:r>
        <w:t xml:space="preserve"> токсикоинфекции.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  <w:jc w:val="left"/>
      </w:pPr>
      <w:r>
        <w:t>В качестве регулятора кислотно-основного состояния применяют 5-7 % раствор гидрокарбоната натрия и 3-6 % раствор трисамина.</w:t>
      </w:r>
    </w:p>
    <w:p w:rsidR="00292391" w:rsidRDefault="006E6FE0">
      <w:pPr>
        <w:pStyle w:val="24"/>
        <w:keepNext/>
        <w:keepLines/>
        <w:numPr>
          <w:ilvl w:val="0"/>
          <w:numId w:val="66"/>
        </w:numPr>
        <w:shd w:val="clear" w:color="auto" w:fill="auto"/>
        <w:tabs>
          <w:tab w:val="left" w:pos="916"/>
        </w:tabs>
        <w:spacing w:after="220" w:line="266" w:lineRule="auto"/>
        <w:ind w:left="2220" w:hanging="2080"/>
      </w:pPr>
      <w:bookmarkStart w:id="79" w:name="bookmark78"/>
      <w:r>
        <w:t>ПРЕПАРАТЫ ДЛЯ ПАРЭНТЕРАЛЬНОГО ПИТАНИЯ</w:t>
      </w:r>
      <w:bookmarkEnd w:id="79"/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Парэнтеральное питание используют тогда, когда нельзя удовлетворить потребности организма естествен</w:t>
      </w:r>
      <w:r>
        <w:softHyphen/>
        <w:t>ным путем — кормлением через рот или через зонд. Об</w:t>
      </w:r>
      <w:r>
        <w:softHyphen/>
        <w:t>щемедицинскими показаниями являются токсические состояния (кома, некупируемая рвота), ожоговая болезнь, множественные и комбинированные травмы, челюстно</w:t>
      </w:r>
      <w:r>
        <w:softHyphen/>
        <w:t>лицевая травма, после операции на желудочно-кишеч</w:t>
      </w:r>
      <w:r>
        <w:softHyphen/>
        <w:t>ном тракте, в раннем послеоперационном периоде.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Парэнтеральное питание может быть полным или час</w:t>
      </w:r>
      <w:r>
        <w:softHyphen/>
        <w:t>тичным.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Необходимо удовлетворить потребности организма в энергии, аминокислотах, незаменимых жирных кислотах, минералах и витаминах.</w:t>
      </w:r>
    </w:p>
    <w:p w:rsidR="00292391" w:rsidRDefault="006E6FE0">
      <w:pPr>
        <w:pStyle w:val="1"/>
        <w:shd w:val="clear" w:color="auto" w:fill="auto"/>
        <w:spacing w:after="220" w:line="264" w:lineRule="auto"/>
        <w:ind w:firstLine="320"/>
      </w:pPr>
      <w:r>
        <w:t>Такого «универсального» препарата не существует, по</w:t>
      </w:r>
      <w:r>
        <w:softHyphen/>
        <w:t>этому для парэнтерального питания используют сочета</w:t>
      </w:r>
      <w:r>
        <w:softHyphen/>
        <w:t>ния различных растворов.</w:t>
      </w:r>
    </w:p>
    <w:p w:rsidR="00292391" w:rsidRDefault="006E6FE0">
      <w:pPr>
        <w:pStyle w:val="1"/>
        <w:shd w:val="clear" w:color="auto" w:fill="auto"/>
        <w:ind w:firstLine="320"/>
      </w:pPr>
      <w:r>
        <w:t>Углеводы являются основным источником энергии: 1 г глюкозы обеспечивает 4,1 кал (17 Дж).</w:t>
      </w:r>
    </w:p>
    <w:p w:rsidR="00292391" w:rsidRDefault="006E6FE0">
      <w:pPr>
        <w:pStyle w:val="1"/>
        <w:shd w:val="clear" w:color="auto" w:fill="auto"/>
        <w:ind w:firstLine="320"/>
      </w:pPr>
      <w:r>
        <w:t>5 % раствор глюкозы — изотонический раствор, но в 100 мл такого раствора содержится только 20 калорий. Для удовлетворения суточной потребности в калориях не</w:t>
      </w:r>
      <w:r>
        <w:softHyphen/>
        <w:t>обходимо было бы 12 л такого раствора. Поэтому исполь</w:t>
      </w:r>
      <w:r>
        <w:softHyphen/>
        <w:t>зуют концентрированные растворы глюкозы — 10 %, 20 % и 30 %.</w:t>
      </w:r>
    </w:p>
    <w:p w:rsidR="00292391" w:rsidRDefault="006E6FE0">
      <w:pPr>
        <w:pStyle w:val="1"/>
        <w:shd w:val="clear" w:color="auto" w:fill="auto"/>
        <w:spacing w:after="220"/>
        <w:ind w:firstLine="320"/>
      </w:pPr>
      <w:r>
        <w:t xml:space="preserve">Их </w:t>
      </w:r>
      <w:r>
        <w:rPr>
          <w:i/>
          <w:iCs/>
        </w:rPr>
        <w:t>побочные действия:</w:t>
      </w:r>
      <w:r>
        <w:t xml:space="preserve"> тромбофлебиты, гликемичес</w:t>
      </w:r>
      <w:r>
        <w:softHyphen/>
        <w:t>кий шок, дегидратация с быстрым выведением глюкозы. Глюкозу вводят одновременно с инсулином (из расчета 1 ЕД инсулина на 4 г сухой глюкозы) и относительно медленно.</w:t>
      </w:r>
    </w:p>
    <w:p w:rsidR="00292391" w:rsidRDefault="006E6FE0">
      <w:pPr>
        <w:pStyle w:val="1"/>
        <w:shd w:val="clear" w:color="auto" w:fill="auto"/>
        <w:spacing w:after="120"/>
        <w:ind w:firstLine="320"/>
      </w:pPr>
      <w:r>
        <w:t>Жиры являются основным источником энергии в орга</w:t>
      </w:r>
      <w:r>
        <w:softHyphen/>
        <w:t>низме. 1 г жиров дает 9 кал (15 Дж). Но жиры не раство</w:t>
      </w:r>
      <w:r>
        <w:softHyphen/>
        <w:t>римы в воде и могут быть введены в вену только в виде эмульсий, содержащих частицы жира не более 0,7 мкм. Только в этом случае они не вызывают жировой эмболии и обеспечивают больше калорий.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Но нельзя удовлетворять энергетические потребности только за счет жиров, так как это может привести к серь</w:t>
      </w:r>
      <w:r>
        <w:softHyphen/>
        <w:t>езным нарушениям обмена. За счет жиров следует удов</w:t>
      </w:r>
      <w:r>
        <w:softHyphen/>
        <w:t>летворять не более 50 % рассчитанных потребностей, а остальное — за счет углеводов (30—40 %) и белков (10— 20 %).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Липофундин (интралипид)— жировая эмульсия для парэнтерального питания.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i/>
          <w:iCs/>
        </w:rPr>
        <w:t>Показания:</w:t>
      </w:r>
      <w:r>
        <w:t xml:space="preserve"> заболевания желудочно-кишечного трак</w:t>
      </w:r>
      <w:r>
        <w:softHyphen/>
        <w:t>та, бессознательное состояние, голодание более 3 дней.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20 % эмульсия, флакон 500 мл.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i/>
          <w:iCs/>
        </w:rPr>
        <w:t>Противопоказания:</w:t>
      </w:r>
      <w:r>
        <w:t xml:space="preserve"> атеросклероз, тяжелое поражение печени, тромбофлебиты, сепсис, шок, тяжелая черепно</w:t>
      </w:r>
      <w:r>
        <w:softHyphen/>
        <w:t>мозговая травма.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Белки.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В настоящее время используют два типа белковых пре</w:t>
      </w:r>
      <w:r>
        <w:softHyphen/>
        <w:t>паратов — белковые гидролизаты и растворы кристалли</w:t>
      </w:r>
      <w:r>
        <w:softHyphen/>
        <w:t>ческих аминокислот. Кровь, плазма и альбумин для па</w:t>
      </w:r>
      <w:r>
        <w:softHyphen/>
        <w:t>рэнтерального питания не используют, так как белки крови с большим трудом используются организмом, потому что, прежде чем включиться в пластические процессы, они должны метаболизироваться до аминокислот. Если вво</w:t>
      </w:r>
      <w:r>
        <w:softHyphen/>
        <w:t>дить плазму или ее препараты, то они будут поддержи</w:t>
      </w:r>
      <w:r>
        <w:softHyphen/>
        <w:t>вать только коллоидно-осмотическое давление (КОД), а для строительства клеток начнут использоваться лишь через месяц. Растворы должны содержать все незамени</w:t>
      </w:r>
      <w:r>
        <w:softHyphen/>
        <w:t>мые аминокислоты: валин, изолейцин, лизин, метионин, треонин, триптофан, фенилаланин.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Казеина гидролизат и гидролизии — белковые пре</w:t>
      </w:r>
      <w:r>
        <w:softHyphen/>
        <w:t>параты для парэнтерального питания. Получают при кис</w:t>
      </w:r>
      <w:r>
        <w:softHyphen/>
        <w:t>лотном гидролизе белков крови крупного рогатого скота. Оказывают дезинтоксикационное действие.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i/>
          <w:iCs/>
        </w:rPr>
        <w:t>Показания:</w:t>
      </w:r>
      <w:r>
        <w:t xml:space="preserve"> гипопротеинемия, истощение, лучевая и ожоговая болезнь, операции на желудке и пищеводе.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Вводятся внутривенно капельно или через зонд в же</w:t>
      </w:r>
      <w:r>
        <w:softHyphen/>
        <w:t>лудок и тонкий кишечник. Суточная доза 250-1500 мл.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i/>
          <w:iCs/>
        </w:rPr>
        <w:t>Побочные действия:</w:t>
      </w:r>
      <w:r>
        <w:t xml:space="preserve"> недомогание, тошнота, головная боль, жар, боль по ходу вены.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i/>
          <w:iCs/>
        </w:rPr>
        <w:t>Противопоказания:</w:t>
      </w:r>
      <w:r>
        <w:t xml:space="preserve"> острая и подострая почечная и печеночная недостаточность, нарушения мозгового кро</w:t>
      </w:r>
      <w:r>
        <w:softHyphen/>
        <w:t>вообращения, сердечно-сосудистая и сердечно-легочная не</w:t>
      </w:r>
      <w:r>
        <w:softHyphen/>
        <w:t>достаточность, тромбэмболические заболевания.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 xml:space="preserve">Альвезин «Новый» — смесь аминокислот сорбитола, ионов </w:t>
      </w:r>
      <w:r>
        <w:rPr>
          <w:lang w:val="en-US" w:eastAsia="en-US" w:bidi="en-US"/>
        </w:rPr>
        <w:t>Na</w:t>
      </w:r>
      <w:r w:rsidRPr="002C6396">
        <w:rPr>
          <w:vertAlign w:val="superscript"/>
          <w:lang w:eastAsia="en-US" w:bidi="en-US"/>
        </w:rPr>
        <w:t>+</w:t>
      </w:r>
      <w:r w:rsidRPr="002C6396">
        <w:rPr>
          <w:lang w:eastAsia="en-US" w:bidi="en-US"/>
        </w:rPr>
        <w:t xml:space="preserve">, </w:t>
      </w:r>
      <w:r>
        <w:t>К</w:t>
      </w:r>
      <w:r>
        <w:rPr>
          <w:vertAlign w:val="superscript"/>
        </w:rPr>
        <w:t>+</w:t>
      </w:r>
      <w:r>
        <w:t xml:space="preserve">, </w:t>
      </w:r>
      <w:r>
        <w:rPr>
          <w:lang w:val="en-US" w:eastAsia="en-US" w:bidi="en-US"/>
        </w:rPr>
        <w:t>Mg</w:t>
      </w:r>
      <w:r w:rsidRPr="002C6396">
        <w:rPr>
          <w:lang w:eastAsia="en-US" w:bidi="en-US"/>
        </w:rPr>
        <w:t>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rPr>
          <w:i/>
          <w:iCs/>
        </w:rPr>
        <w:t>Противопоказания:</w:t>
      </w:r>
      <w:r>
        <w:t xml:space="preserve"> гиперкалиемия, тяжелые пораже</w:t>
      </w:r>
      <w:r>
        <w:softHyphen/>
        <w:t>ния печени и почек.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Аминосол, валеин — растворы кристаллических амино</w:t>
      </w:r>
      <w:r>
        <w:softHyphen/>
        <w:t>кислот. С их помощью можно удовлетворить 99 % потреб</w:t>
      </w:r>
      <w:r>
        <w:softHyphen/>
        <w:t>ностей организма в азоте и незаменимых аминокислотах.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Смесь синтетитеческих аминокислот: полиамин, ин- фузамин и др. Импортный аналог — фреамин (США).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Вода.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Все необходимые компоненты для парэнтерального пи</w:t>
      </w:r>
      <w:r>
        <w:softHyphen/>
        <w:t>тания растворяются или эмульгируются в воде. Она дол</w:t>
      </w:r>
      <w:r>
        <w:softHyphen/>
        <w:t>жна быть очень чистой, апирогенной, т.е. не вызывать повышения температуры. Количество вводимой в орга</w:t>
      </w:r>
      <w:r>
        <w:softHyphen/>
        <w:t>низм воды у взрослого не должно превышать 30 мл/кг/ сут.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Существует много разных препаратов и схем их введе</w:t>
      </w:r>
      <w:r>
        <w:softHyphen/>
        <w:t>ния. Главное — это предварительный расчет всех состав</w:t>
      </w:r>
      <w:r>
        <w:softHyphen/>
        <w:t>ляющих: воды, белков, глюкозы, жиров и последующий контроль над эффективностью парэнтерального питания. Необходимо 1 раз в сутки контролировать концентрацию глюкозы в крови и моче и баланс азота (определяют азот мочевины и рассчитывают, сколько азота содержат вво</w:t>
      </w:r>
      <w:r>
        <w:softHyphen/>
        <w:t>димые препараты). Появление глюкозы в моче и повыше</w:t>
      </w:r>
      <w:r>
        <w:softHyphen/>
        <w:t>ние ее концентрации в крови выше 11 ммоль/л требует уменьшение количества вводимой глюкозы и увеличение количества белков и жиров.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Обязательно ежедневно контролируют массу тела, если возможно, то КОД. Один раз в 1—5 дней — концентрацию белка, альбуминов и глобулинов, подсчитывают общее ко</w:t>
      </w:r>
      <w:r>
        <w:softHyphen/>
        <w:t>личество лимфоцитов.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Переносчики кислорода: перфукол и эригел применя</w:t>
      </w:r>
      <w:r>
        <w:softHyphen/>
        <w:t>ются редко.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Необходимо помнить, что перед вливанием кровезаме</w:t>
      </w:r>
      <w:r>
        <w:softHyphen/>
        <w:t>щающих растворов должна проводиться биологическая про</w:t>
      </w:r>
      <w:r>
        <w:softHyphen/>
        <w:t>ба, а наблюдение за пациентом во время и после перелива</w:t>
      </w:r>
      <w:r>
        <w:softHyphen/>
        <w:t>ния аналогично наблюдению при переливании крови.</w:t>
      </w:r>
    </w:p>
    <w:p w:rsidR="00292391" w:rsidRPr="00230D99" w:rsidRDefault="006E6FE0">
      <w:pPr>
        <w:pStyle w:val="11"/>
        <w:keepNext/>
        <w:keepLines/>
        <w:shd w:val="clear" w:color="auto" w:fill="auto"/>
        <w:spacing w:after="260" w:line="240" w:lineRule="auto"/>
        <w:ind w:left="400"/>
        <w:jc w:val="left"/>
        <w:rPr>
          <w:color w:val="FF0000"/>
        </w:rPr>
      </w:pPr>
      <w:bookmarkStart w:id="80" w:name="bookmark79"/>
      <w:r>
        <w:t xml:space="preserve">Глава 7. </w:t>
      </w:r>
      <w:r w:rsidRPr="00230D99">
        <w:rPr>
          <w:color w:val="FF0000"/>
        </w:rPr>
        <w:t>ОСТРЫЕ ОТРАВЛЕНИЯ</w:t>
      </w:r>
      <w:bookmarkEnd w:id="80"/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В мире зарегистрировано более 2 000 000 различных ядов. С этим связано большое число отравлений среди населения. Токсикологи (специалисты по проблемам от</w:t>
      </w:r>
      <w:r>
        <w:softHyphen/>
        <w:t>равлений) отмечают рост случаев бытовых отравлений и отравлений в детском и юношеском возрасте. Чаще всего к отравлениям приводит ошибочный прием внутрь раз</w:t>
      </w:r>
      <w:r>
        <w:softHyphen/>
        <w:t>личных химических веществ или преднамеренный в ое- зультате суицидной попытки. Рост числа бытовых отрав</w:t>
      </w:r>
      <w:r>
        <w:softHyphen/>
        <w:t>лений определяют условия современной жизни, стремле</w:t>
      </w:r>
      <w:r>
        <w:softHyphen/>
        <w:t>ние людей к приему успокаивающих средств, рост алко</w:t>
      </w:r>
      <w:r>
        <w:softHyphen/>
        <w:t>голизма, токсикомании и наркомании. Большой «вклад» в увеличение количества отравлений вносит неконтроли</w:t>
      </w:r>
      <w:r>
        <w:softHyphen/>
        <w:t>руемая реклама и продажа многих лекарственных средств.</w:t>
      </w:r>
    </w:p>
    <w:p w:rsidR="00292391" w:rsidRDefault="006E6FE0">
      <w:pPr>
        <w:pStyle w:val="1"/>
        <w:shd w:val="clear" w:color="auto" w:fill="auto"/>
        <w:spacing w:after="300" w:line="262" w:lineRule="auto"/>
        <w:ind w:firstLine="280"/>
      </w:pPr>
      <w:r>
        <w:t>Отравление — это болезненное состояние, развиваю</w:t>
      </w:r>
      <w:r>
        <w:softHyphen/>
        <w:t>щееся в ответ на попадание в организм ядовитых веществ различной природы. Экзогенные отравления развиваются при попадании ядов в организм из внешней среды. Ядом называют химическое вещество, которое при поступлении в организм в малых количествах способно изменять тече</w:t>
      </w:r>
      <w:r>
        <w:softHyphen/>
        <w:t>ние внутренних биохимических процессов и вызывать функциональные расстройства органов и систем.</w:t>
      </w:r>
    </w:p>
    <w:p w:rsidR="00292391" w:rsidRDefault="006E6FE0">
      <w:pPr>
        <w:pStyle w:val="24"/>
        <w:keepNext/>
        <w:keepLines/>
        <w:numPr>
          <w:ilvl w:val="0"/>
          <w:numId w:val="67"/>
        </w:numPr>
        <w:shd w:val="clear" w:color="auto" w:fill="auto"/>
        <w:tabs>
          <w:tab w:val="left" w:pos="1785"/>
        </w:tabs>
        <w:spacing w:after="260" w:line="240" w:lineRule="auto"/>
        <w:ind w:left="1280" w:firstLine="0"/>
      </w:pPr>
      <w:bookmarkStart w:id="81" w:name="bookmark80"/>
      <w:r>
        <w:rPr>
          <w:rFonts w:ascii="Arial" w:eastAsia="Arial" w:hAnsi="Arial" w:cs="Arial"/>
        </w:rPr>
        <w:t>КЛАССИФИКАЦИЯ ЯДОВ</w:t>
      </w:r>
      <w:bookmarkEnd w:id="81"/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t xml:space="preserve">Различают </w:t>
      </w:r>
      <w:r>
        <w:rPr>
          <w:i/>
          <w:iCs/>
        </w:rPr>
        <w:t>яды химического происхождения</w:t>
      </w:r>
      <w:r>
        <w:t xml:space="preserve"> (промыш</w:t>
      </w:r>
      <w:r>
        <w:softHyphen/>
        <w:t xml:space="preserve">ленные, бытовые, медикаменты) и </w:t>
      </w:r>
      <w:r>
        <w:rPr>
          <w:i/>
          <w:iCs/>
        </w:rPr>
        <w:t>биологического проис</w:t>
      </w:r>
      <w:r>
        <w:rPr>
          <w:i/>
          <w:iCs/>
        </w:rPr>
        <w:softHyphen/>
        <w:t>хождения</w:t>
      </w:r>
      <w:r>
        <w:t xml:space="preserve"> (микробные токсины, токсины растительного и животного происхождения).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t>Все яды можно разделить на шесть групп:</w:t>
      </w:r>
    </w:p>
    <w:p w:rsidR="00292391" w:rsidRDefault="006E6FE0">
      <w:pPr>
        <w:pStyle w:val="1"/>
        <w:numPr>
          <w:ilvl w:val="0"/>
          <w:numId w:val="68"/>
        </w:numPr>
        <w:shd w:val="clear" w:color="auto" w:fill="auto"/>
        <w:tabs>
          <w:tab w:val="left" w:pos="550"/>
        </w:tabs>
        <w:spacing w:line="269" w:lineRule="auto"/>
        <w:ind w:firstLine="280"/>
      </w:pPr>
      <w:r>
        <w:t>общеядовитые отравляющие вещества (ОВ) (синиль</w:t>
      </w:r>
      <w:r>
        <w:softHyphen/>
        <w:t>ная кислота, окись углерода);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547"/>
        </w:tabs>
        <w:spacing w:line="269" w:lineRule="auto"/>
        <w:ind w:firstLine="280"/>
      </w:pPr>
      <w:r>
        <w:t>нервно-паралитические ОВ (например, ФОС);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553"/>
        </w:tabs>
        <w:spacing w:line="269" w:lineRule="auto"/>
        <w:ind w:firstLine="280"/>
      </w:pPr>
      <w:r>
        <w:t>удушающие ОВ (хлор, фосген, треххлористый фос- Фор);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550"/>
        </w:tabs>
        <w:spacing w:line="262" w:lineRule="auto"/>
        <w:ind w:firstLine="280"/>
      </w:pPr>
      <w:r>
        <w:t>кожно-нарывные ОВ (иприт, люизит);</w:t>
      </w:r>
    </w:p>
    <w:p w:rsidR="00292391" w:rsidRDefault="006E6FE0">
      <w:pPr>
        <w:pStyle w:val="1"/>
        <w:numPr>
          <w:ilvl w:val="0"/>
          <w:numId w:val="68"/>
        </w:numPr>
        <w:shd w:val="clear" w:color="auto" w:fill="auto"/>
        <w:tabs>
          <w:tab w:val="left" w:pos="550"/>
        </w:tabs>
        <w:spacing w:line="262" w:lineRule="auto"/>
        <w:ind w:firstLine="280"/>
      </w:pPr>
      <w:r>
        <w:t xml:space="preserve">раздражающие ОВ </w:t>
      </w:r>
      <w:r>
        <w:rPr>
          <w:lang w:val="en-US" w:eastAsia="en-US" w:bidi="en-US"/>
        </w:rPr>
        <w:t>(CS);</w:t>
      </w:r>
    </w:p>
    <w:p w:rsidR="00292391" w:rsidRDefault="006E6FE0">
      <w:pPr>
        <w:pStyle w:val="1"/>
        <w:numPr>
          <w:ilvl w:val="0"/>
          <w:numId w:val="68"/>
        </w:numPr>
        <w:shd w:val="clear" w:color="auto" w:fill="auto"/>
        <w:tabs>
          <w:tab w:val="left" w:pos="550"/>
        </w:tabs>
        <w:spacing w:after="260" w:line="262" w:lineRule="auto"/>
        <w:ind w:firstLine="280"/>
      </w:pPr>
      <w:r>
        <w:t xml:space="preserve">психотомиметические ОВ </w:t>
      </w:r>
      <w:r>
        <w:rPr>
          <w:lang w:val="en-US" w:eastAsia="en-US" w:bidi="en-US"/>
        </w:rPr>
        <w:t xml:space="preserve">(LSD, </w:t>
      </w:r>
      <w:r>
        <w:t>буфотинин).</w:t>
      </w:r>
    </w:p>
    <w:p w:rsidR="00292391" w:rsidRDefault="006E6FE0">
      <w:pPr>
        <w:pStyle w:val="1"/>
        <w:shd w:val="clear" w:color="auto" w:fill="auto"/>
        <w:spacing w:after="240" w:line="262" w:lineRule="auto"/>
        <w:ind w:firstLine="320"/>
      </w:pPr>
      <w:r>
        <w:t>Существуют и другие классификации ядовитых веществ (токсикологические, гигиенические, химические и по из</w:t>
      </w:r>
      <w:r>
        <w:softHyphen/>
        <w:t>бирательной токсичности).</w:t>
      </w:r>
    </w:p>
    <w:p w:rsidR="00292391" w:rsidRDefault="006E6FE0">
      <w:pPr>
        <w:pStyle w:val="24"/>
        <w:keepNext/>
        <w:keepLines/>
        <w:numPr>
          <w:ilvl w:val="0"/>
          <w:numId w:val="69"/>
        </w:numPr>
        <w:shd w:val="clear" w:color="auto" w:fill="auto"/>
        <w:tabs>
          <w:tab w:val="left" w:pos="952"/>
        </w:tabs>
        <w:spacing w:after="240" w:line="252" w:lineRule="auto"/>
        <w:ind w:left="0" w:firstLine="320"/>
        <w:jc w:val="both"/>
      </w:pPr>
      <w:bookmarkStart w:id="82" w:name="bookmark81"/>
      <w:r>
        <w:t>ПУТИ ПОСТУПЛЕНИЯ ЯДА В ОРГАНИЗМ</w:t>
      </w:r>
      <w:bookmarkEnd w:id="82"/>
    </w:p>
    <w:p w:rsidR="00292391" w:rsidRDefault="006E6FE0">
      <w:pPr>
        <w:pStyle w:val="1"/>
        <w:shd w:val="clear" w:color="auto" w:fill="auto"/>
        <w:ind w:firstLine="320"/>
      </w:pPr>
      <w:r>
        <w:t>Яд может поступать в организм следующими путями: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550"/>
        </w:tabs>
        <w:ind w:firstLine="320"/>
      </w:pPr>
      <w:r>
        <w:t>кожа и слизистые оболочки — контактный путь от</w:t>
      </w:r>
      <w:r>
        <w:softHyphen/>
        <w:t>равления за счет всасывания яда;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546"/>
        </w:tabs>
        <w:ind w:firstLine="320"/>
      </w:pPr>
      <w:r>
        <w:t>дыхательные пути — ингаляционный путь отравле</w:t>
      </w:r>
      <w:r>
        <w:softHyphen/>
        <w:t>ния при вдыхании газообразных ОВ;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553"/>
        </w:tabs>
        <w:ind w:firstLine="320"/>
      </w:pPr>
      <w:r>
        <w:t>желудочно-кишечный тракт - энтеральный путь от</w:t>
      </w:r>
      <w:r>
        <w:softHyphen/>
        <w:t>равления при попадании через рот и всасывании из же</w:t>
      </w:r>
      <w:r>
        <w:softHyphen/>
        <w:t>лудка;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553"/>
        </w:tabs>
        <w:ind w:firstLine="320"/>
      </w:pPr>
      <w:r>
        <w:t>кровь и лимфатические пути - парентеральный путь отравления при попадании яда в кровеносную и лимфати</w:t>
      </w:r>
      <w:r>
        <w:softHyphen/>
        <w:t>ческую систему (ошибочное или преднамеренное внутри</w:t>
      </w:r>
      <w:r>
        <w:softHyphen/>
        <w:t>венное введение, укусы насекомых и животных).</w:t>
      </w:r>
    </w:p>
    <w:p w:rsidR="00292391" w:rsidRDefault="006E6FE0">
      <w:pPr>
        <w:pStyle w:val="1"/>
        <w:shd w:val="clear" w:color="auto" w:fill="auto"/>
        <w:ind w:firstLine="320"/>
      </w:pPr>
      <w:r>
        <w:t>Быстрее всего симптомы отравления развиваются при ингаляции токсического вещества из-за большой контак</w:t>
      </w:r>
      <w:r>
        <w:softHyphen/>
        <w:t>тной поверхности легких (80-90 м</w:t>
      </w:r>
      <w:r>
        <w:rPr>
          <w:vertAlign w:val="superscript"/>
        </w:rPr>
        <w:t>2</w:t>
      </w:r>
      <w:r>
        <w:t xml:space="preserve"> у взрослых) и богато</w:t>
      </w:r>
      <w:r>
        <w:softHyphen/>
        <w:t>го кровоснабжения легочных альвеол. Таким путем про</w:t>
      </w:r>
      <w:r>
        <w:softHyphen/>
        <w:t>никают газовые, парообразные и аэрозольные яды (угар</w:t>
      </w:r>
      <w:r>
        <w:softHyphen/>
        <w:t>ный газ, бензин, ацетон, пары синильной кислоты, инга</w:t>
      </w:r>
      <w:r>
        <w:softHyphen/>
        <w:t>ляционные анестетики, боевые ОВ и др.).</w:t>
      </w:r>
    </w:p>
    <w:p w:rsidR="00292391" w:rsidRDefault="006E6FE0">
      <w:pPr>
        <w:pStyle w:val="1"/>
        <w:shd w:val="clear" w:color="auto" w:fill="auto"/>
        <w:ind w:firstLine="320"/>
      </w:pPr>
      <w:r>
        <w:t>При попадании ядов в желудочно-кишечный тракт сим</w:t>
      </w:r>
      <w:r>
        <w:softHyphen/>
        <w:t>птомы отравления развиваются более медленно, так как большинство из них всасывается только из тонкого ки</w:t>
      </w:r>
      <w:r>
        <w:softHyphen/>
        <w:t>шечника. Затем токсические вещества через систему во</w:t>
      </w:r>
      <w:r>
        <w:softHyphen/>
        <w:t>ротной вены попадают в печень, где частично обезврежи</w:t>
      </w:r>
      <w:r>
        <w:softHyphen/>
        <w:t>ваются, но некоторое их количество, минуя печень, по</w:t>
      </w:r>
      <w:r>
        <w:softHyphen/>
        <w:t>ступает в лимфу, а затем к жизненно важным органам в неизмененном виде.</w:t>
      </w:r>
    </w:p>
    <w:p w:rsidR="00292391" w:rsidRDefault="006E6FE0">
      <w:pPr>
        <w:pStyle w:val="1"/>
        <w:shd w:val="clear" w:color="auto" w:fill="auto"/>
        <w:ind w:firstLine="320"/>
      </w:pPr>
      <w:r>
        <w:t>В последнее время значительно увеличилось количе</w:t>
      </w:r>
      <w:r>
        <w:softHyphen/>
        <w:t>ство отравлений вследствие парэнтерального введения ток</w:t>
      </w:r>
      <w:r>
        <w:softHyphen/>
        <w:t>синов (рост наркомании).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Характер и скорость развития патологического процесса зависит от возраста и пола пострадавших (дети и женщи</w:t>
      </w:r>
      <w:r>
        <w:softHyphen/>
        <w:t>ны более чувствительны к воздействию ядов).</w:t>
      </w:r>
    </w:p>
    <w:p w:rsidR="00292391" w:rsidRDefault="006E6FE0">
      <w:pPr>
        <w:pStyle w:val="24"/>
        <w:keepNext/>
        <w:keepLines/>
        <w:numPr>
          <w:ilvl w:val="0"/>
          <w:numId w:val="69"/>
        </w:numPr>
        <w:shd w:val="clear" w:color="auto" w:fill="auto"/>
        <w:tabs>
          <w:tab w:val="left" w:pos="1270"/>
        </w:tabs>
        <w:spacing w:after="220" w:line="271" w:lineRule="auto"/>
        <w:ind w:left="620" w:hanging="100"/>
      </w:pPr>
      <w:bookmarkStart w:id="83" w:name="bookmark82"/>
      <w:r>
        <w:t>ХАРАКТЕРНЫЕ КЛИНИЧЕСКИЕ СИНДРОМЫ ОСТРЫХ ОТРАВЛЕНИЙ</w:t>
      </w:r>
      <w:bookmarkEnd w:id="83"/>
    </w:p>
    <w:p w:rsidR="00292391" w:rsidRDefault="006E6FE0">
      <w:pPr>
        <w:pStyle w:val="1"/>
        <w:shd w:val="clear" w:color="auto" w:fill="auto"/>
        <w:ind w:firstLine="280"/>
      </w:pPr>
      <w:r>
        <w:t>Клиническая картина острых отравлений очень разно</w:t>
      </w:r>
      <w:r>
        <w:softHyphen/>
        <w:t>образна и зависит от структуры отравляющего вещества. Тем не менее, каждое токсическое вещество, поступив внутрь, оказывает определенное воздействие на органы и структуры организма. Выделяют следующие клинические синдромы интоксикации жизненно важных органов.</w:t>
      </w:r>
    </w:p>
    <w:p w:rsidR="00292391" w:rsidRDefault="006E6FE0">
      <w:pPr>
        <w:pStyle w:val="1"/>
        <w:shd w:val="clear" w:color="auto" w:fill="auto"/>
        <w:ind w:firstLine="280"/>
      </w:pPr>
      <w:r>
        <w:t>Синдром поражения ЦНС проявляется сонливостью, оглушенностью или выраженным психомоторным возбуж</w:t>
      </w:r>
      <w:r>
        <w:softHyphen/>
        <w:t>дением, которое может смениться выраженным интокси</w:t>
      </w:r>
      <w:r>
        <w:softHyphen/>
        <w:t>кационным психозом — делирием (горячка). Часто при этом отмечаются судороги, гипертермия, нарушения ды</w:t>
      </w:r>
      <w:r>
        <w:softHyphen/>
        <w:t>хания и сердечной деятельности. В дальнейшем может развиться токсическая кома.</w:t>
      </w:r>
    </w:p>
    <w:p w:rsidR="00292391" w:rsidRDefault="006E6FE0">
      <w:pPr>
        <w:pStyle w:val="1"/>
        <w:shd w:val="clear" w:color="auto" w:fill="auto"/>
        <w:ind w:firstLine="280"/>
      </w:pPr>
      <w:r>
        <w:t>Синдром нарушения дыхания может быть обусловлен угнетением дыхательного центра (снотворные средства, внутривенные и ингаляционные анестетики, наркотики, алкоголь и его суррогаты, нейролептики, транквилизато</w:t>
      </w:r>
      <w:r>
        <w:softHyphen/>
        <w:t>ры и пр.). См. 4.1.</w:t>
      </w:r>
    </w:p>
    <w:p w:rsidR="00292391" w:rsidRDefault="006E6FE0">
      <w:pPr>
        <w:pStyle w:val="1"/>
        <w:shd w:val="clear" w:color="auto" w:fill="auto"/>
        <w:ind w:firstLine="280"/>
      </w:pPr>
      <w:r>
        <w:t>Синдром поражения сердечно-сосудистой системы чаще всего проявляется токсическим шоком, возникаю</w:t>
      </w:r>
      <w:r>
        <w:softHyphen/>
        <w:t>щим из-за снижения ОЦК, нарушениями ритма сердеч</w:t>
      </w:r>
      <w:r>
        <w:softHyphen/>
        <w:t>ной деятельности, острой сердечно-сосудистой недостаточ</w:t>
      </w:r>
      <w:r>
        <w:softHyphen/>
        <w:t>ностью: отек легких, коллапс.</w:t>
      </w:r>
    </w:p>
    <w:p w:rsidR="00292391" w:rsidRDefault="006E6FE0">
      <w:pPr>
        <w:pStyle w:val="1"/>
        <w:shd w:val="clear" w:color="auto" w:fill="auto"/>
        <w:ind w:firstLine="280"/>
      </w:pPr>
      <w:r>
        <w:t>Синдром поражения желудочно-кишечного тракта чаще всего возникает при отравлении прижигающими ядами и проявляется в виде рвоты, болей в животе, пи</w:t>
      </w:r>
      <w:r>
        <w:softHyphen/>
        <w:t>щеводно-желудочных кровотечений, ожогах слизистой оболочки полости рта, пищевода, желудка. Нередко раз</w:t>
      </w:r>
      <w:r>
        <w:softHyphen/>
        <w:t>вивается острый гастроэнтерит с упорной диареей, ост</w:t>
      </w:r>
      <w:r>
        <w:softHyphen/>
        <w:t>рый панкреатит.</w:t>
      </w:r>
    </w:p>
    <w:p w:rsidR="00292391" w:rsidRDefault="006E6FE0">
      <w:pPr>
        <w:pStyle w:val="1"/>
        <w:shd w:val="clear" w:color="auto" w:fill="auto"/>
        <w:ind w:firstLine="280"/>
      </w:pPr>
      <w:r>
        <w:t>Болевой синдром возникает под влиянием прижигаю</w:t>
      </w:r>
      <w:r>
        <w:softHyphen/>
        <w:t>щих и раздражающих ядов.</w:t>
      </w:r>
    </w:p>
    <w:p w:rsidR="00292391" w:rsidRDefault="006E6FE0">
      <w:pPr>
        <w:pStyle w:val="1"/>
        <w:shd w:val="clear" w:color="auto" w:fill="auto"/>
        <w:spacing w:after="300"/>
        <w:ind w:firstLine="280"/>
      </w:pPr>
      <w:r>
        <w:t>Синдром поражения печени и почек является очень частым и тяжелым осложнением экзогенной интоксика</w:t>
      </w:r>
      <w:r>
        <w:softHyphen/>
        <w:t>ции. Некоторые яды являются преимущественно гепато- токсическими (дихлорэтан, четыреххлористый углерод, фенолы, альдегиды и др.), другие нефротоксическими (эти</w:t>
      </w:r>
      <w:r>
        <w:softHyphen/>
        <w:t>ленгликоль, соли тяжелых металлов и др.) и непосред</w:t>
      </w:r>
      <w:r>
        <w:softHyphen/>
        <w:t>ственно действуют на клеточные структуры, вызывая их дистрофию и некроз. Этот синдром проявляется в виде развития печеночной и почечной недостаточности, нарас</w:t>
      </w:r>
      <w:r>
        <w:softHyphen/>
        <w:t>тания явлений интоксикации, развития олигурии, ану</w:t>
      </w:r>
      <w:r>
        <w:softHyphen/>
        <w:t>рии, появления кровоточивости за счет нарушения свер</w:t>
      </w:r>
      <w:r>
        <w:softHyphen/>
        <w:t>тывающей системы крови.</w:t>
      </w:r>
    </w:p>
    <w:p w:rsidR="00292391" w:rsidRDefault="006E6FE0">
      <w:pPr>
        <w:pStyle w:val="24"/>
        <w:keepNext/>
        <w:keepLines/>
        <w:numPr>
          <w:ilvl w:val="0"/>
          <w:numId w:val="67"/>
        </w:numPr>
        <w:shd w:val="clear" w:color="auto" w:fill="auto"/>
        <w:tabs>
          <w:tab w:val="left" w:pos="1640"/>
        </w:tabs>
        <w:spacing w:after="220" w:line="302" w:lineRule="auto"/>
        <w:ind w:left="1640" w:right="1040" w:hanging="500"/>
      </w:pPr>
      <w:bookmarkStart w:id="84" w:name="bookmark83"/>
      <w:r>
        <w:rPr>
          <w:rFonts w:ascii="Arial" w:eastAsia="Arial" w:hAnsi="Arial" w:cs="Arial"/>
        </w:rPr>
        <w:t>ПРИНЦИПЫ ДИАГНОСТИКИ ОСТРЫХ ОТРАВЛЕНИЙ</w:t>
      </w:r>
      <w:bookmarkEnd w:id="84"/>
    </w:p>
    <w:p w:rsidR="00292391" w:rsidRDefault="006E6FE0">
      <w:pPr>
        <w:pStyle w:val="1"/>
        <w:shd w:val="clear" w:color="auto" w:fill="auto"/>
        <w:spacing w:line="271" w:lineRule="auto"/>
      </w:pPr>
      <w:r>
        <w:t>Часто в начале лечения пациентов неизвестно веще</w:t>
      </w:r>
      <w:r>
        <w:softHyphen/>
        <w:t>ство, вызвавшее отравление. Диагностика отравлений зат</w:t>
      </w:r>
      <w:r>
        <w:softHyphen/>
        <w:t>рудняется тяжелым состоянием пациента и большим ко</w:t>
      </w:r>
      <w:r>
        <w:softHyphen/>
        <w:t>личеством веществ, способных вызвать отравление. От уме</w:t>
      </w:r>
      <w:r>
        <w:softHyphen/>
        <w:t>лых и правильных действий медицинской сестры или фель</w:t>
      </w:r>
      <w:r>
        <w:softHyphen/>
        <w:t>дшера по оказанию помощи на догоспитальном этапе за</w:t>
      </w:r>
      <w:r>
        <w:softHyphen/>
        <w:t>висит жизнь потерпевшего.</w:t>
      </w:r>
    </w:p>
    <w:p w:rsidR="00292391" w:rsidRDefault="006E6FE0">
      <w:pPr>
        <w:pStyle w:val="1"/>
        <w:shd w:val="clear" w:color="auto" w:fill="auto"/>
        <w:spacing w:line="271" w:lineRule="auto"/>
      </w:pPr>
      <w:r>
        <w:t>Важно правильно оценить анамнестические данные, полученные при опросе пациента (если это возможно), род</w:t>
      </w:r>
      <w:r>
        <w:softHyphen/>
        <w:t>ственников или свидетелей отравления. Необходимо вы</w:t>
      </w:r>
      <w:r>
        <w:softHyphen/>
        <w:t>яснить образ жизни пациента, наличие у него вредных привычек, профессию и условия работы, наличие психи</w:t>
      </w:r>
      <w:r>
        <w:softHyphen/>
        <w:t>ческих и других заболеваний. Выясняют лекарственные препараты, которые принимал пациент, обращают вни</w:t>
      </w:r>
      <w:r>
        <w:softHyphen/>
        <w:t>мание на упаковки от принятых препаратов, обнаружен</w:t>
      </w:r>
      <w:r>
        <w:softHyphen/>
        <w:t>ные на месте происшествия, остатки пищи, рвотные мас</w:t>
      </w:r>
      <w:r>
        <w:softHyphen/>
        <w:t>сы. На месте происшествия можно найти шприцы, ампу</w:t>
      </w:r>
      <w:r>
        <w:softHyphen/>
        <w:t>лы, посуду, где могли находиться токсические вещества. Их необходимо подвергнуть экстренному лабораторному токсикологическому анализу. Для лабораторных методов исследования кровь пациента берут до начала проведения интенсивной терапии. При необходимости анализу под</w:t>
      </w:r>
      <w:r>
        <w:softHyphen/>
        <w:t>вергаются и другие биологические жидкости организма, а также рвотные массы и остатки пищи.</w:t>
      </w:r>
    </w:p>
    <w:p w:rsidR="00292391" w:rsidRDefault="006E6FE0">
      <w:pPr>
        <w:pStyle w:val="1"/>
        <w:shd w:val="clear" w:color="auto" w:fill="auto"/>
        <w:spacing w:line="271" w:lineRule="auto"/>
      </w:pPr>
      <w:r>
        <w:t>При внешнем осмотре пациента обращают внимание на возможные повреждения кожных покровов и слизис</w:t>
      </w:r>
      <w:r>
        <w:softHyphen/>
        <w:t>тых в области рта, примесь крови в слюне или рвотных массах (признаки ожогов прижигающими ядами), следы уколов в области вен, характер запаха изо рта (алкоголь, бензин, ацетон). Часто только по этим признакам удается установить вид отравления. Характерные симптомы на</w:t>
      </w:r>
      <w:r>
        <w:softHyphen/>
        <w:t>рушений со стороны ЦНС, дыхания и пр. помогают по</w:t>
      </w:r>
      <w:r>
        <w:softHyphen/>
        <w:t>ставить предварительный диагноз.</w:t>
      </w:r>
    </w:p>
    <w:p w:rsidR="00292391" w:rsidRDefault="006E6FE0">
      <w:pPr>
        <w:pStyle w:val="1"/>
        <w:shd w:val="clear" w:color="auto" w:fill="auto"/>
        <w:spacing w:after="280" w:line="271" w:lineRule="auto"/>
        <w:ind w:firstLine="280"/>
      </w:pPr>
      <w:r>
        <w:t>Патолого-анатомическая диагностика включает в себя вскрытие трупа. Проводится гистологический контроль изменений в тканях, характерных для определенного яда, и судебно-химическое исследование трупного материала для идентификации яда.</w:t>
      </w:r>
    </w:p>
    <w:p w:rsidR="00292391" w:rsidRDefault="006E6FE0">
      <w:pPr>
        <w:pStyle w:val="24"/>
        <w:keepNext/>
        <w:keepLines/>
        <w:numPr>
          <w:ilvl w:val="0"/>
          <w:numId w:val="67"/>
        </w:numPr>
        <w:shd w:val="clear" w:color="auto" w:fill="auto"/>
        <w:tabs>
          <w:tab w:val="left" w:pos="1027"/>
        </w:tabs>
        <w:spacing w:after="220" w:line="300" w:lineRule="auto"/>
        <w:ind w:left="1620" w:hanging="1100"/>
      </w:pPr>
      <w:bookmarkStart w:id="85" w:name="bookmark84"/>
      <w:r>
        <w:rPr>
          <w:rFonts w:ascii="Arial" w:eastAsia="Arial" w:hAnsi="Arial" w:cs="Arial"/>
        </w:rPr>
        <w:t>ПРИНЦИПЫ ИНТЕНСИВНОЙ ТЕРАПИИ ОСТРЫХ ОТРАВЛЕНИЙ</w:t>
      </w:r>
      <w:bookmarkEnd w:id="85"/>
    </w:p>
    <w:p w:rsidR="00292391" w:rsidRDefault="006E6FE0">
      <w:pPr>
        <w:pStyle w:val="1"/>
        <w:shd w:val="clear" w:color="auto" w:fill="auto"/>
        <w:spacing w:line="271" w:lineRule="auto"/>
        <w:ind w:firstLine="280"/>
      </w:pPr>
      <w:r>
        <w:t>Убедившись в факте отравления, необходимо немедлен</w:t>
      </w:r>
      <w:r>
        <w:softHyphen/>
        <w:t>но приступать к оказанию доврачебной помощи и послать окружающих за врачом. Неотложная помощь при отрав</w:t>
      </w:r>
      <w:r>
        <w:softHyphen/>
        <w:t>лениях заключается в прекращении воздействия на орга</w:t>
      </w:r>
      <w:r>
        <w:softHyphen/>
        <w:t>низм невсосавшегося яда.</w:t>
      </w:r>
    </w:p>
    <w:p w:rsidR="00292391" w:rsidRDefault="006E6FE0">
      <w:pPr>
        <w:pStyle w:val="1"/>
        <w:shd w:val="clear" w:color="auto" w:fill="auto"/>
        <w:spacing w:line="271" w:lineRule="auto"/>
        <w:ind w:firstLine="280"/>
      </w:pPr>
      <w:r>
        <w:t>При развитии коматозного состояния пациента, до при</w:t>
      </w:r>
      <w:r>
        <w:softHyphen/>
        <w:t>бытия «скорой помощи», необходимо уложить в устойчи</w:t>
      </w:r>
      <w:r>
        <w:softHyphen/>
        <w:t>вое боковое положение для профилактики аспирации и регургитации содержимым желудка, укрыть одеялом, обес</w:t>
      </w:r>
      <w:r>
        <w:softHyphen/>
        <w:t>печить приток свежего воздуха. Нужно следить за его ды</w:t>
      </w:r>
      <w:r>
        <w:softHyphen/>
        <w:t>ханием и характеристикой пульса.</w:t>
      </w:r>
    </w:p>
    <w:p w:rsidR="00292391" w:rsidRDefault="006E6FE0">
      <w:pPr>
        <w:pStyle w:val="1"/>
        <w:shd w:val="clear" w:color="auto" w:fill="auto"/>
        <w:spacing w:line="271" w:lineRule="auto"/>
        <w:ind w:firstLine="280"/>
      </w:pPr>
      <w:r>
        <w:t>При нарушениях дыхания обеспечить проходимость дыхательных путей: освободить полость рта от инород</w:t>
      </w:r>
      <w:r>
        <w:softHyphen/>
        <w:t>ных масс и выполнить тройной прием Сафара для исклю</w:t>
      </w:r>
      <w:r>
        <w:softHyphen/>
        <w:t>чения западения языка и развития асфиксии (см. 3.5).</w:t>
      </w:r>
    </w:p>
    <w:p w:rsidR="00292391" w:rsidRDefault="006E6FE0">
      <w:pPr>
        <w:pStyle w:val="1"/>
        <w:shd w:val="clear" w:color="auto" w:fill="auto"/>
        <w:spacing w:line="271" w:lineRule="auto"/>
        <w:ind w:firstLine="280"/>
      </w:pPr>
      <w:r>
        <w:t>При болевом синдроме, вызванном отравлением при</w:t>
      </w:r>
      <w:r>
        <w:softHyphen/>
        <w:t>жигающими ядами, давать глотать кусочки льда, моро</w:t>
      </w:r>
      <w:r>
        <w:softHyphen/>
        <w:t>женое, анальгин, измельченный и размешанный с холод</w:t>
      </w:r>
      <w:r>
        <w:softHyphen/>
        <w:t>ной водой, положить пузырь с холодной водой на область грудины. При болях в животе холодную грелку на живот.</w:t>
      </w:r>
    </w:p>
    <w:p w:rsidR="00292391" w:rsidRDefault="006E6FE0">
      <w:pPr>
        <w:pStyle w:val="1"/>
        <w:shd w:val="clear" w:color="auto" w:fill="auto"/>
        <w:spacing w:line="271" w:lineRule="auto"/>
        <w:ind w:firstLine="280"/>
        <w:sectPr w:rsidR="00292391">
          <w:footerReference w:type="even" r:id="rId98"/>
          <w:footerReference w:type="default" r:id="rId99"/>
          <w:type w:val="continuous"/>
          <w:pgSz w:w="6715" w:h="10934"/>
          <w:pgMar w:top="37" w:right="507" w:bottom="784" w:left="508" w:header="0" w:footer="3" w:gutter="0"/>
          <w:cols w:space="720"/>
          <w:noEndnote/>
          <w:docGrid w:linePitch="360"/>
        </w:sectPr>
      </w:pPr>
      <w:r>
        <w:t>При возникновении судорог необходимо защитить па</w:t>
      </w:r>
      <w:r>
        <w:softHyphen/>
        <w:t>циента от возможных травм и прикуса языка. По оконча</w:t>
      </w:r>
      <w:r>
        <w:softHyphen/>
      </w:r>
    </w:p>
    <w:p w:rsidR="00292391" w:rsidRDefault="006E6FE0">
      <w:pPr>
        <w:pStyle w:val="1"/>
        <w:shd w:val="clear" w:color="auto" w:fill="auto"/>
        <w:spacing w:line="271" w:lineRule="auto"/>
        <w:ind w:firstLine="0"/>
      </w:pPr>
      <w:r>
        <w:t>нии судорог обеспечивают проходимость верхних дыхатель</w:t>
      </w:r>
      <w:r>
        <w:softHyphen/>
        <w:t>ных путей тройным приемом Сафара, чтобы уменьшить кис</w:t>
      </w:r>
      <w:r>
        <w:softHyphen/>
        <w:t>лородное голодание, возникающее в момент судорог.</w:t>
      </w:r>
    </w:p>
    <w:p w:rsidR="00292391" w:rsidRDefault="006E6FE0">
      <w:pPr>
        <w:pStyle w:val="1"/>
        <w:shd w:val="clear" w:color="auto" w:fill="auto"/>
        <w:spacing w:line="271" w:lineRule="auto"/>
        <w:ind w:firstLine="320"/>
      </w:pPr>
      <w:r>
        <w:t>Если у пациента отмечается психомоторное возбужде</w:t>
      </w:r>
      <w:r>
        <w:softHyphen/>
        <w:t>ние или психоз, надо уложить его в постель и мягко фик</w:t>
      </w:r>
      <w:r>
        <w:softHyphen/>
        <w:t>сировать простынями.</w:t>
      </w:r>
    </w:p>
    <w:p w:rsidR="00292391" w:rsidRDefault="006E6FE0">
      <w:pPr>
        <w:pStyle w:val="1"/>
        <w:shd w:val="clear" w:color="auto" w:fill="auto"/>
        <w:spacing w:line="271" w:lineRule="auto"/>
        <w:ind w:firstLine="320"/>
      </w:pPr>
      <w:r>
        <w:t>При развитии отека легких — усадить в постели, дать таблетку нитроглицерина под язык, обеспечить доступ све</w:t>
      </w:r>
      <w:r>
        <w:softHyphen/>
        <w:t>жего воздуха, приложить горячую грелку к ногам.</w:t>
      </w:r>
    </w:p>
    <w:p w:rsidR="00292391" w:rsidRDefault="006E6FE0">
      <w:pPr>
        <w:pStyle w:val="1"/>
        <w:shd w:val="clear" w:color="auto" w:fill="auto"/>
        <w:spacing w:line="271" w:lineRule="auto"/>
        <w:ind w:firstLine="320"/>
      </w:pPr>
      <w:r>
        <w:t>При наступлении клинической смерти немедленно при</w:t>
      </w:r>
      <w:r>
        <w:softHyphen/>
        <w:t>ступить к сердечно-легочной реанимации.</w:t>
      </w:r>
    </w:p>
    <w:p w:rsidR="00292391" w:rsidRDefault="006E6FE0">
      <w:pPr>
        <w:pStyle w:val="1"/>
        <w:shd w:val="clear" w:color="auto" w:fill="auto"/>
        <w:spacing w:after="220" w:line="271" w:lineRule="auto"/>
        <w:ind w:firstLine="320"/>
      </w:pPr>
      <w:r>
        <w:t>Интенсивное лечение пациентов с острым отравлением должно проводиться в отделениях реанимации и интен</w:t>
      </w:r>
      <w:r>
        <w:softHyphen/>
        <w:t>сивной терапии или в токсикологических отделениях.</w:t>
      </w:r>
    </w:p>
    <w:p w:rsidR="00292391" w:rsidRDefault="006E6FE0">
      <w:pPr>
        <w:pStyle w:val="24"/>
        <w:keepNext/>
        <w:keepLines/>
        <w:numPr>
          <w:ilvl w:val="0"/>
          <w:numId w:val="70"/>
        </w:numPr>
        <w:shd w:val="clear" w:color="auto" w:fill="auto"/>
        <w:tabs>
          <w:tab w:val="left" w:pos="1482"/>
        </w:tabs>
        <w:spacing w:after="220" w:line="276" w:lineRule="auto"/>
        <w:ind w:left="460" w:firstLine="360"/>
      </w:pPr>
      <w:bookmarkStart w:id="86" w:name="bookmark85"/>
      <w:r>
        <w:t>УДАЛЕНИЕ НЕВСОСАВШИХСЯ ТОКСИЧЕСКИХ ВЕЩЕСТВ ИЗ ОРГАНИЗМА</w:t>
      </w:r>
      <w:bookmarkEnd w:id="86"/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При попадании яда в желудок немедленно приступают к промыванию желудка через толстый зонд. Промывание должно производиться независимо от химической приро</w:t>
      </w:r>
      <w:r>
        <w:softHyphen/>
        <w:t>ды яда, тяжести состояния пациента и времени, прошед</w:t>
      </w:r>
      <w:r>
        <w:softHyphen/>
        <w:t>шего от момента поступления ОВ в организм. При кома</w:t>
      </w:r>
      <w:r>
        <w:softHyphen/>
        <w:t>тозных состояниях всасывание яда из желудочно-кишеч</w:t>
      </w:r>
      <w:r>
        <w:softHyphen/>
        <w:t>ного тракта замедленно. Пациентам в коматозном состоя</w:t>
      </w:r>
      <w:r>
        <w:softHyphen/>
        <w:t>нии желудок промывают после интубации трахеи интуба</w:t>
      </w:r>
      <w:r>
        <w:softHyphen/>
        <w:t>ционной трубкой с раздувной манжетой для профилакти</w:t>
      </w:r>
      <w:r>
        <w:softHyphen/>
        <w:t>ки аспирации и регургитации промывными водами. Пе</w:t>
      </w:r>
      <w:r>
        <w:softHyphen/>
        <w:t>ред интубацией и введением зонда необходимо ввести ат</w:t>
      </w:r>
      <w:r>
        <w:softHyphen/>
        <w:t>ропин 0,1 % раствор 1 мл для снятия вагусного эффекта в момент введения трубки или зонда (возможна резкая бра</w:t>
      </w:r>
      <w:r>
        <w:softHyphen/>
        <w:t>дикардия вплоть до остановки сердца). Во время установ</w:t>
      </w:r>
      <w:r>
        <w:softHyphen/>
        <w:t>ки желудочного зонда манжета эндотрахеальной трубки должна быть спущена, иначе возможен разрыв пищевода. Желудок лучше промывать водопроводной водой комнат</w:t>
      </w:r>
      <w:r>
        <w:softHyphen/>
        <w:t>ной температуры в количестве 15-20 л. В конце промы</w:t>
      </w:r>
      <w:r>
        <w:softHyphen/>
        <w:t>вания рекомендуется введение в зонд активированного угля, энтеросорбентов и антидотов. Перед удалением зон</w:t>
      </w:r>
      <w:r>
        <w:softHyphen/>
        <w:t>да после промывания желудка через зонд вводят смесь активированного угля (30—50 г) в воде, зонд пережимают зажимом и только после этого удаляют.</w:t>
      </w:r>
    </w:p>
    <w:p w:rsidR="00292391" w:rsidRDefault="006E6FE0">
      <w:pPr>
        <w:pStyle w:val="1"/>
        <w:shd w:val="clear" w:color="auto" w:fill="auto"/>
        <w:ind w:firstLine="280"/>
      </w:pPr>
      <w:r>
        <w:t>В случае отравления прижигающими ядами (кислоты, щелочи), перед введением зонда, пациенту для обезболи</w:t>
      </w:r>
      <w:r>
        <w:softHyphen/>
        <w:t>вания внутривенно вводят анальгетики (анальгин, проме- дол), а зонд обильно смазывают вазелиновым маслом. Про</w:t>
      </w:r>
      <w:r>
        <w:softHyphen/>
        <w:t>мывать желудок раствором соды при отравлении кисло</w:t>
      </w:r>
      <w:r>
        <w:softHyphen/>
        <w:t>тами противопоказано, так как это приводит к вздутию живота и значительно ухудшает состояние пациента. Уда</w:t>
      </w:r>
      <w:r>
        <w:softHyphen/>
        <w:t>лению яда из кишечника способствуют слабительные сред</w:t>
      </w:r>
      <w:r>
        <w:softHyphen/>
        <w:t>ства (магния сульфат, натрия сульфат), а также кишеч</w:t>
      </w:r>
      <w:r>
        <w:softHyphen/>
        <w:t>ный лаваж. Однако, при отравлении прижигающими яда</w:t>
      </w:r>
      <w:r>
        <w:softHyphen/>
        <w:t>ми применение этих препаратов противопоказано из-за опасности перехода токсинов из желудка в кишечник. Луч</w:t>
      </w:r>
      <w:r>
        <w:softHyphen/>
        <w:t>ше назначить масло — вазелиновое, оливковое и пр. Про</w:t>
      </w:r>
      <w:r>
        <w:softHyphen/>
        <w:t>мывание желудка следует проводить лишь после того, как обеспечены основные жизненно важные функции организ</w:t>
      </w:r>
      <w:r>
        <w:softHyphen/>
        <w:t>ма. Для удаления яда из толстого кишечника показаны сифонные или очистительные клизмы.</w:t>
      </w:r>
    </w:p>
    <w:p w:rsidR="00292391" w:rsidRDefault="006E6FE0">
      <w:pPr>
        <w:pStyle w:val="1"/>
        <w:shd w:val="clear" w:color="auto" w:fill="auto"/>
        <w:ind w:firstLine="280"/>
      </w:pPr>
      <w:r>
        <w:t>В случае поступления яда в легкие необходимо срочно вынести пациента из закрытого помещения, ослабить стя</w:t>
      </w:r>
      <w:r>
        <w:softHyphen/>
        <w:t>гивающие детали одежды на груди и животе, срочно вос</w:t>
      </w:r>
      <w:r>
        <w:softHyphen/>
        <w:t>становить и поддерживать проходимость верхних дыха</w:t>
      </w:r>
      <w:r>
        <w:softHyphen/>
        <w:t>тельных путей. Нельзя проводить реанимационные меро</w:t>
      </w:r>
      <w:r>
        <w:softHyphen/>
        <w:t>приятия в зараженном помещении.</w:t>
      </w:r>
    </w:p>
    <w:p w:rsidR="00292391" w:rsidRDefault="006E6FE0">
      <w:pPr>
        <w:pStyle w:val="1"/>
        <w:shd w:val="clear" w:color="auto" w:fill="auto"/>
        <w:ind w:firstLine="280"/>
      </w:pPr>
      <w:r>
        <w:t>При попадании яда на кожу и слизистые оболочки по</w:t>
      </w:r>
      <w:r>
        <w:softHyphen/>
        <w:t>раженный участок тщательно обмывают большим коли</w:t>
      </w:r>
      <w:r>
        <w:softHyphen/>
        <w:t>чеством воды. При попадании яда в полости (прямая киш</w:t>
      </w:r>
      <w:r>
        <w:softHyphen/>
        <w:t>ка, влагалище, мочевой пузырь) промывание водой про</w:t>
      </w:r>
      <w:r>
        <w:softHyphen/>
        <w:t>водят путем спринцевания или с помощью клизмы.</w:t>
      </w:r>
    </w:p>
    <w:p w:rsidR="00292391" w:rsidRDefault="006E6FE0">
      <w:pPr>
        <w:pStyle w:val="1"/>
        <w:shd w:val="clear" w:color="auto" w:fill="auto"/>
        <w:ind w:firstLine="280"/>
      </w:pPr>
      <w:r>
        <w:t>При подкожном или внутримышечном введении яда для замедления всасывания накладывают холод на область инъекции или обкалывают эту область новокаином с ад</w:t>
      </w:r>
      <w:r>
        <w:softHyphen/>
        <w:t>реналином.</w:t>
      </w:r>
    </w:p>
    <w:p w:rsidR="00292391" w:rsidRDefault="006E6FE0">
      <w:pPr>
        <w:pStyle w:val="1"/>
        <w:shd w:val="clear" w:color="auto" w:fill="auto"/>
        <w:ind w:firstLine="280"/>
      </w:pPr>
      <w:r>
        <w:t>Поступившие в организм яды очень быстро проникают в кровь и оказывают повреждающее действие на органы и системы организма. Существуют различные способы вы</w:t>
      </w:r>
      <w:r>
        <w:softHyphen/>
        <w:t>ведения всосавшегося яда из организма.</w:t>
      </w:r>
    </w:p>
    <w:p w:rsidR="00292391" w:rsidRDefault="006E6FE0">
      <w:pPr>
        <w:pStyle w:val="24"/>
        <w:keepNext/>
        <w:keepLines/>
        <w:numPr>
          <w:ilvl w:val="0"/>
          <w:numId w:val="70"/>
        </w:numPr>
        <w:shd w:val="clear" w:color="auto" w:fill="auto"/>
        <w:tabs>
          <w:tab w:val="left" w:pos="723"/>
        </w:tabs>
        <w:spacing w:after="260" w:line="240" w:lineRule="auto"/>
        <w:ind w:left="0" w:firstLine="0"/>
      </w:pPr>
      <w:bookmarkStart w:id="87" w:name="bookmark86"/>
      <w:r>
        <w:t>МЕТОДЫ ДЕТОКСИКАЦИИ ОРГАНИЗМА</w:t>
      </w:r>
      <w:bookmarkEnd w:id="87"/>
    </w:p>
    <w:p w:rsidR="00292391" w:rsidRDefault="006E6FE0">
      <w:pPr>
        <w:pStyle w:val="1"/>
        <w:shd w:val="clear" w:color="auto" w:fill="auto"/>
        <w:ind w:firstLine="320"/>
      </w:pPr>
      <w:r>
        <w:t>Форсированный диурез является наиболее распрост</w:t>
      </w:r>
      <w:r>
        <w:softHyphen/>
        <w:t>раненным методом удаления ядов из организма. Заклю</w:t>
      </w:r>
      <w:r>
        <w:softHyphen/>
        <w:t>чается в массивной инфузии кристаллоидных и плазмо</w:t>
      </w:r>
      <w:r>
        <w:softHyphen/>
        <w:t>замещающих растворов на фоне с последующим введени</w:t>
      </w:r>
      <w:r>
        <w:softHyphen/>
        <w:t>ем диуретиков. Проводится под контролем ЦВД и гема</w:t>
      </w:r>
      <w:r>
        <w:softHyphen/>
        <w:t>токрита, а также тщательного почасового контроля за объе</w:t>
      </w:r>
      <w:r>
        <w:softHyphen/>
        <w:t>мом введенной жидкости и полученной мочи. Для этого перед началом инфузионной терапии пациенту вводят по</w:t>
      </w:r>
      <w:r>
        <w:softHyphen/>
        <w:t>стоянный мочевой катетер. Применяется при отравлении ядами, преимущественно выделяемыми почками (барбиту</w:t>
      </w:r>
      <w:r>
        <w:softHyphen/>
        <w:t>раты, опиаты, салицилаты, этиловый и метиловый спирт, соли тяжелых металлов, гемолитические яды).</w:t>
      </w:r>
    </w:p>
    <w:p w:rsidR="00292391" w:rsidRDefault="006E6FE0">
      <w:pPr>
        <w:pStyle w:val="1"/>
        <w:shd w:val="clear" w:color="auto" w:fill="auto"/>
        <w:ind w:firstLine="320"/>
      </w:pPr>
      <w:r>
        <w:rPr>
          <w:i/>
          <w:iCs/>
        </w:rPr>
        <w:t>Метод противопоказан при сердечно-сосудистой и почечной недостаточности.</w:t>
      </w:r>
      <w:r>
        <w:t xml:space="preserve"> Необходимо контролировать содержание электролитов (калий, натрий, кальций) в кро</w:t>
      </w:r>
      <w:r>
        <w:softHyphen/>
        <w:t>ви, так как форсированный диурез сопровождается зна</w:t>
      </w:r>
      <w:r>
        <w:softHyphen/>
        <w:t>чительным выведением их с мочой. В последующем обя</w:t>
      </w:r>
      <w:r>
        <w:softHyphen/>
        <w:t>зательно проводится коррекция уровня электролитов вве</w:t>
      </w:r>
      <w:r>
        <w:softHyphen/>
        <w:t>дением кристаллоидных растворов.</w:t>
      </w:r>
    </w:p>
    <w:p w:rsidR="00292391" w:rsidRDefault="006E6FE0">
      <w:pPr>
        <w:pStyle w:val="1"/>
        <w:shd w:val="clear" w:color="auto" w:fill="auto"/>
        <w:ind w:firstLine="320"/>
      </w:pPr>
      <w:r>
        <w:t>Гипервентиляция легких проводится с помощью ап</w:t>
      </w:r>
      <w:r>
        <w:softHyphen/>
        <w:t>паратов ИВЛ как лечебное мероприятие при значитель</w:t>
      </w:r>
      <w:r>
        <w:softHyphen/>
        <w:t>ном нарушении газового состава крови.</w:t>
      </w:r>
    </w:p>
    <w:p w:rsidR="00292391" w:rsidRDefault="006E6FE0">
      <w:pPr>
        <w:pStyle w:val="1"/>
        <w:shd w:val="clear" w:color="auto" w:fill="auto"/>
        <w:ind w:firstLine="320"/>
      </w:pPr>
      <w:r>
        <w:t>Перитонеальный диализ. Показан при отравлении ФОС, барбитуратами и снотворными небарбитурового ряда, транквилизаторами и нейролептиками, хлориро</w:t>
      </w:r>
      <w:r>
        <w:softHyphen/>
        <w:t>ванными углеводородами и др. В брюшную полость че</w:t>
      </w:r>
      <w:r>
        <w:softHyphen/>
        <w:t>рез дренаж вводят диализирующий раствор и перекры</w:t>
      </w:r>
      <w:r>
        <w:softHyphen/>
        <w:t>вают дренаж на 30-40 мин (рис. 28). За это время яд из кровеносных сосудов поступает в брюшную полость и ди</w:t>
      </w:r>
      <w:r>
        <w:softHyphen/>
        <w:t>ализирующий раствор, который затем удаляют из брюш</w:t>
      </w:r>
      <w:r>
        <w:softHyphen/>
        <w:t>ной полости через систему трубок в сосуд, расположен</w:t>
      </w:r>
      <w:r>
        <w:softHyphen/>
        <w:t>ный ниже уровня постели пациента. Диализирующий раствор меняют несколько раз до улучшения показате</w:t>
      </w:r>
      <w:r>
        <w:softHyphen/>
        <w:t>лей состояния пациента. Используются и специальные диализирующие аппараты.</w:t>
      </w:r>
    </w:p>
    <w:p w:rsidR="00292391" w:rsidRDefault="006E6FE0">
      <w:pPr>
        <w:pStyle w:val="1"/>
        <w:shd w:val="clear" w:color="auto" w:fill="auto"/>
        <w:ind w:firstLine="320"/>
      </w:pPr>
      <w:r>
        <w:t>Гемодиализ основан на способности токсических ве</w:t>
      </w:r>
      <w:r>
        <w:softHyphen/>
        <w:t>ществ проходить через полупроницаемую мембрану диа-</w:t>
      </w:r>
      <w:r>
        <w:br w:type="page"/>
      </w:r>
    </w:p>
    <w:p w:rsidR="00292391" w:rsidRDefault="006E6FE0">
      <w:pPr>
        <w:pStyle w:val="1"/>
        <w:shd w:val="clear" w:color="auto" w:fill="auto"/>
        <w:spacing w:line="264" w:lineRule="auto"/>
        <w:ind w:firstLine="0"/>
      </w:pPr>
      <w:r>
        <w:rPr>
          <w:noProof/>
          <w:lang w:bidi="ar-SA"/>
        </w:rPr>
        <w:drawing>
          <wp:anchor distT="114300" distB="114300" distL="152400" distR="152400" simplePos="0" relativeHeight="125829471" behindDoc="0" locked="0" layoutInCell="1" allowOverlap="1">
            <wp:simplePos x="0" y="0"/>
            <wp:positionH relativeFrom="page">
              <wp:posOffset>408940</wp:posOffset>
            </wp:positionH>
            <wp:positionV relativeFrom="margin">
              <wp:posOffset>328930</wp:posOffset>
            </wp:positionV>
            <wp:extent cx="1286510" cy="2072640"/>
            <wp:effectExtent l="0" t="0" r="0" b="0"/>
            <wp:wrapSquare wrapText="right"/>
            <wp:docPr id="233" name="Shap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box 234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128651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лизатора только в одном направ</w:t>
      </w:r>
      <w:r>
        <w:softHyphen/>
        <w:t>лении — в диализирующую жид</w:t>
      </w:r>
      <w:r>
        <w:softHyphen/>
        <w:t>кость аппарата. Кровь забирает</w:t>
      </w:r>
      <w:r>
        <w:softHyphen/>
        <w:t>ся через катетер, введенный в лучевую вену, и специальным насосом аппарата нагнетается в диализатор (рис. 29). Там она очищается и возвращается в лок</w:t>
      </w:r>
      <w:r>
        <w:softHyphen/>
        <w:t>тевую вену пациента. Одновремен</w:t>
      </w:r>
      <w:r>
        <w:softHyphen/>
        <w:t>но в вену вводят электролиты и плазмозамещающие растворы для профилактики нарушений водно</w:t>
      </w:r>
      <w:r>
        <w:softHyphen/>
        <w:t>электролитного обмена. Гемоди</w:t>
      </w:r>
      <w:r>
        <w:softHyphen/>
        <w:t>ализ наиболее эффективен в ран</w:t>
      </w:r>
      <w:r>
        <w:softHyphen/>
        <w:t>ние сроки интоксикации. Суще</w:t>
      </w:r>
      <w:r>
        <w:softHyphen/>
        <w:t>ствует много моделей аппаратов для гемодиализа (искус</w:t>
      </w:r>
      <w:r>
        <w:softHyphen/>
        <w:t>ственная почка).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rPr>
          <w:i/>
          <w:iCs/>
        </w:rPr>
        <w:t>Показан</w:t>
      </w:r>
      <w:r>
        <w:t xml:space="preserve"> при отравлении соединениями ртути, мышь</w:t>
      </w:r>
      <w:r>
        <w:softHyphen/>
        <w:t>яка, метиловым спиртом, барбитуратами, салицилатами, дихлорэтаном, уксусной эссенцией и др.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  <w:sectPr w:rsidR="00292391">
          <w:footerReference w:type="even" r:id="rId101"/>
          <w:footerReference w:type="default" r:id="rId102"/>
          <w:footerReference w:type="first" r:id="rId103"/>
          <w:pgSz w:w="6715" w:h="10934"/>
          <w:pgMar w:top="37" w:right="507" w:bottom="784" w:left="508" w:header="0" w:footer="3" w:gutter="0"/>
          <w:cols w:space="720"/>
          <w:noEndnote/>
          <w:titlePg/>
          <w:docGrid w:linePitch="360"/>
        </w:sectPr>
      </w:pPr>
      <w:r>
        <w:rPr>
          <w:noProof/>
          <w:lang w:bidi="ar-SA"/>
        </w:rPr>
        <w:drawing>
          <wp:anchor distT="165100" distB="473710" distL="266700" distR="227330" simplePos="0" relativeHeight="125829472" behindDoc="0" locked="0" layoutInCell="1" allowOverlap="1">
            <wp:simplePos x="0" y="0"/>
            <wp:positionH relativeFrom="page">
              <wp:posOffset>911860</wp:posOffset>
            </wp:positionH>
            <wp:positionV relativeFrom="margin">
              <wp:posOffset>4050665</wp:posOffset>
            </wp:positionV>
            <wp:extent cx="2475230" cy="1822450"/>
            <wp:effectExtent l="0" t="0" r="0" b="0"/>
            <wp:wrapTopAndBottom/>
            <wp:docPr id="241" name="Shap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box 242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247523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200" behindDoc="1" locked="0" layoutInCell="1" allowOverlap="1">
                <wp:simplePos x="0" y="0"/>
                <wp:positionH relativeFrom="page">
                  <wp:posOffset>759460</wp:posOffset>
                </wp:positionH>
                <wp:positionV relativeFrom="margin">
                  <wp:posOffset>5908675</wp:posOffset>
                </wp:positionV>
                <wp:extent cx="2736850" cy="435610"/>
                <wp:effectExtent l="0" t="3175" r="0" b="0"/>
                <wp:wrapTopAndBottom/>
                <wp:docPr id="1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spacing w:line="283" w:lineRule="auto"/>
                            </w:pPr>
                            <w:r>
                              <w:t>Рис. 29. Схема подключения к пациенту аппарата «искусственая почка»:</w:t>
                            </w:r>
                          </w:p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spacing w:line="283" w:lineRule="auto"/>
                              <w:jc w:val="left"/>
                            </w:pPr>
                            <w:r>
                              <w:rPr>
                                <w:i/>
                                <w:iCs/>
                              </w:rPr>
                              <w:t>1 —</w:t>
                            </w:r>
                            <w:r>
                              <w:t xml:space="preserve"> артерио-венозный шунт; </w:t>
                            </w:r>
                            <w:r>
                              <w:rPr>
                                <w:i/>
                                <w:iCs/>
                              </w:rPr>
                              <w:t>2</w:t>
                            </w:r>
                            <w:r>
                              <w:t xml:space="preserve"> — вено-венозный шунт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59" type="#_x0000_t202" style="position:absolute;left:0;text-align:left;margin-left:59.8pt;margin-top:465.25pt;width:215.5pt;height:34.3pt;z-index:-12582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/gVswIAALQ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  <w:spacing w:line="283" w:lineRule="auto"/>
                      </w:pPr>
                      <w:r>
                        <w:t>Рис. 29. Схема подключения к пациенту аппарата «искусственая почка»:</w:t>
                      </w:r>
                    </w:p>
                    <w:p w:rsidR="00292391" w:rsidRDefault="006E6FE0">
                      <w:pPr>
                        <w:pStyle w:val="a7"/>
                        <w:shd w:val="clear" w:color="auto" w:fill="auto"/>
                        <w:spacing w:line="283" w:lineRule="auto"/>
                        <w:jc w:val="left"/>
                      </w:pPr>
                      <w:r>
                        <w:rPr>
                          <w:i/>
                          <w:iCs/>
                        </w:rPr>
                        <w:t>1 —</w:t>
                      </w:r>
                      <w:r>
                        <w:t xml:space="preserve"> артерио-венозный шунт; </w:t>
                      </w:r>
                      <w:r>
                        <w:rPr>
                          <w:i/>
                          <w:iCs/>
                        </w:rPr>
                        <w:t>2</w:t>
                      </w:r>
                      <w:r>
                        <w:t xml:space="preserve"> — вено-венозный шунт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i/>
          <w:iCs/>
        </w:rPr>
        <w:t>Противопоказан</w:t>
      </w:r>
      <w:r>
        <w:t xml:space="preserve"> у пациентов с нарушениями сверты</w:t>
      </w:r>
      <w:r>
        <w:softHyphen/>
        <w:t>вающей системы крови, острой сердечно-сосудистой недо</w:t>
      </w:r>
      <w:r>
        <w:softHyphen/>
        <w:t>статочностью.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Гемосорбция и плазмосорбция — методика очищения крови, основанная на адсорбции токсинов ионообменными смолами или активированным углем. Кровь забирается из вены пациента специальным насосом и пропускается через колонку с адсорбентом, после очищения возвращается в другую вену. Так же проводится операция плазмосорбции, только через колонку с адсорбентом пропускается плазма, отделенная от форменных элементов крови на специаль</w:t>
      </w:r>
      <w:r>
        <w:softHyphen/>
        <w:t>ной центрифуге или в аппарате для плазмафереза. Побоч</w:t>
      </w:r>
      <w:r>
        <w:softHyphen/>
        <w:t>ным эффектом этой процедуры является частичное разру</w:t>
      </w:r>
      <w:r>
        <w:softHyphen/>
        <w:t>шение некоторых форменных элементов крови. Это же воз</w:t>
      </w:r>
      <w:r>
        <w:softHyphen/>
        <w:t>можно и при гемодиализе.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Методика используется при отравлениях психотропны</w:t>
      </w:r>
      <w:r>
        <w:softHyphen/>
        <w:t>ми препаратами небарбитурового ряда, алкалоидами, сер</w:t>
      </w:r>
      <w:r>
        <w:softHyphen/>
        <w:t>дечными гликозидами и др.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rPr>
          <w:i/>
          <w:iCs/>
        </w:rPr>
        <w:t>Противопоказана</w:t>
      </w:r>
      <w:r>
        <w:t xml:space="preserve"> при острой сердечно-сосудистой не</w:t>
      </w:r>
      <w:r>
        <w:softHyphen/>
        <w:t>достаточности (шоке), ДВС-синдроме, гипопротеинемии, анемии, тромбоцитопении.</w:t>
      </w:r>
    </w:p>
    <w:p w:rsidR="00292391" w:rsidRDefault="006E6FE0">
      <w:pPr>
        <w:pStyle w:val="1"/>
        <w:shd w:val="clear" w:color="auto" w:fill="auto"/>
        <w:spacing w:after="240" w:line="259" w:lineRule="auto"/>
        <w:ind w:firstLine="320"/>
      </w:pPr>
      <w:r>
        <w:t>Операция замещения крови применяется при отрав</w:t>
      </w:r>
      <w:r>
        <w:softHyphen/>
        <w:t>лении ядами, вызывающими изменения гемоглобина и на</w:t>
      </w:r>
      <w:r>
        <w:softHyphen/>
        <w:t>рушающими его функцию переноса кислорода (нитробен</w:t>
      </w:r>
      <w:r>
        <w:softHyphen/>
        <w:t>зол, анилин, ФОС и др.). На практике проводится крайне редко, так как необходимо заменить 4—5 л крови, что зат</w:t>
      </w:r>
      <w:r>
        <w:softHyphen/>
        <w:t>рудняет индивидуальный подбор донора и грозит опасно</w:t>
      </w:r>
      <w:r>
        <w:softHyphen/>
        <w:t>стью заражения ВИЧ-инфекцией. Кроме того, это требует больших материальных затрат.</w:t>
      </w:r>
    </w:p>
    <w:p w:rsidR="00292391" w:rsidRDefault="006E6FE0">
      <w:pPr>
        <w:pStyle w:val="24"/>
        <w:keepNext/>
        <w:keepLines/>
        <w:numPr>
          <w:ilvl w:val="0"/>
          <w:numId w:val="70"/>
        </w:numPr>
        <w:shd w:val="clear" w:color="auto" w:fill="auto"/>
        <w:tabs>
          <w:tab w:val="left" w:pos="1859"/>
        </w:tabs>
        <w:spacing w:after="240" w:line="276" w:lineRule="auto"/>
        <w:ind w:left="1540" w:right="1140" w:hanging="380"/>
      </w:pPr>
      <w:bookmarkStart w:id="88" w:name="bookmark87"/>
      <w:r>
        <w:t>АНТИДОТНАЯ ТЕРАПИЯ ОСТРЫХ ОТРАВЛЕНИЙ</w:t>
      </w:r>
      <w:bookmarkEnd w:id="88"/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Антидоты (противоядия) - это лечебные средства, ко</w:t>
      </w:r>
      <w:r>
        <w:softHyphen/>
        <w:t>торые при введении в организм пострадавшего способны предотвратить или ослабить токсический эффект яда и ус</w:t>
      </w:r>
      <w:r>
        <w:softHyphen/>
        <w:t>корить его выведение из организма. Универсального анти</w:t>
      </w:r>
      <w:r>
        <w:softHyphen/>
        <w:t>дота не существует, за исключением активированного угля.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rPr>
          <w:i/>
          <w:iCs/>
        </w:rPr>
        <w:t>Активированный уголь</w:t>
      </w:r>
      <w:r>
        <w:t xml:space="preserve"> способен связывать большие количества различных отравляющих веществ, тем самым предотвращая их всасывание. Это средство выбора для удаления отравляющих веществ из желудка. Назначают 50—100 г активированного угля на один прием в виде вод</w:t>
      </w:r>
      <w:r>
        <w:softHyphen/>
        <w:t>ной взвеси (часто взбалтывать!) внутрь (в том числе — через зонд). Средняя общая доза — 1 кг. Активированный уголь нельзя назначать вместе с сиропом ипекакуаны, так как они ослабляют действие друг друга: активированный уголь абсорбирует ипекакуану и сам теряет способность абсорбировать отравляющее вещество. Активированный уголь, принятый после ипекакуаны, может усилить рво</w:t>
      </w:r>
      <w:r>
        <w:softHyphen/>
        <w:t>ту. Первую дозу активированного угля часто дают с сор</w:t>
      </w:r>
      <w:r>
        <w:softHyphen/>
        <w:t>битолом. Через 4 часа введение угля можно повторить, но без сорбитола. После введения активированного угля мож</w:t>
      </w:r>
      <w:r>
        <w:softHyphen/>
        <w:t>но провести промывание желудка.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Применяя антидоты, нужно помнить, что некоторые из них вызывают серьезные побочные реакции, поэтому антидот применяют только при наличии клинических при</w:t>
      </w:r>
      <w:r>
        <w:softHyphen/>
        <w:t>знаков отравления тем ядом, для которого предназначен данный антидот. Применение антидотов эффективно толь</w:t>
      </w:r>
      <w:r>
        <w:softHyphen/>
        <w:t>ко в ранней токсикогенной фазе острых отравлений. В терминальных стадиях эффект от антидотной терапии значительно снижен.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rPr>
          <w:i/>
          <w:iCs/>
        </w:rPr>
        <w:t>По механизму действия антидоты условно можно разделить на следующие группы:</w:t>
      </w:r>
    </w:p>
    <w:p w:rsidR="00292391" w:rsidRDefault="006E6FE0">
      <w:pPr>
        <w:pStyle w:val="1"/>
        <w:numPr>
          <w:ilvl w:val="0"/>
          <w:numId w:val="71"/>
        </w:numPr>
        <w:shd w:val="clear" w:color="auto" w:fill="auto"/>
        <w:tabs>
          <w:tab w:val="left" w:pos="608"/>
        </w:tabs>
        <w:spacing w:line="262" w:lineRule="auto"/>
        <w:ind w:firstLine="280"/>
      </w:pPr>
      <w:r>
        <w:rPr>
          <w:i/>
          <w:iCs/>
        </w:rPr>
        <w:t>Вещества, адсорбирующие токсины или препят</w:t>
      </w:r>
      <w:r>
        <w:rPr>
          <w:i/>
          <w:iCs/>
        </w:rPr>
        <w:softHyphen/>
        <w:t xml:space="preserve">ствующие всасыванию из желудочно-кишечного тракта. </w:t>
      </w:r>
      <w:r>
        <w:t>Препараты этой группы оказывают действие только на токсины, находящиеся в желудочно-кишечном тракте и еще не всосавшиеся. К этой группе относятся энтеросор</w:t>
      </w:r>
      <w:r>
        <w:softHyphen/>
        <w:t>бенты (активированный уголь, белая глина); обволакива</w:t>
      </w:r>
      <w:r>
        <w:softHyphen/>
        <w:t>ющие (яичный белок, молоко, водная взвесь крахмала и др.) и вяжущие (танины) средства.</w:t>
      </w:r>
    </w:p>
    <w:p w:rsidR="00292391" w:rsidRDefault="006E6FE0">
      <w:pPr>
        <w:pStyle w:val="1"/>
        <w:numPr>
          <w:ilvl w:val="0"/>
          <w:numId w:val="71"/>
        </w:numPr>
        <w:shd w:val="clear" w:color="auto" w:fill="auto"/>
        <w:tabs>
          <w:tab w:val="left" w:pos="601"/>
        </w:tabs>
        <w:spacing w:line="262" w:lineRule="auto"/>
        <w:ind w:firstLine="280"/>
      </w:pPr>
      <w:r>
        <w:rPr>
          <w:i/>
          <w:iCs/>
        </w:rPr>
        <w:t>Препараты, которые, вступая в химическую реак</w:t>
      </w:r>
      <w:r>
        <w:rPr>
          <w:i/>
          <w:iCs/>
        </w:rPr>
        <w:softHyphen/>
        <w:t>цию с ядом, образуют с ним стойкие нетоксичные соеди</w:t>
      </w:r>
      <w:r>
        <w:rPr>
          <w:i/>
          <w:iCs/>
        </w:rPr>
        <w:softHyphen/>
        <w:t>нения.</w:t>
      </w:r>
      <w:r>
        <w:t xml:space="preserve"> Унитиол, БАМ связывают соединения мышьяка и соли тяжелых металлов (ртуть, висмут, хром и др.). Тита- цин-кальций, пентацин, ЭДТА образуют стойкие комплек</w:t>
      </w:r>
      <w:r>
        <w:softHyphen/>
        <w:t>сы с соединениями тяжелых металлов, редкоземельными элементами, мышьяковистым водородом и др.</w:t>
      </w:r>
    </w:p>
    <w:p w:rsidR="00292391" w:rsidRDefault="006E6FE0">
      <w:pPr>
        <w:pStyle w:val="1"/>
        <w:numPr>
          <w:ilvl w:val="0"/>
          <w:numId w:val="71"/>
        </w:numPr>
        <w:shd w:val="clear" w:color="auto" w:fill="auto"/>
        <w:tabs>
          <w:tab w:val="left" w:pos="596"/>
        </w:tabs>
        <w:spacing w:line="262" w:lineRule="auto"/>
        <w:ind w:firstLine="280"/>
      </w:pPr>
      <w:r>
        <w:rPr>
          <w:i/>
          <w:iCs/>
        </w:rPr>
        <w:t xml:space="preserve">Вещества, изменяющие обмен веществ токсинов или опережающие их в ходе биохимических реакций. </w:t>
      </w:r>
      <w:r>
        <w:t>К препаратам этой группы можно отнести этиловый спирт по отношению к метиловому спирту и этиленгликолю;</w:t>
      </w:r>
    </w:p>
    <w:p w:rsidR="00292391" w:rsidRDefault="006E6FE0">
      <w:pPr>
        <w:pStyle w:val="1"/>
        <w:shd w:val="clear" w:color="auto" w:fill="auto"/>
        <w:spacing w:line="252" w:lineRule="auto"/>
        <w:ind w:firstLine="0"/>
      </w:pPr>
      <w:r>
        <w:t>хромосмон, натрия нитрит, применяемые при отравлени</w:t>
      </w:r>
      <w:r>
        <w:softHyphen/>
        <w:t>ях цианидами; этанол, изменяющий метаболизм этилово</w:t>
      </w:r>
      <w:r>
        <w:softHyphen/>
        <w:t>го спирта, и др.</w:t>
      </w:r>
    </w:p>
    <w:p w:rsidR="00292391" w:rsidRDefault="006E6FE0">
      <w:pPr>
        <w:pStyle w:val="1"/>
        <w:numPr>
          <w:ilvl w:val="0"/>
          <w:numId w:val="71"/>
        </w:numPr>
        <w:shd w:val="clear" w:color="auto" w:fill="auto"/>
        <w:tabs>
          <w:tab w:val="left" w:pos="596"/>
        </w:tabs>
        <w:spacing w:line="252" w:lineRule="auto"/>
        <w:ind w:firstLine="320"/>
      </w:pPr>
      <w:r>
        <w:rPr>
          <w:i/>
          <w:iCs/>
        </w:rPr>
        <w:t>Антагонисты по отношению к ядам</w:t>
      </w:r>
      <w:r>
        <w:t xml:space="preserve"> в их воздей</w:t>
      </w:r>
      <w:r>
        <w:softHyphen/>
        <w:t>ствии на различные биосистемы организма: атропина суль</w:t>
      </w:r>
      <w:r>
        <w:softHyphen/>
        <w:t>фат по отношению к ацетилхолину; прозерин — к пахи- карпину; наркотические средства — по отношению к су</w:t>
      </w:r>
      <w:r>
        <w:softHyphen/>
        <w:t>дорожным ядам и пр.</w:t>
      </w:r>
    </w:p>
    <w:p w:rsidR="00292391" w:rsidRDefault="006E6FE0">
      <w:pPr>
        <w:pStyle w:val="1"/>
        <w:numPr>
          <w:ilvl w:val="0"/>
          <w:numId w:val="71"/>
        </w:numPr>
        <w:shd w:val="clear" w:color="auto" w:fill="auto"/>
        <w:tabs>
          <w:tab w:val="left" w:pos="601"/>
        </w:tabs>
        <w:spacing w:line="252" w:lineRule="auto"/>
        <w:ind w:firstLine="320"/>
      </w:pPr>
      <w:r>
        <w:rPr>
          <w:i/>
          <w:iCs/>
        </w:rPr>
        <w:t>Специфические сыворотки</w:t>
      </w:r>
      <w:r>
        <w:t xml:space="preserve"> («Антигюрза», «Анти- кобрин», противоботулиническая сыворотка типов А, С, Е и др.).</w:t>
      </w:r>
    </w:p>
    <w:p w:rsidR="00292391" w:rsidRDefault="006E6FE0">
      <w:pPr>
        <w:pStyle w:val="1"/>
        <w:shd w:val="clear" w:color="auto" w:fill="auto"/>
        <w:spacing w:line="252" w:lineRule="auto"/>
        <w:ind w:firstLine="320"/>
      </w:pPr>
      <w:r>
        <w:t>Лечение острых отравлений проводится комплексно и, в первую очередь, направлено на ликвидацию признаков ОДН и ОССН при их наличии. Так, при значительном уг</w:t>
      </w:r>
      <w:r>
        <w:softHyphen/>
        <w:t>нетении дыхания немедленно приступают к кислородной терапии, к вспомогательной или искусственной вентиля</w:t>
      </w:r>
      <w:r>
        <w:softHyphen/>
        <w:t>ции легких через маску или интубационную трубку. Па</w:t>
      </w:r>
      <w:r>
        <w:softHyphen/>
        <w:t>раллельно пунктируют или катетеризируют одну из цент</w:t>
      </w:r>
      <w:r>
        <w:softHyphen/>
        <w:t>ральных вен, начинают инфузию растворов, ведут подго</w:t>
      </w:r>
      <w:r>
        <w:softHyphen/>
        <w:t>товку к удалению яда из организма и т. д. Лечение вклю</w:t>
      </w:r>
      <w:r>
        <w:softHyphen/>
        <w:t>чает также ускоренное выведение токсических веществ из организма, антидотную терапию. Коррекция наруше</w:t>
      </w:r>
      <w:r>
        <w:softHyphen/>
        <w:t>ний со стороны различных систем организма составляет основу симптоматической терапии, которая должна про</w:t>
      </w:r>
      <w:r>
        <w:softHyphen/>
        <w:t>водиться одновременно с мероприятиями, направленны</w:t>
      </w:r>
      <w:r>
        <w:softHyphen/>
        <w:t>ми на удаление яда из организма, его детоксикации.</w:t>
      </w:r>
    </w:p>
    <w:p w:rsidR="00292391" w:rsidRDefault="006E6FE0">
      <w:pPr>
        <w:pStyle w:val="1"/>
        <w:shd w:val="clear" w:color="auto" w:fill="auto"/>
        <w:spacing w:after="300" w:line="252" w:lineRule="auto"/>
        <w:ind w:firstLine="320"/>
      </w:pPr>
      <w:r>
        <w:t>Одновременно с этим занимаются профилактикой воз</w:t>
      </w:r>
      <w:r>
        <w:softHyphen/>
        <w:t>можных поздних осложнений интоксикаций: назначают антибиотики широкого спектра действия, лечебную физ</w:t>
      </w:r>
      <w:r>
        <w:softHyphen/>
        <w:t>культуру, массаж и пр.</w:t>
      </w:r>
    </w:p>
    <w:p w:rsidR="00292391" w:rsidRDefault="006E6FE0">
      <w:pPr>
        <w:pStyle w:val="24"/>
        <w:keepNext/>
        <w:keepLines/>
        <w:shd w:val="clear" w:color="auto" w:fill="auto"/>
        <w:spacing w:after="260" w:line="240" w:lineRule="auto"/>
        <w:ind w:left="0" w:firstLine="0"/>
        <w:jc w:val="center"/>
      </w:pPr>
      <w:bookmarkStart w:id="89" w:name="bookmark88"/>
      <w:r>
        <w:rPr>
          <w:rFonts w:ascii="Arial" w:eastAsia="Arial" w:hAnsi="Arial" w:cs="Arial"/>
        </w:rPr>
        <w:t xml:space="preserve"> ОТРАВЛЕНИЕ ОКИСЬЮ УГЛЕРОДА</w:t>
      </w:r>
      <w:bookmarkEnd w:id="89"/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Окись углерода (угарный газ, оксид углерода, СО) — одно из самых распространенных ядовитых веществ, яд без цве</w:t>
      </w:r>
      <w:r>
        <w:softHyphen/>
        <w:t>та и запаха. Он легче воздуха, в воде и плазме крови ра</w:t>
      </w:r>
      <w:r>
        <w:softHyphen/>
        <w:t>створяется мало, лучше в спирте. Способен незаметно для человека скапливаться в замкнутых пространствах и вы</w:t>
      </w:r>
      <w:r>
        <w:softHyphen/>
        <w:t>зывать острые интоксикации, особенно часто в быту.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Выхлопные газы автотранспорта содержат до 12 % оксида углерода. Кроме него в состав выхлопных газов входят окислы азота (пневмотоксический эффект), угле</w:t>
      </w:r>
      <w:r>
        <w:softHyphen/>
        <w:t>кислый газ (наркотический эффект), бензпирен (канцеро</w:t>
      </w:r>
      <w:r>
        <w:softHyphen/>
        <w:t>генный эффект), что обусловливает потенцирование ток</w:t>
      </w:r>
      <w:r>
        <w:softHyphen/>
        <w:t>сических эффектов.</w:t>
      </w:r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t>Отравление угарным газом может произойти в невен- тилируемых гаражах, автомобилях. В быту отравление может наступить при пользовании газовой колонкой с не</w:t>
      </w:r>
      <w:r>
        <w:softHyphen/>
        <w:t>исправной вентиляцией, а также в помещениях с печным отоплением. При пожарах люди гибнут в основном не от воздействия пламени, а от дыма.</w:t>
      </w:r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t>Оксид углерода относится, как и синильная кислота, к группе геминовых (кровяных) ядов. Быстро проникает че</w:t>
      </w:r>
      <w:r>
        <w:softHyphen/>
        <w:t>рез альвеолярно-капиллярную мембрану в кровь и, ра</w:t>
      </w:r>
      <w:r>
        <w:softHyphen/>
        <w:t>створившись в ней, связывается гемоглобином, образуя карбоксигемоглобин. В результате инактивации гемогло</w:t>
      </w:r>
      <w:r>
        <w:softHyphen/>
        <w:t>бина возникает и нарастает гипоксия. Существенную роль играет взаимодействие окиси углерода с миоглобином, обес</w:t>
      </w:r>
      <w:r>
        <w:softHyphen/>
        <w:t>печивающим дыхание мышц. Более активно работающие мышцы образуют больше карбоксигемоглобина. Поэтому мышечная слабость проявляется в большей степени в ниж</w:t>
      </w:r>
      <w:r>
        <w:softHyphen/>
        <w:t>них конечностях.</w:t>
      </w:r>
    </w:p>
    <w:p w:rsidR="00292391" w:rsidRDefault="006E6FE0">
      <w:pPr>
        <w:pStyle w:val="1"/>
        <w:shd w:val="clear" w:color="auto" w:fill="auto"/>
        <w:spacing w:after="240" w:line="259" w:lineRule="auto"/>
        <w:ind w:firstLine="280"/>
      </w:pPr>
      <w:r>
        <w:t>Токсичность оксида углерода зависит от концентрации яда во вдыхаемом воздухе, его экспозиции и физической нагрузки. Отягощают течение интоксикации переутомле</w:t>
      </w:r>
      <w:r>
        <w:softHyphen/>
        <w:t>ние, кровопотеря, перенесенные заболевания, авитамино</w:t>
      </w:r>
      <w:r>
        <w:softHyphen/>
        <w:t>зы, высокая температура воздуха и др. Известно, что жен</w:t>
      </w:r>
      <w:r>
        <w:softHyphen/>
        <w:t>щины переносят интоксикацию легче, чем мужчины, дети до одного года — легче, чем взрослые.</w:t>
      </w:r>
    </w:p>
    <w:p w:rsidR="00292391" w:rsidRDefault="006E6FE0">
      <w:pPr>
        <w:pStyle w:val="24"/>
        <w:keepNext/>
        <w:keepLines/>
        <w:numPr>
          <w:ilvl w:val="0"/>
          <w:numId w:val="72"/>
        </w:numPr>
        <w:shd w:val="clear" w:color="auto" w:fill="auto"/>
        <w:tabs>
          <w:tab w:val="left" w:pos="1850"/>
        </w:tabs>
        <w:spacing w:after="240" w:line="276" w:lineRule="auto"/>
        <w:ind w:left="1680" w:right="1120" w:hanging="500"/>
      </w:pPr>
      <w:bookmarkStart w:id="90" w:name="bookmark89"/>
      <w:r>
        <w:t>КЛИНИКА ОТРАВЛЕНИЯ ОКИСЬЮ УГЛЕРОДА</w:t>
      </w:r>
      <w:bookmarkEnd w:id="90"/>
    </w:p>
    <w:p w:rsidR="00292391" w:rsidRDefault="006E6FE0">
      <w:pPr>
        <w:pStyle w:val="1"/>
        <w:shd w:val="clear" w:color="auto" w:fill="auto"/>
        <w:ind w:firstLine="280"/>
      </w:pPr>
      <w:r>
        <w:t>Легкая степень отравления (содержание карбоксиге</w:t>
      </w:r>
      <w:r>
        <w:softHyphen/>
        <w:t>моглобина в крови составляет 13-19 %): сильная голов</w:t>
      </w:r>
      <w:r>
        <w:softHyphen/>
        <w:t>ная боль, слабость в ногах, повышение температуры тела, яркие пятна на щеках, шум в ушах, одышка, замедление психомоторных реакций. Выход на свежий воздух приво</w:t>
      </w:r>
      <w:r>
        <w:softHyphen/>
        <w:t>дит к быстрому исчезновению этих признаков.</w:t>
      </w:r>
    </w:p>
    <w:p w:rsidR="00292391" w:rsidRDefault="006E6FE0">
      <w:pPr>
        <w:pStyle w:val="1"/>
        <w:shd w:val="clear" w:color="auto" w:fill="auto"/>
        <w:ind w:firstLine="280"/>
      </w:pPr>
      <w:r>
        <w:t>Отравление средней степени тяжести (30-35 % кар</w:t>
      </w:r>
      <w:r>
        <w:softHyphen/>
        <w:t>боксигемоглобина в крови): усиливаются признаки двига</w:t>
      </w:r>
      <w:r>
        <w:softHyphen/>
        <w:t>тельных нарушений, нарастает слабость в ногах, появля</w:t>
      </w:r>
      <w:r>
        <w:softHyphen/>
        <w:t>ются тошнота, рвота. Возможны потеря сознания, сонли</w:t>
      </w:r>
      <w:r>
        <w:softHyphen/>
        <w:t>вость, оцепенение.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Тяжелая степень отравления (35-50 % карбоксиге</w:t>
      </w:r>
      <w:r>
        <w:softHyphen/>
        <w:t>моглобина в крови): не исключена полная потеря созна</w:t>
      </w:r>
      <w:r>
        <w:softHyphen/>
        <w:t>ния на долгое время (до 10 часов и более). Кожные покро</w:t>
      </w:r>
      <w:r>
        <w:softHyphen/>
        <w:t>вы имеют ярко-алый цвет, конечности цианотичные или бледные, пульс частый - 100-120 в мин. АД резко сни</w:t>
      </w:r>
      <w:r>
        <w:softHyphen/>
        <w:t>жена. Дыхание нарушено, глубокое, аритмичное. Темпе</w:t>
      </w:r>
      <w:r>
        <w:softHyphen/>
        <w:t>ратура тела повышена до 38-40 °C. Мышцы напряжены, могут быть приступы судорог. Если пораженному не ока</w:t>
      </w:r>
      <w:r>
        <w:softHyphen/>
        <w:t>зана помощь, наступает паралитическая стадия отравле</w:t>
      </w:r>
      <w:r>
        <w:softHyphen/>
        <w:t>ния — кома: расширение зрачков, коллапс, арефлексия, паралич дыхательного центра.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При выведении пациента из коматозного состояния дли</w:t>
      </w:r>
      <w:r>
        <w:softHyphen/>
        <w:t>тельное время он может находиться в состоянии оглуше</w:t>
      </w:r>
      <w:r>
        <w:softHyphen/>
        <w:t>ния, иногда наблюдается ретроградная амнезия. Возмож</w:t>
      </w:r>
      <w:r>
        <w:softHyphen/>
        <w:t>ны тяжелые осложнения: отек легких, пневмонии, сер</w:t>
      </w:r>
      <w:r>
        <w:softHyphen/>
        <w:t>дечно-сосудистая недостаточность, парезы и параличи ко</w:t>
      </w:r>
      <w:r>
        <w:softHyphen/>
        <w:t>нечностей, невриты, отек сетчатки глаза и диска зритель</w:t>
      </w:r>
      <w:r>
        <w:softHyphen/>
        <w:t>ного нерва, нервно-трофические нарушения со стороны кожи, психозы.</w:t>
      </w:r>
    </w:p>
    <w:p w:rsidR="00292391" w:rsidRDefault="006E6FE0">
      <w:pPr>
        <w:pStyle w:val="1"/>
        <w:shd w:val="clear" w:color="auto" w:fill="auto"/>
        <w:spacing w:after="240" w:line="257" w:lineRule="auto"/>
        <w:ind w:firstLine="320"/>
      </w:pPr>
      <w:r>
        <w:t>Апоплектическая, или молниеносная, форма отравле</w:t>
      </w:r>
      <w:r>
        <w:softHyphen/>
        <w:t>ния возникает при авариях, катастрофах и пожарах, то есть когда концентрация оксида углерода крайне высока. Кли</w:t>
      </w:r>
      <w:r>
        <w:softHyphen/>
        <w:t>ническая картина напоминает клинику инсульта: постра</w:t>
      </w:r>
      <w:r>
        <w:softHyphen/>
        <w:t>давший моментально теряет сознание и падает. Возможны судороги, малиново-красное окрашивание видимых слизис</w:t>
      </w:r>
      <w:r>
        <w:softHyphen/>
        <w:t>тых оболочек, кожи лица, стоп и рук. Смерть наступает при содержании карбоксигемоглобина в крови 45—60 %.</w:t>
      </w:r>
    </w:p>
    <w:p w:rsidR="00292391" w:rsidRDefault="006E6FE0">
      <w:pPr>
        <w:pStyle w:val="24"/>
        <w:keepNext/>
        <w:keepLines/>
        <w:numPr>
          <w:ilvl w:val="0"/>
          <w:numId w:val="72"/>
        </w:numPr>
        <w:shd w:val="clear" w:color="auto" w:fill="auto"/>
        <w:tabs>
          <w:tab w:val="left" w:pos="1254"/>
        </w:tabs>
        <w:spacing w:after="240" w:line="276" w:lineRule="auto"/>
        <w:ind w:left="2160" w:right="500" w:hanging="1600"/>
      </w:pPr>
      <w:bookmarkStart w:id="91" w:name="bookmark90"/>
      <w:r>
        <w:t>ПЕРВАЯ МЕДИЦИНСКАЯ ПОМОЩЬ И ЛЕЧЕНИЕ</w:t>
      </w:r>
      <w:bookmarkEnd w:id="91"/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Прежде всего необходимо вынести пострадавшего из от</w:t>
      </w:r>
      <w:r>
        <w:softHyphen/>
        <w:t>равленного помещения, освободить от стесняющей одежды. Дать понюхать ватку, смоченную нашатырным спиртом, со</w:t>
      </w:r>
      <w:r>
        <w:softHyphen/>
        <w:t>греть, обеспечить покой. Ингаляции кислорода лучше на</w:t>
      </w:r>
      <w:r>
        <w:softHyphen/>
        <w:t>чать прямо на месте происшествия и продолжать непрерыв</w:t>
      </w:r>
      <w:r>
        <w:softHyphen/>
        <w:t>но в течение нескольких часов. Кислород вводят в чистом виде или наполовину в смеси с воздухом, со скоростью 5—10 л в минуту. При отравлении выхлопными газами применя</w:t>
      </w:r>
      <w:r>
        <w:softHyphen/>
        <w:t>ют кислород, пропущенный через пары спирта. Наиболее высока эффективность введение кислорода под повышенным давлением (гипербарическая оксигенация). Пациентам в коме и с резким нарушением дыхания необходимо искусственное дыхание методом изо рта в рот (изо рта в нос) или с помо</w:t>
      </w:r>
      <w:r>
        <w:softHyphen/>
        <w:t>щью аппаратов ИВЛ, после предварительного освобожде</w:t>
      </w:r>
      <w:r>
        <w:softHyphen/>
        <w:t>ния ротовой полости от слюны и рвотных масс.</w:t>
      </w:r>
    </w:p>
    <w:p w:rsidR="00292391" w:rsidRDefault="006E6FE0">
      <w:pPr>
        <w:pStyle w:val="1"/>
        <w:shd w:val="clear" w:color="auto" w:fill="auto"/>
        <w:spacing w:line="252" w:lineRule="auto"/>
        <w:ind w:firstLine="280"/>
      </w:pPr>
      <w:r>
        <w:t>Внутривенно вводят 20—30 мл аскорбиновой кислоты, 500 мл 5 % р-ра глюкозы и 50 мл 2 % р-ра новокаина. Как можно раньше при тяжелых отравлениях необходимо ввести внутривенно большие дозы пирацетама до 20 мл на 1 кг и рибоксина, до 10—15 мл на 1 кг. При психомоторном воз</w:t>
      </w:r>
      <w:r>
        <w:softHyphen/>
        <w:t xml:space="preserve">буждении внутримышечно вводят смесь, состоящую из 2 мл 2,5 % р-ра аминазина, 2 мл 1% р-ра димедрола, 2 мл 2,5 % р-ра пипольфена, 1 мл 2 % р-ра промедола. </w:t>
      </w:r>
      <w:r w:rsidR="002C6396" w:rsidRPr="002C6396">
        <w:t xml:space="preserve"> </w:t>
      </w:r>
      <w:r>
        <w:t>При нарушении дыхания вводят внутривенно эуфиллин 10 мл 2,4 % р-ра, применяют аппаратное дыхание. При судоро</w:t>
      </w:r>
      <w:r>
        <w:softHyphen/>
        <w:t>гах вводят противосудорожные препараты. При гипертер</w:t>
      </w:r>
      <w:r>
        <w:softHyphen/>
        <w:t>мии вводят внутримышечно 1—2 мл 50 % р-ра анальгина или 5 мл реопирина. При коллапсе подкожно 0,5 мл 1 % р-ра мезатона или 1 мл 1 % р-ра адреналина.</w:t>
      </w:r>
    </w:p>
    <w:p w:rsidR="00292391" w:rsidRDefault="006E6FE0">
      <w:pPr>
        <w:pStyle w:val="1"/>
        <w:shd w:val="clear" w:color="auto" w:fill="auto"/>
        <w:spacing w:line="252" w:lineRule="auto"/>
        <w:ind w:firstLine="280"/>
      </w:pPr>
      <w:r>
        <w:t>Ранее при данной патологии в качестве антидотов ис</w:t>
      </w:r>
      <w:r>
        <w:softHyphen/>
        <w:t>пользовались метиленовый синий и хромосмон. В настоя</w:t>
      </w:r>
      <w:r>
        <w:softHyphen/>
        <w:t>щее время их перестали использовать, так как пришли к выводу, что они не разрушают карбоксигемоглобин и не нормализуют окислительно-восстановительные процессы.</w:t>
      </w:r>
    </w:p>
    <w:p w:rsidR="00292391" w:rsidRDefault="006E6FE0">
      <w:pPr>
        <w:pStyle w:val="1"/>
        <w:shd w:val="clear" w:color="auto" w:fill="auto"/>
        <w:spacing w:after="220" w:line="252" w:lineRule="auto"/>
        <w:ind w:firstLine="280"/>
      </w:pPr>
      <w:r>
        <w:t>В период комы показано проведение гемодиализа и пе- ритониального диализа, форсированного диуреза, ощела</w:t>
      </w:r>
      <w:r>
        <w:softHyphen/>
        <w:t>чивание плазмы, что предупреждает или уменьшает риск развития почечной недостаточности. Проводят мероприя</w:t>
      </w:r>
      <w:r>
        <w:softHyphen/>
        <w:t>тия по профилактике и лечению отека легких, пневмо</w:t>
      </w:r>
      <w:r>
        <w:softHyphen/>
        <w:t>нии, коррекции КЩС.</w:t>
      </w:r>
    </w:p>
    <w:p w:rsidR="00292391" w:rsidRDefault="006E6FE0">
      <w:pPr>
        <w:pStyle w:val="24"/>
        <w:keepNext/>
        <w:keepLines/>
        <w:numPr>
          <w:ilvl w:val="0"/>
          <w:numId w:val="72"/>
        </w:numPr>
        <w:shd w:val="clear" w:color="auto" w:fill="auto"/>
        <w:tabs>
          <w:tab w:val="left" w:pos="1402"/>
        </w:tabs>
        <w:spacing w:after="220" w:line="262" w:lineRule="auto"/>
        <w:ind w:left="1620" w:hanging="920"/>
      </w:pPr>
      <w:bookmarkStart w:id="92" w:name="bookmark91"/>
      <w:r>
        <w:t>ПРОФИЛАКТИКА ОТРАВЛЕНИЙ ОКИСЬЮ УГЛЕРОДА</w:t>
      </w:r>
      <w:bookmarkEnd w:id="92"/>
    </w:p>
    <w:p w:rsidR="00292391" w:rsidRDefault="006E6FE0">
      <w:pPr>
        <w:pStyle w:val="1"/>
        <w:shd w:val="clear" w:color="auto" w:fill="auto"/>
        <w:spacing w:after="300"/>
        <w:ind w:firstLine="280"/>
      </w:pPr>
      <w:r>
        <w:t>При работах, где могут быть условия для образования СО, необходимо соблюдение мер безопасности, обеспече</w:t>
      </w:r>
      <w:r>
        <w:softHyphen/>
        <w:t>ние вентиляции и герметизации. Для защиты органов ды</w:t>
      </w:r>
      <w:r>
        <w:softHyphen/>
        <w:t>хания необходимо применять фильтрующие противогазы с гопкалитовым патроном или изолирующие противогазы. Недопустимо спать в машине с включенным двигателем. При пожаре не следует дышать дымом, а защищаться одеж</w:t>
      </w:r>
      <w:r>
        <w:softHyphen/>
        <w:t>дой или дышать через мокрую тряпку. Выбираясь из зага</w:t>
      </w:r>
      <w:r>
        <w:softHyphen/>
        <w:t>зованного помещения, следует пригнуться или ползти на четвереньках, ползком.</w:t>
      </w:r>
    </w:p>
    <w:p w:rsidR="00292391" w:rsidRDefault="006E6FE0">
      <w:pPr>
        <w:pStyle w:val="24"/>
        <w:keepNext/>
        <w:keepLines/>
        <w:numPr>
          <w:ilvl w:val="0"/>
          <w:numId w:val="73"/>
        </w:numPr>
        <w:shd w:val="clear" w:color="auto" w:fill="auto"/>
        <w:tabs>
          <w:tab w:val="left" w:pos="1342"/>
        </w:tabs>
        <w:spacing w:after="220" w:line="307" w:lineRule="auto"/>
        <w:ind w:left="1880" w:hanging="1040"/>
      </w:pPr>
      <w:bookmarkStart w:id="93" w:name="bookmark92"/>
      <w:r>
        <w:rPr>
          <w:rFonts w:ascii="Arial" w:eastAsia="Arial" w:hAnsi="Arial" w:cs="Arial"/>
        </w:rPr>
        <w:t>ОТРАВЛЕНИЯ НАРКОТИЧЕСКИМИ АНАЛЬГЕТИКАМИ</w:t>
      </w:r>
      <w:bookmarkEnd w:id="93"/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Наркотические анальгетики объединяют в себе природ</w:t>
      </w:r>
      <w:r>
        <w:softHyphen/>
        <w:t>ные алкалоиды (морфин и кодеин); полусинтетические со</w:t>
      </w:r>
      <w:r>
        <w:softHyphen/>
        <w:t>единения (этилморфин, пентазоцин и др.) и синтетичес</w:t>
      </w:r>
      <w:r>
        <w:softHyphen/>
        <w:t>кие соединения (промедол, трамал, фентанил и др.). Пре</w:t>
      </w:r>
      <w:r>
        <w:softHyphen/>
        <w:t>параты группы морфина применяются чаще остальных. Пути поступления наркотиков в организм: внутривенный, внутримышечный, подкожный, пероральный и ингаляци</w:t>
      </w:r>
      <w:r>
        <w:softHyphen/>
        <w:t>онный. Действие морфина совпадает с действием нарко</w:t>
      </w:r>
      <w:r>
        <w:softHyphen/>
        <w:t>тиков опиатной группы. При попадании в кровь морфин частично выделяется с желчью в просвет кишечника с последующим повторным всасыванием, а также выводит</w:t>
      </w:r>
      <w:r>
        <w:softHyphen/>
        <w:t>ся с калом, мочой, слюной и потом. При приеме через рот опиаты быстро всасываются в желудке и продолжают вса</w:t>
      </w:r>
      <w:r>
        <w:softHyphen/>
        <w:t>сываться в кишечнике. Они вызывают спазм пилориче</w:t>
      </w:r>
      <w:r>
        <w:softHyphen/>
        <w:t>ского сфинктера, что приводит к их длительному пребы</w:t>
      </w:r>
      <w:r>
        <w:softHyphen/>
        <w:t>ванию в желудке.</w:t>
      </w:r>
    </w:p>
    <w:p w:rsidR="00292391" w:rsidRDefault="006E6FE0">
      <w:pPr>
        <w:pStyle w:val="1"/>
        <w:shd w:val="clear" w:color="auto" w:fill="auto"/>
        <w:spacing w:after="220" w:line="262" w:lineRule="auto"/>
        <w:ind w:firstLine="320"/>
      </w:pPr>
      <w:r>
        <w:t>Кодеин, героин, этилморфин в печени частично пре</w:t>
      </w:r>
      <w:r>
        <w:softHyphen/>
        <w:t>вращаются в морфин. Конечные продукты обмена морфи</w:t>
      </w:r>
      <w:r>
        <w:softHyphen/>
        <w:t>на выделяются почками (90 %).</w:t>
      </w:r>
    </w:p>
    <w:p w:rsidR="00292391" w:rsidRDefault="006E6FE0">
      <w:pPr>
        <w:pStyle w:val="24"/>
        <w:keepNext/>
        <w:keepLines/>
        <w:numPr>
          <w:ilvl w:val="0"/>
          <w:numId w:val="74"/>
        </w:numPr>
        <w:shd w:val="clear" w:color="auto" w:fill="auto"/>
        <w:tabs>
          <w:tab w:val="left" w:pos="1846"/>
        </w:tabs>
        <w:spacing w:after="220" w:line="276" w:lineRule="auto"/>
        <w:ind w:left="720" w:firstLine="460"/>
      </w:pPr>
      <w:bookmarkStart w:id="94" w:name="bookmark93"/>
      <w:r>
        <w:t>КЛИНИКА ОТРАВЛЕНИЯ НАРКОТИЧЕСКИМИ АНАЛЬГЕТИКАМИ</w:t>
      </w:r>
      <w:bookmarkEnd w:id="94"/>
    </w:p>
    <w:p w:rsidR="00292391" w:rsidRDefault="006E6FE0">
      <w:pPr>
        <w:pStyle w:val="1"/>
        <w:shd w:val="clear" w:color="auto" w:fill="auto"/>
        <w:spacing w:after="220" w:line="262" w:lineRule="auto"/>
        <w:ind w:firstLine="320"/>
      </w:pPr>
      <w:r>
        <w:t>На первый план выступают признаки угнетения функ</w:t>
      </w:r>
      <w:r>
        <w:softHyphen/>
        <w:t>ции ЦНС и ЖКТ. Артериальное давление снижено. Раз</w:t>
      </w:r>
      <w:r>
        <w:softHyphen/>
        <w:t>вивается судорожный синдром, токсическая кома, острая дыхательная недостаточность (бронхоспазм, повышение секреции бронхов, некардиогенный отек легких, наруше-</w:t>
      </w:r>
    </w:p>
    <w:p w:rsidR="00292391" w:rsidRDefault="006E6FE0">
      <w:pPr>
        <w:pStyle w:val="1"/>
        <w:shd w:val="clear" w:color="auto" w:fill="auto"/>
        <w:spacing w:line="262" w:lineRule="auto"/>
        <w:ind w:firstLine="0"/>
      </w:pPr>
      <w:r>
        <w:t>ние дыхания вплоть до апное) и острая сердечно-сосудис</w:t>
      </w:r>
      <w:r>
        <w:softHyphen/>
        <w:t>тая недостаточность (коллапс и отек легких).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В начальных стадиях отравления наблюдается эйфория, которая сменяется сонливостью. Отмечается шум в ушах, головокружение, сухость во рту, тошнота, рвота. Затем со</w:t>
      </w:r>
      <w:r>
        <w:softHyphen/>
        <w:t>пор и кома. Характерно резкое сужение зрачков до разме</w:t>
      </w:r>
      <w:r>
        <w:softHyphen/>
        <w:t>ров булавочной головки (миоз) с отсутствием реакции на свет. При тяжелой гипоксической коме зрачки расширяют</w:t>
      </w:r>
      <w:r>
        <w:softHyphen/>
        <w:t>ся. Может быть задержка мочеотделения и дефекации.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АД снижено, брадикардия, нарушение сердечного рит</w:t>
      </w:r>
      <w:r>
        <w:softHyphen/>
        <w:t>ма, отмечается нарушение болевой чувствительности.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При отравлениях тяжелой и крайне тяжелой степени, развивается глубокая или запредельная кома (терминаль</w:t>
      </w:r>
      <w:r>
        <w:softHyphen/>
        <w:t>ная), миоз, брадипное 4 -8 в мин. Отмечаются патологи</w:t>
      </w:r>
      <w:r>
        <w:softHyphen/>
        <w:t>ческие типы дыхания. Отсутствуют реакция зрачков на свет, корнеальный, глоточный рефлексы, а также реакция на болевое раздражение. Температура тела снижена.</w:t>
      </w:r>
    </w:p>
    <w:p w:rsidR="00292391" w:rsidRDefault="006E6FE0">
      <w:pPr>
        <w:pStyle w:val="1"/>
        <w:shd w:val="clear" w:color="auto" w:fill="auto"/>
        <w:spacing w:after="240" w:line="262" w:lineRule="auto"/>
        <w:ind w:firstLine="280"/>
      </w:pPr>
      <w:r>
        <w:t>Тяжесть интоксикации наиболее выражена при соче</w:t>
      </w:r>
      <w:r>
        <w:softHyphen/>
        <w:t>тании приема наркотика с алкоголем или психотропны</w:t>
      </w:r>
      <w:r>
        <w:softHyphen/>
        <w:t>ми препаратами, а также от их количества и времени воз</w:t>
      </w:r>
      <w:r>
        <w:softHyphen/>
        <w:t>действия.</w:t>
      </w:r>
    </w:p>
    <w:p w:rsidR="00292391" w:rsidRDefault="006E6FE0">
      <w:pPr>
        <w:pStyle w:val="24"/>
        <w:keepNext/>
        <w:keepLines/>
        <w:numPr>
          <w:ilvl w:val="0"/>
          <w:numId w:val="75"/>
        </w:numPr>
        <w:shd w:val="clear" w:color="auto" w:fill="auto"/>
        <w:tabs>
          <w:tab w:val="left" w:pos="1162"/>
        </w:tabs>
        <w:spacing w:after="240" w:line="240" w:lineRule="auto"/>
        <w:ind w:left="460" w:firstLine="0"/>
      </w:pPr>
      <w:bookmarkStart w:id="95" w:name="bookmark94"/>
      <w:r>
        <w:t>НЕОТЛОЖНАЯ ПОМОЩЬ И ЛЕЧЕНИЕ</w:t>
      </w:r>
      <w:bookmarkEnd w:id="95"/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Антидотом наркотических анальгетиков является на- локсон, который можно вводить только на фоне восста</w:t>
      </w:r>
      <w:r>
        <w:softHyphen/>
        <w:t>новления или поддержания проходимости дыхательных путей. Его можно вводить небольшими дозами внутри</w:t>
      </w:r>
      <w:r>
        <w:softHyphen/>
        <w:t>венно многократно. Налоксон начинает действовать через 1—2 мин, продолжительность действия от 15 до 90 мин. Так как он выводится из организма раньше, чем наркоти</w:t>
      </w:r>
      <w:r>
        <w:softHyphen/>
        <w:t>ки, приходится вводить его повторно.</w:t>
      </w:r>
    </w:p>
    <w:p w:rsidR="00292391" w:rsidRPr="002C6396" w:rsidRDefault="006E6FE0" w:rsidP="002C6396">
      <w:pPr>
        <w:pStyle w:val="1"/>
        <w:shd w:val="clear" w:color="auto" w:fill="auto"/>
        <w:spacing w:after="300" w:line="264" w:lineRule="auto"/>
        <w:ind w:firstLine="280"/>
      </w:pPr>
      <w:r>
        <w:t>Пациентам проводят повторные промывания желудка, так как невсосавшийся яд находится в нем довольно дол</w:t>
      </w:r>
      <w:r>
        <w:softHyphen/>
        <w:t>го из-за пилороспазма, а после поступления в кровь вновь выделяется в желудок и кишечник. Назначают активиро</w:t>
      </w:r>
      <w:r>
        <w:softHyphen/>
        <w:t>ванный уголь. Проводят инфузионную терапию с целью коррекции гиповолемии, ацидоза и нарушений ВЭБ. Для детоксикации можно использовать форсированный диу</w:t>
      </w:r>
      <w:r>
        <w:softHyphen/>
        <w:t>рез, если нет острой ле</w:t>
      </w:r>
      <w:r w:rsidR="002C6396">
        <w:t>вожелудочковой недостаточности,</w:t>
      </w:r>
      <w:r w:rsidR="002C6396" w:rsidRPr="002C6396">
        <w:t xml:space="preserve"> </w:t>
      </w:r>
      <w:r w:rsidRPr="002C6396">
        <w:rPr>
          <w:rFonts w:ascii="Times New Roman" w:hAnsi="Times New Roman" w:cs="Times New Roman"/>
          <w:sz w:val="20"/>
          <w:szCs w:val="20"/>
        </w:rPr>
        <w:t>отека легких, резкого снижения АД. С целью профилак</w:t>
      </w:r>
      <w:r w:rsidRPr="002C6396">
        <w:rPr>
          <w:rFonts w:ascii="Times New Roman" w:hAnsi="Times New Roman" w:cs="Times New Roman"/>
          <w:sz w:val="20"/>
          <w:szCs w:val="20"/>
        </w:rPr>
        <w:softHyphen/>
        <w:t>тики воспалительных процессов применяют антибиотики широкого спектра действия.</w:t>
      </w:r>
    </w:p>
    <w:p w:rsidR="00292391" w:rsidRDefault="006E6FE0">
      <w:pPr>
        <w:pStyle w:val="24"/>
        <w:keepNext/>
        <w:keepLines/>
        <w:numPr>
          <w:ilvl w:val="0"/>
          <w:numId w:val="76"/>
        </w:numPr>
        <w:shd w:val="clear" w:color="auto" w:fill="auto"/>
        <w:tabs>
          <w:tab w:val="left" w:pos="1458"/>
        </w:tabs>
        <w:spacing w:after="160" w:line="360" w:lineRule="auto"/>
        <w:ind w:left="1540" w:right="840" w:hanging="580"/>
      </w:pPr>
      <w:bookmarkStart w:id="96" w:name="bookmark95"/>
      <w:r>
        <w:rPr>
          <w:rFonts w:ascii="Arial" w:eastAsia="Arial" w:hAnsi="Arial" w:cs="Arial"/>
        </w:rPr>
        <w:t>ОТРАВЛЕНИЯ БАРБИТУРАТАМИ И ИХ ПРОИЗВО</w:t>
      </w:r>
      <w:r w:rsidR="002C6396">
        <w:rPr>
          <w:rFonts w:ascii="Arial" w:eastAsia="Arial" w:hAnsi="Arial" w:cs="Arial"/>
        </w:rPr>
        <w:t>Д</w:t>
      </w:r>
      <w:r>
        <w:rPr>
          <w:rFonts w:ascii="Arial" w:eastAsia="Arial" w:hAnsi="Arial" w:cs="Arial"/>
        </w:rPr>
        <w:t>НЫМИ</w:t>
      </w:r>
      <w:bookmarkEnd w:id="96"/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Большинство из снотворных средств относится к бар</w:t>
      </w:r>
      <w:r>
        <w:softHyphen/>
        <w:t>битуратам среднего (барбамил, веронал, мединал и др.) и длительного действия (фенобарбитал, барбитал, барбитал- натрий). Реже применяются снотворные других групп (нок- сирон, эуноктин, хлоралгидрат). Барбитураты часто ис</w:t>
      </w:r>
      <w:r>
        <w:softHyphen/>
        <w:t>пользуют при бытовых суицидальных попытках. Отрав</w:t>
      </w:r>
      <w:r>
        <w:softHyphen/>
        <w:t>ления протекают тяжелее при сопутствующих заболева</w:t>
      </w:r>
      <w:r>
        <w:softHyphen/>
        <w:t>ниях печени и почек. Кома может развиться уже через 30-60 минут после приема препарата внутрь.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Барбитураты оказывают выраженное угнетение функ</w:t>
      </w:r>
      <w:r>
        <w:softHyphen/>
        <w:t>ций ЦНС: нарушается передача нервных импульсов в ЦНС. В результате токсического воздействия на ствол и про</w:t>
      </w:r>
      <w:r>
        <w:softHyphen/>
        <w:t>долговатый мозг наступает потеря сознания, нарушается функция дыхания, развивается паралич сосудодвигатель</w:t>
      </w:r>
      <w:r>
        <w:softHyphen/>
        <w:t>ного центра (коллапс), исчезают рефлексы (болевые, так</w:t>
      </w:r>
      <w:r>
        <w:softHyphen/>
        <w:t>тильные, сухожильные), снижается температура тела. Уменьшение диуреза способствует повышению уровня ос</w:t>
      </w:r>
      <w:r>
        <w:softHyphen/>
        <w:t>таточного азота в крови. Ваготония проявляется усилени</w:t>
      </w:r>
      <w:r>
        <w:softHyphen/>
        <w:t>ем секреции в бронхах, гиперсаливацией.</w:t>
      </w:r>
    </w:p>
    <w:p w:rsidR="00292391" w:rsidRDefault="006E6FE0">
      <w:pPr>
        <w:pStyle w:val="1"/>
        <w:shd w:val="clear" w:color="auto" w:fill="auto"/>
        <w:spacing w:after="240" w:line="259" w:lineRule="auto"/>
        <w:ind w:firstLine="320"/>
      </w:pPr>
      <w:r>
        <w:t>Под воздействием токсических доз барбитуратов умень</w:t>
      </w:r>
      <w:r>
        <w:softHyphen/>
        <w:t>шается сократительная способность миокарда, повыша</w:t>
      </w:r>
      <w:r>
        <w:softHyphen/>
        <w:t>ется проницаемость капилляров, что может привести к отеку легких и мозга. В последующем может развиться буллезный дерматит и некротический дерматомиозит, про</w:t>
      </w:r>
      <w:r>
        <w:softHyphen/>
        <w:t>текающие по типу быстро развивающихся пролежней.</w:t>
      </w:r>
    </w:p>
    <w:p w:rsidR="00292391" w:rsidRDefault="006E6FE0">
      <w:pPr>
        <w:pStyle w:val="24"/>
        <w:keepNext/>
        <w:keepLines/>
        <w:shd w:val="clear" w:color="auto" w:fill="auto"/>
        <w:spacing w:after="240" w:line="240" w:lineRule="auto"/>
        <w:ind w:left="0" w:firstLine="320"/>
        <w:jc w:val="both"/>
      </w:pPr>
      <w:bookmarkStart w:id="97" w:name="bookmark96"/>
      <w:r>
        <w:t>7.6</w:t>
      </w:r>
      <w:r w:rsidR="002C6396">
        <w:t xml:space="preserve">.1 </w:t>
      </w:r>
      <w:r>
        <w:t xml:space="preserve"> КЛИНИКА ОТРАВЛЕНИЯ БАРБИТУРАТАМИ</w:t>
      </w:r>
      <w:bookmarkEnd w:id="97"/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В клинической картине острых отравлений барбитура</w:t>
      </w:r>
      <w:r>
        <w:softHyphen/>
        <w:t>тами и другими снотворными выделяют четыре ведущих синдрома: коматозные состояния и другие неврологичес</w:t>
      </w:r>
      <w:r>
        <w:softHyphen/>
        <w:t>кие расстройства; нарушения внешнего дыхания; наруше</w:t>
      </w:r>
      <w:r>
        <w:softHyphen/>
        <w:t>ния функции сердечно-сосудистой системы; трофические расстройства и нарушение функции почек.</w:t>
      </w:r>
    </w:p>
    <w:p w:rsidR="00292391" w:rsidRDefault="006E6FE0">
      <w:pPr>
        <w:pStyle w:val="1"/>
        <w:shd w:val="clear" w:color="auto" w:fill="auto"/>
        <w:ind w:firstLine="280"/>
      </w:pPr>
      <w:r>
        <w:t>Для коматозных состояний на фоне отравления барби</w:t>
      </w:r>
      <w:r>
        <w:softHyphen/>
        <w:t>туратами характерна определенная стадийность. Умерен</w:t>
      </w:r>
      <w:r>
        <w:softHyphen/>
        <w:t>ная кома каких-либо специфических признаков не имеет.</w:t>
      </w:r>
    </w:p>
    <w:p w:rsidR="00292391" w:rsidRDefault="006E6FE0">
      <w:pPr>
        <w:pStyle w:val="1"/>
        <w:shd w:val="clear" w:color="auto" w:fill="auto"/>
        <w:ind w:firstLine="280"/>
      </w:pPr>
      <w:r>
        <w:t>При глубокой коме отмечается выраженная гиперсалива</w:t>
      </w:r>
      <w:r>
        <w:softHyphen/>
        <w:t>ция, бронхорея. В результате западения языка и аспирации рвотных масс возможны нарушения дыхания. Зрачки рас</w:t>
      </w:r>
      <w:r>
        <w:softHyphen/>
        <w:t>ширены, АД снижено, тахикардия, олигурия. В случае про</w:t>
      </w:r>
      <w:r>
        <w:softHyphen/>
        <w:t>должительной комы возможно развитие пневмонии, коллап</w:t>
      </w:r>
      <w:r>
        <w:softHyphen/>
        <w:t>са, глубоких пролежней, тромбэмболических осложнений.</w:t>
      </w:r>
    </w:p>
    <w:p w:rsidR="00292391" w:rsidRDefault="006E6FE0">
      <w:pPr>
        <w:pStyle w:val="1"/>
        <w:shd w:val="clear" w:color="auto" w:fill="auto"/>
        <w:ind w:firstLine="280"/>
      </w:pPr>
      <w:r>
        <w:t>При запредельной коме появляются нарушения дыха</w:t>
      </w:r>
      <w:r>
        <w:softHyphen/>
        <w:t>ния центрального генеза, за счет угнетения дыхательного центра. Быстро развивается буллезный дерматит.</w:t>
      </w:r>
    </w:p>
    <w:p w:rsidR="00292391" w:rsidRDefault="006E6FE0">
      <w:pPr>
        <w:pStyle w:val="1"/>
        <w:shd w:val="clear" w:color="auto" w:fill="auto"/>
        <w:spacing w:after="240"/>
        <w:ind w:firstLine="280"/>
      </w:pPr>
      <w:r>
        <w:t>В посткоматозном периоде развивается постоянная не</w:t>
      </w:r>
      <w:r>
        <w:softHyphen/>
        <w:t>врологическая симптоматика: птоз, шаткая походка, эмо</w:t>
      </w:r>
      <w:r>
        <w:softHyphen/>
        <w:t>циональная лабильность, депрессия.</w:t>
      </w:r>
    </w:p>
    <w:p w:rsidR="00292391" w:rsidRDefault="006E6FE0">
      <w:pPr>
        <w:pStyle w:val="24"/>
        <w:keepNext/>
        <w:keepLines/>
        <w:numPr>
          <w:ilvl w:val="0"/>
          <w:numId w:val="77"/>
        </w:numPr>
        <w:shd w:val="clear" w:color="auto" w:fill="auto"/>
        <w:tabs>
          <w:tab w:val="left" w:pos="1146"/>
        </w:tabs>
        <w:spacing w:after="240" w:line="240" w:lineRule="auto"/>
        <w:ind w:left="440" w:firstLine="0"/>
      </w:pPr>
      <w:bookmarkStart w:id="98" w:name="bookmark97"/>
      <w:r>
        <w:t>НЕОТЛОЖНАЯ ПОМОЩЬ И ЛЕЧЕНИЕ</w:t>
      </w:r>
      <w:bookmarkEnd w:id="98"/>
    </w:p>
    <w:p w:rsidR="00292391" w:rsidRDefault="006E6FE0">
      <w:pPr>
        <w:pStyle w:val="1"/>
        <w:shd w:val="clear" w:color="auto" w:fill="auto"/>
        <w:ind w:firstLine="280"/>
      </w:pPr>
      <w:r>
        <w:t>Если с момента приема барбитуратов прошло более 6 ча</w:t>
      </w:r>
      <w:r>
        <w:softHyphen/>
        <w:t>сов, промывание желудка не производят, чтобы промыв</w:t>
      </w:r>
      <w:r>
        <w:softHyphen/>
        <w:t>ные воды через раскрытый пилорический сфинктер не по</w:t>
      </w:r>
      <w:r>
        <w:softHyphen/>
        <w:t>пали в кишечник и не способствовали растворению и вса</w:t>
      </w:r>
      <w:r>
        <w:softHyphen/>
        <w:t>сыванию яда. В этом случае лучше отсосать содержимое желудка с последующим введением энтеросорбентов.</w:t>
      </w:r>
    </w:p>
    <w:p w:rsidR="00292391" w:rsidRDefault="006E6FE0">
      <w:pPr>
        <w:pStyle w:val="1"/>
        <w:shd w:val="clear" w:color="auto" w:fill="auto"/>
        <w:ind w:firstLine="280"/>
      </w:pPr>
      <w:r>
        <w:t>При наличии признаков дыхательной недостаточности пациента переводят на ИВЛ. Ускоренное освобождение организма от барбитуратов проводят с помощью форси</w:t>
      </w:r>
      <w:r>
        <w:softHyphen/>
        <w:t>рованного диуреза в сочетании с ощелачиванием плазмы 4 % р-ром бикарбоната натрия и восполнением электро</w:t>
      </w:r>
      <w:r>
        <w:softHyphen/>
        <w:t>литов крови под контролем ЦВД, гематокрита, диуреза, электролитов плазмы и концентрации барбитуратов в кро</w:t>
      </w:r>
      <w:r>
        <w:softHyphen/>
        <w:t>ви и моче.</w:t>
      </w:r>
    </w:p>
    <w:p w:rsidR="00292391" w:rsidRDefault="006E6FE0">
      <w:pPr>
        <w:pStyle w:val="1"/>
        <w:shd w:val="clear" w:color="auto" w:fill="auto"/>
        <w:ind w:firstLine="280"/>
      </w:pPr>
      <w:r>
        <w:t>Ускорению выхода из комы способствует раннее приме</w:t>
      </w:r>
      <w:r>
        <w:softHyphen/>
        <w:t>нение пирацетама в больших дозах. Эффективным способом очищения крови от барбитуратов является гемосорбция.</w:t>
      </w:r>
    </w:p>
    <w:p w:rsidR="00292391" w:rsidRDefault="006E6FE0">
      <w:pPr>
        <w:pStyle w:val="1"/>
        <w:shd w:val="clear" w:color="auto" w:fill="auto"/>
        <w:ind w:firstLine="280"/>
      </w:pPr>
      <w:r>
        <w:t>В лечение включают большие дозы витаминов, сосуди</w:t>
      </w:r>
      <w:r>
        <w:softHyphen/>
        <w:t>стые средства, глюкокортикоиды, антибиотики, сердечные гликозиды. Аналептики кордиамин, кофеин и др. приме</w:t>
      </w:r>
      <w:r>
        <w:softHyphen/>
        <w:t>няют лишь у пациентов с легкой степенью отравления, так как при коме они могут вызвать судороги и дыхатель</w:t>
      </w:r>
      <w:r>
        <w:softHyphen/>
        <w:t>ные осложнения.</w:t>
      </w:r>
    </w:p>
    <w:p w:rsidR="00292391" w:rsidRDefault="006E6FE0">
      <w:pPr>
        <w:pStyle w:val="1"/>
        <w:shd w:val="clear" w:color="auto" w:fill="auto"/>
        <w:spacing w:after="320" w:line="257" w:lineRule="auto"/>
        <w:ind w:firstLine="320"/>
      </w:pPr>
      <w:r>
        <w:t>К транквилизаторам относятся элениум (напотон, хлор- диазепоксид, либриум), диазепам (седуксен), оксазепам (та- зепам), радедорм (эуноктин). Эти препараты оказывают пси</w:t>
      </w:r>
      <w:r>
        <w:softHyphen/>
        <w:t>хотропное и нейротоксическое действие. Клинические про</w:t>
      </w:r>
      <w:r>
        <w:softHyphen/>
        <w:t>явления аналогичны вышеизложенным при отравлении бар</w:t>
      </w:r>
      <w:r>
        <w:softHyphen/>
        <w:t>битуратами, как и оказание неотложной помощи.</w:t>
      </w:r>
    </w:p>
    <w:p w:rsidR="00292391" w:rsidRDefault="006E6FE0">
      <w:pPr>
        <w:pStyle w:val="24"/>
        <w:keepNext/>
        <w:keepLines/>
        <w:numPr>
          <w:ilvl w:val="0"/>
          <w:numId w:val="76"/>
        </w:numPr>
        <w:shd w:val="clear" w:color="auto" w:fill="auto"/>
        <w:tabs>
          <w:tab w:val="left" w:pos="1222"/>
        </w:tabs>
        <w:spacing w:after="200" w:line="300" w:lineRule="auto"/>
        <w:ind w:left="1540" w:right="600" w:hanging="820"/>
      </w:pPr>
      <w:bookmarkStart w:id="99" w:name="bookmark98"/>
      <w:r>
        <w:rPr>
          <w:rFonts w:ascii="Arial" w:eastAsia="Arial" w:hAnsi="Arial" w:cs="Arial"/>
        </w:rPr>
        <w:t>ОТРАВЛЕНИЕ ЭТИЛОВЫМ СПИРТОМ И ЕГО ПРОИЗВОДНЫМИ</w:t>
      </w:r>
      <w:bookmarkEnd w:id="99"/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Алкогольная интоксикация наблюдается при приеме этилового, метилового, бутилового, гидролизного и дру</w:t>
      </w:r>
      <w:r>
        <w:softHyphen/>
        <w:t>гих спиртов.</w:t>
      </w:r>
    </w:p>
    <w:p w:rsidR="00292391" w:rsidRDefault="006E6FE0">
      <w:pPr>
        <w:pStyle w:val="1"/>
        <w:shd w:val="clear" w:color="auto" w:fill="auto"/>
        <w:spacing w:after="260" w:line="259" w:lineRule="auto"/>
        <w:ind w:firstLine="320"/>
      </w:pPr>
      <w:r>
        <w:t>Этиловый спирт (этанол) в фазе всасывания распреде</w:t>
      </w:r>
      <w:r>
        <w:softHyphen/>
        <w:t>ляется в организме и его максимальная концентрация в крови устанавливается через 1—1,5 часа. В фазе выведе</w:t>
      </w:r>
      <w:r>
        <w:softHyphen/>
        <w:t>ния концентрация алкоголя в крови постепенно снижает</w:t>
      </w:r>
      <w:r>
        <w:softHyphen/>
        <w:t>ся в основном за счет окисления в печени, и незначитель</w:t>
      </w:r>
      <w:r>
        <w:softHyphen/>
        <w:t>ная часть (до 10 %) выделяется в неизмененном виде с выдыхаемым воздухом и мочой. При концентрации алко</w:t>
      </w:r>
      <w:r>
        <w:softHyphen/>
        <w:t>голя в крови 3 г/л и выше развивается алкогольная кома, а при концентрации 5-6 г/л и выше наступает смерть. Этанол оказывает психотропное и наркотическое воздей</w:t>
      </w:r>
      <w:r>
        <w:softHyphen/>
        <w:t>ствие на ЦНС. Главной причиной смерти в остром перио</w:t>
      </w:r>
      <w:r>
        <w:softHyphen/>
        <w:t>де отравления этиловым спиртом и его производными на догоспитальном этапе (при отсутствии медицинской по</w:t>
      </w:r>
      <w:r>
        <w:softHyphen/>
        <w:t>мощи) является острая дыхательная недостаточность в ре</w:t>
      </w:r>
      <w:r>
        <w:softHyphen/>
        <w:t>зультате нарушения внешнего дыхания. Токсические дозы алкоголя приводят к параличу дыхательного и сосудо</w:t>
      </w:r>
      <w:r>
        <w:softHyphen/>
        <w:t>двигательного центра. Кроме наркотического действия, алкоголь угнетающе действует на кровообращение, функ</w:t>
      </w:r>
      <w:r>
        <w:softHyphen/>
        <w:t>цию почек, проницаемость сосудистых стенок. Этанол в организме окисляется до уксусной кислоты, что приводит к развитию ацидоза.</w:t>
      </w:r>
    </w:p>
    <w:p w:rsidR="00292391" w:rsidRDefault="006E6FE0">
      <w:pPr>
        <w:pStyle w:val="24"/>
        <w:keepNext/>
        <w:keepLines/>
        <w:numPr>
          <w:ilvl w:val="0"/>
          <w:numId w:val="78"/>
        </w:numPr>
        <w:shd w:val="clear" w:color="auto" w:fill="auto"/>
        <w:tabs>
          <w:tab w:val="left" w:pos="1752"/>
        </w:tabs>
        <w:spacing w:after="240" w:line="269" w:lineRule="auto"/>
        <w:ind w:left="1460" w:hanging="480"/>
      </w:pPr>
      <w:bookmarkStart w:id="100" w:name="bookmark99"/>
      <w:r>
        <w:t>КЛИНИКА ОТРАВЛЕНИЯ ЭТИЛОВЫМ СПИРТОМ</w:t>
      </w:r>
      <w:bookmarkEnd w:id="100"/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t>После приема токсических доз вначале появляются сим</w:t>
      </w:r>
      <w:r>
        <w:softHyphen/>
        <w:t>птомы опьянения, а затем возникают рвота, боли в эпига</w:t>
      </w:r>
      <w:r>
        <w:softHyphen/>
        <w:t>стральной области, головная боль, потеря сознания. Лицо чаще гиперемировано, но может развиться цианоз, отме</w:t>
      </w:r>
      <w:r>
        <w:softHyphen/>
        <w:t>чается гиперсаливация. Дыхание шумное, кожа холод</w:t>
      </w:r>
      <w:r>
        <w:softHyphen/>
        <w:t>ная и липкая, зрачки вначале узкие, затем расширяются, реакция на свет отсутствует. АД снижается, пульс час</w:t>
      </w:r>
      <w:r>
        <w:softHyphen/>
        <w:t>тый и слабый, температура тела понижена, то есть разви</w:t>
      </w:r>
      <w:r>
        <w:softHyphen/>
        <w:t>вается коматозное состояние. Во время рвоты часто быва</w:t>
      </w:r>
      <w:r>
        <w:softHyphen/>
        <w:t>ет аспирация рвотных масс с развитием ларингоспазма, может быть западение языка. В дальнейшем дыхание за</w:t>
      </w:r>
      <w:r>
        <w:softHyphen/>
        <w:t>медляется, становится аритмичным.</w:t>
      </w:r>
    </w:p>
    <w:p w:rsidR="00292391" w:rsidRDefault="006E6FE0">
      <w:pPr>
        <w:pStyle w:val="1"/>
        <w:shd w:val="clear" w:color="auto" w:fill="auto"/>
        <w:spacing w:after="240" w:line="259" w:lineRule="auto"/>
        <w:ind w:firstLine="280"/>
      </w:pPr>
      <w:r>
        <w:t>Диагноз алкогольной комы нельзя ставить на основа</w:t>
      </w:r>
      <w:r>
        <w:softHyphen/>
        <w:t>нии одного только запаха алкоголя изо рта!</w:t>
      </w:r>
    </w:p>
    <w:p w:rsidR="00292391" w:rsidRDefault="006E6FE0">
      <w:pPr>
        <w:pStyle w:val="24"/>
        <w:keepNext/>
        <w:keepLines/>
        <w:numPr>
          <w:ilvl w:val="0"/>
          <w:numId w:val="78"/>
        </w:numPr>
        <w:shd w:val="clear" w:color="auto" w:fill="auto"/>
        <w:tabs>
          <w:tab w:val="left" w:pos="1826"/>
        </w:tabs>
        <w:spacing w:after="240" w:line="240" w:lineRule="auto"/>
        <w:ind w:left="1120" w:firstLine="0"/>
      </w:pPr>
      <w:bookmarkStart w:id="101" w:name="bookmark100"/>
      <w:r>
        <w:t>НЕОТЛОЖНАЯ ПОМОЩЬ</w:t>
      </w:r>
      <w:bookmarkEnd w:id="101"/>
    </w:p>
    <w:p w:rsidR="00292391" w:rsidRDefault="006E6FE0">
      <w:pPr>
        <w:pStyle w:val="1"/>
        <w:shd w:val="clear" w:color="auto" w:fill="auto"/>
        <w:spacing w:line="262" w:lineRule="auto"/>
        <w:ind w:firstLine="360"/>
      </w:pPr>
      <w:r>
        <w:t>При нарушениях дыхания отсасывание слизи и рвот</w:t>
      </w:r>
      <w:r>
        <w:softHyphen/>
        <w:t>ных масс из полости рта, носа и глотки. При западении языка — введение воздуховода. При отсутствии глоточ</w:t>
      </w:r>
      <w:r>
        <w:softHyphen/>
        <w:t>ных и гортанных рефлексов, когда есть аспирация рвот</w:t>
      </w:r>
      <w:r>
        <w:softHyphen/>
        <w:t>ных масс, необходима интубация трахеи и туалет бронхи</w:t>
      </w:r>
      <w:r>
        <w:softHyphen/>
        <w:t>ального дерева. Пациента переводят на ИВЛ. Обильное промывание желудка через зонд направлено на прекра</w:t>
      </w:r>
      <w:r>
        <w:softHyphen/>
        <w:t>щение всасывания алкоголя. Внутривенно вводят налок- сон 0,01 мл /1кг в 10 мл 40 % р-ра глюкозы, а затем 1 мл 6 % р-ра тиамина бромида. Эта комбинация препаратов оказывает пробуждающий эффект при отравлениях не только алкоголем, но и наркотиками, а также снотворны</w:t>
      </w:r>
      <w:r>
        <w:softHyphen/>
        <w:t>ми препаратами. Проводится форсированный диурез, кор</w:t>
      </w:r>
      <w:r>
        <w:softHyphen/>
        <w:t>рекция КЩС осуществляется введением растворов гидро</w:t>
      </w:r>
      <w:r>
        <w:softHyphen/>
        <w:t>карбоната натрия.</w:t>
      </w:r>
    </w:p>
    <w:p w:rsidR="00292391" w:rsidRDefault="006E6FE0">
      <w:pPr>
        <w:pStyle w:val="1"/>
        <w:shd w:val="clear" w:color="auto" w:fill="auto"/>
        <w:spacing w:after="240" w:line="262" w:lineRule="auto"/>
        <w:ind w:firstLine="280"/>
        <w:sectPr w:rsidR="00292391">
          <w:footerReference w:type="even" r:id="rId105"/>
          <w:footerReference w:type="default" r:id="rId106"/>
          <w:footerReference w:type="first" r:id="rId107"/>
          <w:pgSz w:w="6715" w:h="10934"/>
          <w:pgMar w:top="37" w:right="507" w:bottom="784" w:left="508" w:header="0" w:footer="3" w:gutter="0"/>
          <w:cols w:space="720"/>
          <w:noEndnote/>
          <w:titlePg/>
          <w:docGrid w:linePitch="360"/>
        </w:sectPr>
      </w:pPr>
      <w:r>
        <w:t>Если в течение 3—4 часов у пациента с подозрением на алкогольную кому нет улучшения, нужно искать сопут</w:t>
      </w:r>
      <w:r>
        <w:softHyphen/>
        <w:t>ствующую патологию и проводить дифференциальный ди</w:t>
      </w:r>
      <w:r>
        <w:softHyphen/>
        <w:t>агноз с отравлением суррогатами алкоголя, снотворны</w:t>
      </w:r>
      <w:r>
        <w:softHyphen/>
        <w:t>ми, ЧМТ, диабетической комой.</w:t>
      </w:r>
    </w:p>
    <w:p w:rsidR="00292391" w:rsidRDefault="006E6FE0">
      <w:pPr>
        <w:pStyle w:val="24"/>
        <w:keepNext/>
        <w:keepLines/>
        <w:numPr>
          <w:ilvl w:val="0"/>
          <w:numId w:val="78"/>
        </w:numPr>
        <w:shd w:val="clear" w:color="auto" w:fill="auto"/>
        <w:tabs>
          <w:tab w:val="left" w:pos="721"/>
        </w:tabs>
        <w:spacing w:after="240" w:line="240" w:lineRule="auto"/>
        <w:ind w:left="0" w:firstLine="0"/>
      </w:pPr>
      <w:bookmarkStart w:id="102" w:name="bookmark101"/>
      <w:r>
        <w:t>ОТРАВЛЕНИЯ СУРРОГАТАМИ АЛКОГОЛЯ</w:t>
      </w:r>
      <w:bookmarkEnd w:id="102"/>
    </w:p>
    <w:p w:rsidR="00292391" w:rsidRDefault="006E6FE0">
      <w:pPr>
        <w:pStyle w:val="1"/>
        <w:shd w:val="clear" w:color="auto" w:fill="auto"/>
        <w:ind w:firstLine="420"/>
      </w:pPr>
      <w:r>
        <w:t>При отравлении суррогатами, содержащими в своей основе этиловый спирт (денатурат, гидролизный и суль</w:t>
      </w:r>
      <w:r>
        <w:softHyphen/>
        <w:t>фитный спирты, одеколоны и лосьоны, клей БФ, политу</w:t>
      </w:r>
      <w:r>
        <w:softHyphen/>
        <w:t>ра и др.), клиническая картина аналогична таковой при отравлении этанолом. Наличие большого количества при</w:t>
      </w:r>
      <w:r>
        <w:softHyphen/>
        <w:t>месей в техническом спирте обуславливает более тяже</w:t>
      </w:r>
      <w:r>
        <w:softHyphen/>
        <w:t>лый выход из комы и посткоматозный период.</w:t>
      </w:r>
    </w:p>
    <w:p w:rsidR="00292391" w:rsidRDefault="006E6FE0">
      <w:pPr>
        <w:pStyle w:val="1"/>
        <w:shd w:val="clear" w:color="auto" w:fill="auto"/>
        <w:ind w:firstLine="320"/>
      </w:pPr>
      <w:r>
        <w:t>Неотложная помощь проводится в том же объеме, что и при отравлении этиловым спиртом.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Отравления суррогатами, не содержащими в своем со</w:t>
      </w:r>
      <w:r>
        <w:softHyphen/>
        <w:t>ставе этилового спирта (метиловый спирт и этиленгли</w:t>
      </w:r>
      <w:r>
        <w:softHyphen/>
        <w:t>коль), представляют большую опасность для жизни пост</w:t>
      </w:r>
      <w:r>
        <w:softHyphen/>
        <w:t>радавшего.</w:t>
      </w:r>
    </w:p>
    <w:p w:rsidR="00292391" w:rsidRDefault="006E6FE0">
      <w:pPr>
        <w:pStyle w:val="24"/>
        <w:keepNext/>
        <w:keepLines/>
        <w:numPr>
          <w:ilvl w:val="0"/>
          <w:numId w:val="78"/>
        </w:numPr>
        <w:shd w:val="clear" w:color="auto" w:fill="auto"/>
        <w:tabs>
          <w:tab w:val="left" w:pos="1119"/>
        </w:tabs>
        <w:spacing w:after="240" w:line="276" w:lineRule="auto"/>
        <w:ind w:left="2040" w:hanging="1620"/>
      </w:pPr>
      <w:bookmarkStart w:id="103" w:name="bookmark102"/>
      <w:r>
        <w:t>ОТРАВЛЕНИЯ МЕТИЛОВЫМ СПИРТОМ (МЕТАНОЛОМ)</w:t>
      </w:r>
      <w:bookmarkEnd w:id="103"/>
    </w:p>
    <w:p w:rsidR="00292391" w:rsidRDefault="006E6FE0">
      <w:pPr>
        <w:pStyle w:val="1"/>
        <w:shd w:val="clear" w:color="auto" w:fill="auto"/>
        <w:ind w:firstLine="320"/>
      </w:pPr>
      <w:r>
        <w:t>Метанол содержит примеси, ацетон, уксусно-метило</w:t>
      </w:r>
      <w:r>
        <w:softHyphen/>
        <w:t>вый эфир и другие вещества. В очищенном виде по цвету и запаху он не отличается от этилового спирта. Опасен тем, что при окислении метанола в организме образуется формальдегид, а затем муравьиная кислота, которые вы</w:t>
      </w:r>
      <w:r>
        <w:softHyphen/>
        <w:t>зывают тяжелое поражение ЦНС и ведут к слепоте. Окис</w:t>
      </w:r>
      <w:r>
        <w:softHyphen/>
        <w:t>ление метанола идет намного медленнее, чем этанола, по</w:t>
      </w:r>
      <w:r>
        <w:softHyphen/>
        <w:t>этому последний используют в качестве антидота, так как он снижает обмен метанола и тем самым уменьшает его токсичность.</w:t>
      </w:r>
    </w:p>
    <w:p w:rsidR="00292391" w:rsidRDefault="006E6FE0">
      <w:pPr>
        <w:pStyle w:val="1"/>
        <w:shd w:val="clear" w:color="auto" w:fill="auto"/>
        <w:ind w:firstLine="320"/>
      </w:pPr>
      <w:r>
        <w:t>Клиника. При легком отравлении (менее 5 мл метано</w:t>
      </w:r>
      <w:r>
        <w:softHyphen/>
        <w:t>ла) отмечается головная боль, тошнота, быстрая утомляе</w:t>
      </w:r>
      <w:r>
        <w:softHyphen/>
        <w:t>мость; при отравлении средней тяжести (5—10 мл) - силь</w:t>
      </w:r>
      <w:r>
        <w:softHyphen/>
        <w:t>ная головная боль, тошнота, рвота, угнетение ЦНС. Пора</w:t>
      </w:r>
      <w:r>
        <w:softHyphen/>
        <w:t>жение зрения начинается со второго—шестого дня. Оно может быть временным или постоянным, вплоть до стой</w:t>
      </w:r>
      <w:r>
        <w:softHyphen/>
        <w:t>кой слепоты. Данный симптом можно установить только при сохраненном сознании пациента.</w:t>
      </w:r>
    </w:p>
    <w:p w:rsidR="00292391" w:rsidRDefault="006E6FE0">
      <w:pPr>
        <w:pStyle w:val="1"/>
        <w:shd w:val="clear" w:color="auto" w:fill="auto"/>
        <w:ind w:firstLine="320"/>
      </w:pPr>
      <w:r>
        <w:t>При тяжелом отравлении начало такое же, а затем раз</w:t>
      </w:r>
      <w:r>
        <w:softHyphen/>
        <w:t>вивается коматозное состояние. Дыхание становится по</w:t>
      </w:r>
      <w:r>
        <w:softHyphen/>
        <w:t>верхностным, отмечается резкий цианоз, зрачки расшире</w:t>
      </w:r>
      <w:r>
        <w:softHyphen/>
        <w:t>ны, АД снижается. Смерть наступает от поражения дыха</w:t>
      </w:r>
      <w:r>
        <w:softHyphen/>
        <w:t>тельного и сосудодвигательного центров на фоне выражен</w:t>
      </w:r>
      <w:r>
        <w:softHyphen/>
        <w:t>ного метаболического ацидоза.</w:t>
      </w:r>
    </w:p>
    <w:p w:rsidR="00292391" w:rsidRDefault="006E6FE0">
      <w:pPr>
        <w:pStyle w:val="1"/>
        <w:shd w:val="clear" w:color="auto" w:fill="auto"/>
        <w:spacing w:after="240" w:line="259" w:lineRule="auto"/>
      </w:pPr>
      <w:r>
        <w:t>Неотложная помощь и лечение те же, что и при от</w:t>
      </w:r>
      <w:r>
        <w:softHyphen/>
        <w:t>равлении этиловым спиртом, необходимо дополнительно назначить метанол в качестве антидота внутрь по 100 мл 30 % р-ра, а затем каждые два часа по 50 мл 4-5 раз в сутки. В последующие сутки 2-3 раза по 100 мл. В слу</w:t>
      </w:r>
      <w:r>
        <w:softHyphen/>
        <w:t>чае тяжелых отравлений (коматозные состояния) этило</w:t>
      </w:r>
      <w:r>
        <w:softHyphen/>
        <w:t>вый спирт вводят внутривенно капельно в виде 5 % или 10 % р-ра в глюкозе из расчета 1 мл/кг/сутки 96 % спир</w:t>
      </w:r>
      <w:r>
        <w:softHyphen/>
        <w:t>та. При признаках нарушения зрения супраорбитально вводят атропин, гидрокортизон.</w:t>
      </w:r>
    </w:p>
    <w:p w:rsidR="00292391" w:rsidRDefault="006E6FE0">
      <w:pPr>
        <w:pStyle w:val="24"/>
        <w:keepNext/>
        <w:keepLines/>
        <w:numPr>
          <w:ilvl w:val="0"/>
          <w:numId w:val="78"/>
        </w:numPr>
        <w:shd w:val="clear" w:color="auto" w:fill="auto"/>
        <w:tabs>
          <w:tab w:val="left" w:pos="1076"/>
        </w:tabs>
        <w:spacing w:after="240" w:line="240" w:lineRule="auto"/>
        <w:ind w:left="0" w:firstLine="300"/>
        <w:jc w:val="both"/>
      </w:pPr>
      <w:bookmarkStart w:id="104" w:name="bookmark103"/>
      <w:r>
        <w:t>ОТРАВЛЕНИЕ ЭТИЛЕНГЛИКОЛЕМ</w:t>
      </w:r>
      <w:bookmarkEnd w:id="104"/>
    </w:p>
    <w:p w:rsidR="00292391" w:rsidRDefault="006E6FE0">
      <w:pPr>
        <w:pStyle w:val="1"/>
        <w:shd w:val="clear" w:color="auto" w:fill="auto"/>
        <w:spacing w:line="262" w:lineRule="auto"/>
      </w:pPr>
      <w:r>
        <w:t>Этиленгликоль входит в состав тормозной жидкости и антифриза, а также используется как органический ра</w:t>
      </w:r>
      <w:r>
        <w:softHyphen/>
        <w:t>створитель. Отравление возможно при приеме внутрь, а также при поступлении через дыхательные пути и кожу. В организме этиленгликоль расщепляется до щавелевой кислоты, что нарушает кальциевый обмен, метаболичес</w:t>
      </w:r>
      <w:r>
        <w:softHyphen/>
        <w:t>кие процессы в ЦНС и вызывает тяжелые поражения по</w:t>
      </w:r>
      <w:r>
        <w:softHyphen/>
        <w:t>чек. Летальная доза этиленгликоля около 100 мл.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>Клиника. В случае приема внутрь при легкой форме отравления наблюдается наркотический эффект, напоми</w:t>
      </w:r>
      <w:r>
        <w:softHyphen/>
        <w:t>нающий алкогольное опьянение (головная боль, тошнота, рвота, шаткая походка, цианоз). Обычно эта форма отрав</w:t>
      </w:r>
      <w:r>
        <w:softHyphen/>
        <w:t>ления заканчивается выздоровлением в течение 5-6 дней. При тяжелой форме отравления различают вариант с пре</w:t>
      </w:r>
      <w:r>
        <w:softHyphen/>
        <w:t>имущественным поражением ЦНС, когда состояние опья</w:t>
      </w:r>
      <w:r>
        <w:softHyphen/>
        <w:t>нения быстро переходит в кому. Возможно развитие оте</w:t>
      </w:r>
      <w:r>
        <w:softHyphen/>
        <w:t>ка легких. Смерть может наступить в первые три дня. Если пациент выходит из коматозного состоянии, то ис</w:t>
      </w:r>
      <w:r>
        <w:softHyphen/>
        <w:t>ход зависит от степени поражения почек.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>Второй вариант тяжелой интоксикации характеризу</w:t>
      </w:r>
      <w:r>
        <w:softHyphen/>
        <w:t>ется преимущественным поражением почек. После легко</w:t>
      </w:r>
      <w:r>
        <w:softHyphen/>
        <w:t>го опьянения наступает скрытый период от 1 до 4 дней, а затем развивается картина острой почечной недостаточно</w:t>
      </w:r>
      <w:r>
        <w:softHyphen/>
        <w:t>сти: олигурия, анурия, азотемия уремическая. Может присо</w:t>
      </w:r>
      <w:r>
        <w:softHyphen/>
        <w:t>единиться печеночная недостаточность.</w:t>
      </w:r>
    </w:p>
    <w:p w:rsidR="00292391" w:rsidRDefault="006E6FE0">
      <w:pPr>
        <w:pStyle w:val="1"/>
        <w:shd w:val="clear" w:color="auto" w:fill="auto"/>
        <w:spacing w:after="260" w:line="264" w:lineRule="auto"/>
        <w:ind w:firstLine="340"/>
      </w:pPr>
      <w:r>
        <w:t>Неотложная помощь и лечение. Лечение аналогично оказанию помощи при отравлении метанолом. В тяжелых случаях — ранний гемодиализ, перитонеальный диализ, заменное переливание крови.</w:t>
      </w:r>
    </w:p>
    <w:p w:rsidR="00292391" w:rsidRPr="002C6396" w:rsidRDefault="006E6FE0">
      <w:pPr>
        <w:pStyle w:val="24"/>
        <w:keepNext/>
        <w:keepLines/>
        <w:numPr>
          <w:ilvl w:val="0"/>
          <w:numId w:val="76"/>
        </w:numPr>
        <w:shd w:val="clear" w:color="auto" w:fill="auto"/>
        <w:tabs>
          <w:tab w:val="left" w:pos="1122"/>
        </w:tabs>
        <w:spacing w:after="260" w:line="240" w:lineRule="auto"/>
        <w:ind w:left="620" w:firstLine="0"/>
      </w:pPr>
      <w:bookmarkStart w:id="105" w:name="bookmark104"/>
      <w:r w:rsidRPr="002C6396">
        <w:rPr>
          <w:rFonts w:eastAsia="Arial"/>
        </w:rPr>
        <w:t>ОТРАВЛЕНИЕ УКСУСНОЙ КИСЛОТОЙ</w:t>
      </w:r>
      <w:bookmarkEnd w:id="105"/>
    </w:p>
    <w:p w:rsidR="00292391" w:rsidRDefault="006E6FE0">
      <w:pPr>
        <w:pStyle w:val="1"/>
        <w:shd w:val="clear" w:color="auto" w:fill="auto"/>
        <w:ind w:firstLine="340"/>
      </w:pPr>
      <w:r>
        <w:t>При воздействии крепких кислот на слизистую оболочку ЖКТ развивается коагуляционный некроз (свертывание белков), а при воздействии щелочей развивается коллик- вационный некроз (растворение, разжижение тканей).</w:t>
      </w:r>
    </w:p>
    <w:p w:rsidR="00292391" w:rsidRDefault="006E6FE0">
      <w:pPr>
        <w:pStyle w:val="1"/>
        <w:shd w:val="clear" w:color="auto" w:fill="auto"/>
        <w:ind w:firstLine="340"/>
      </w:pPr>
      <w:r>
        <w:t>Отравления уксусной кислотой занимают первое место среди бытовых отравлений прижигающими ядами, в силу наибольшей доступности данного вещества.</w:t>
      </w:r>
    </w:p>
    <w:p w:rsidR="00292391" w:rsidRDefault="006E6FE0">
      <w:pPr>
        <w:pStyle w:val="1"/>
        <w:shd w:val="clear" w:color="auto" w:fill="auto"/>
        <w:spacing w:after="260"/>
        <w:ind w:firstLine="340"/>
      </w:pPr>
      <w:r>
        <w:t>При этом отравлении наблюдаются тяжелые местные и общие повреждения. Характерны: ожог пищевода, отек верхних дыхательных путей, рвота с аспирацией в верх</w:t>
      </w:r>
      <w:r>
        <w:softHyphen/>
        <w:t>ние дыхательные пути. В более поздние сроки возможны перфорация пищевода и желудка, кровотечения, наруше</w:t>
      </w:r>
      <w:r>
        <w:softHyphen/>
        <w:t>ние дыхания из-за стеноза гортани. Общетоксические эф</w:t>
      </w:r>
      <w:r>
        <w:softHyphen/>
        <w:t>фекты: гемолиз эритроцитов, так как уксусная кислота растворяет липидную строму эритроцитов; ацидоз, ожо</w:t>
      </w:r>
      <w:r>
        <w:softHyphen/>
        <w:t>говая болезнь, острая почечная недостаточность, так как продукты гемолиза блокируют почечные канальцы.</w:t>
      </w:r>
    </w:p>
    <w:p w:rsidR="00292391" w:rsidRDefault="006E6FE0">
      <w:pPr>
        <w:pStyle w:val="24"/>
        <w:keepNext/>
        <w:keepLines/>
        <w:numPr>
          <w:ilvl w:val="0"/>
          <w:numId w:val="79"/>
        </w:numPr>
        <w:shd w:val="clear" w:color="auto" w:fill="auto"/>
        <w:tabs>
          <w:tab w:val="left" w:pos="1698"/>
        </w:tabs>
        <w:spacing w:after="260" w:line="276" w:lineRule="auto"/>
        <w:ind w:left="1380" w:hanging="420"/>
      </w:pPr>
      <w:bookmarkStart w:id="106" w:name="bookmark105"/>
      <w:r>
        <w:t>КЛИНИКА ОТРАВЛЕНИЯ УКСУСНОЙ КИСЛОТОЙ</w:t>
      </w:r>
      <w:bookmarkEnd w:id="106"/>
    </w:p>
    <w:p w:rsidR="00292391" w:rsidRDefault="006E6FE0">
      <w:pPr>
        <w:pStyle w:val="1"/>
        <w:shd w:val="clear" w:color="auto" w:fill="auto"/>
        <w:spacing w:after="260"/>
        <w:ind w:firstLine="340"/>
      </w:pPr>
      <w:r>
        <w:t>Всегда имеется характерный запах уксусной кислоты. На коже лица, слизистой оболочке губ и полости рта вид</w:t>
      </w:r>
      <w:r>
        <w:softHyphen/>
        <w:t>ны химические ожоги, некроз охватывает всю слизистую, а иногда и мышечный слой. Пациент жалуется на боли во рту, по ходу пищевода, желудка, глотание затруднено. Возможна рвота с примесью крови, рвотные массы имеют характерный запах уксусной кислоты. Может развиться удушье при попадании кислотных паров в верхние дыха</w:t>
      </w:r>
      <w:r>
        <w:softHyphen/>
        <w:t>тельные пути. Резкое снижение диуреза.</w:t>
      </w:r>
    </w:p>
    <w:p w:rsidR="00292391" w:rsidRDefault="006E6FE0">
      <w:pPr>
        <w:pStyle w:val="24"/>
        <w:keepNext/>
        <w:keepLines/>
        <w:numPr>
          <w:ilvl w:val="0"/>
          <w:numId w:val="79"/>
        </w:numPr>
        <w:shd w:val="clear" w:color="auto" w:fill="auto"/>
        <w:tabs>
          <w:tab w:val="left" w:pos="1686"/>
        </w:tabs>
        <w:spacing w:after="260" w:line="240" w:lineRule="auto"/>
        <w:ind w:left="920" w:firstLine="0"/>
      </w:pPr>
      <w:bookmarkStart w:id="107" w:name="bookmark106"/>
      <w:r>
        <w:t>НЕОТЛОЖНАЯ ПОМОЩЬ</w:t>
      </w:r>
      <w:bookmarkEnd w:id="107"/>
    </w:p>
    <w:p w:rsidR="00292391" w:rsidRDefault="006E6FE0">
      <w:pPr>
        <w:pStyle w:val="1"/>
        <w:shd w:val="clear" w:color="auto" w:fill="auto"/>
        <w:ind w:firstLine="360"/>
      </w:pPr>
      <w:r>
        <w:t>Промывание желудка через зонд холодной водой в ко</w:t>
      </w:r>
      <w:r>
        <w:softHyphen/>
        <w:t>личестве 10—15 л. Кровь в желудочном содержимом не является противопоказанием к промыванию. Перед про</w:t>
      </w:r>
      <w:r>
        <w:softHyphen/>
        <w:t>мыванием проводится обезболивание (1—2 мл 1—2 % р-ра промедола и 0,5-0,7 мл 0,1 % р-ра атропина внутривен</w:t>
      </w:r>
      <w:r>
        <w:softHyphen/>
        <w:t>но). Зонд перед введением смазывается вазелиновым мас</w:t>
      </w:r>
      <w:r>
        <w:softHyphen/>
        <w:t>лом. Нельзя промывать желудок раствором соды, так как это может вызвать острое расширение желудка.</w:t>
      </w:r>
    </w:p>
    <w:p w:rsidR="00292391" w:rsidRDefault="006E6FE0">
      <w:pPr>
        <w:pStyle w:val="1"/>
        <w:shd w:val="clear" w:color="auto" w:fill="auto"/>
        <w:ind w:firstLine="280"/>
      </w:pPr>
      <w:r>
        <w:t>Борьба с механической асфиксией заключается в вос</w:t>
      </w:r>
      <w:r>
        <w:softHyphen/>
        <w:t>становлении проходимости верхних дыхательных путей, трахеостомии, так как интубация невозможна из-за ожо</w:t>
      </w:r>
      <w:r>
        <w:softHyphen/>
        <w:t>говых изменений в полости рта. Проводится форсирован</w:t>
      </w:r>
      <w:r>
        <w:softHyphen/>
        <w:t>ный диурез, коррекция ацидоза введением раствора би</w:t>
      </w:r>
      <w:r>
        <w:softHyphen/>
        <w:t>карбоната натрия, коррекция электролитов. Диурез уве</w:t>
      </w:r>
      <w:r>
        <w:softHyphen/>
        <w:t>личивают путем введения салуретиков или осмодиурети</w:t>
      </w:r>
      <w:r>
        <w:softHyphen/>
        <w:t>ков, эуфиллина и папаверина.</w:t>
      </w:r>
    </w:p>
    <w:p w:rsidR="00292391" w:rsidRDefault="006E6FE0">
      <w:pPr>
        <w:pStyle w:val="1"/>
        <w:shd w:val="clear" w:color="auto" w:fill="auto"/>
        <w:ind w:firstLine="280"/>
      </w:pPr>
      <w:r>
        <w:t>Снижение давления и повышенную проницаемость кле</w:t>
      </w:r>
      <w:r>
        <w:softHyphen/>
        <w:t>точных мембран корректируют введением глюкокортико</w:t>
      </w:r>
      <w:r>
        <w:softHyphen/>
        <w:t>идов. Проводят терапию антикоагулянтами (гепарин) для профилактики и лечения ДВС-синдрома.</w:t>
      </w:r>
    </w:p>
    <w:p w:rsidR="00292391" w:rsidRDefault="006E6FE0">
      <w:pPr>
        <w:pStyle w:val="1"/>
        <w:shd w:val="clear" w:color="auto" w:fill="auto"/>
        <w:spacing w:after="300"/>
        <w:ind w:firstLine="280"/>
      </w:pPr>
      <w:r>
        <w:t>При ожоговой инфекции применяются антибиотики широкого спектра действия. При развившейся острой по</w:t>
      </w:r>
      <w:r>
        <w:softHyphen/>
        <w:t>чечной недостаточности показана гемосорбция.</w:t>
      </w:r>
    </w:p>
    <w:p w:rsidR="00292391" w:rsidRDefault="006E6FE0">
      <w:pPr>
        <w:pStyle w:val="24"/>
        <w:keepNext/>
        <w:keepLines/>
        <w:numPr>
          <w:ilvl w:val="0"/>
          <w:numId w:val="76"/>
        </w:numPr>
        <w:shd w:val="clear" w:color="auto" w:fill="auto"/>
        <w:tabs>
          <w:tab w:val="left" w:pos="1707"/>
        </w:tabs>
        <w:spacing w:after="260" w:line="240" w:lineRule="auto"/>
        <w:ind w:left="1200" w:firstLine="0"/>
      </w:pPr>
      <w:bookmarkStart w:id="108" w:name="bookmark107"/>
      <w:r>
        <w:rPr>
          <w:rFonts w:ascii="Arial" w:eastAsia="Arial" w:hAnsi="Arial" w:cs="Arial"/>
        </w:rPr>
        <w:t>ОТРАВЛЕНИЕ ЩЕЛОЧАМИ</w:t>
      </w:r>
      <w:bookmarkEnd w:id="108"/>
    </w:p>
    <w:p w:rsidR="00292391" w:rsidRDefault="006E6FE0">
      <w:pPr>
        <w:pStyle w:val="1"/>
        <w:shd w:val="clear" w:color="auto" w:fill="auto"/>
        <w:spacing w:after="280"/>
        <w:ind w:firstLine="280"/>
      </w:pPr>
      <w:r>
        <w:t>Наиболее часто встречаются отравления нашатырным спиртом — реже каустической содой, жидким стеклом (си</w:t>
      </w:r>
      <w:r>
        <w:softHyphen/>
        <w:t>ликат натрия). Щелочи чаще всего проникают в организм через пищеварительный тракт, через дыхательные пути (при вдыхании паров аммиака), через кожу. Щелочи ра</w:t>
      </w:r>
      <w:r>
        <w:softHyphen/>
        <w:t>створяют слизь и белковую субстанцию клеток. Омыляют жиры, разрыхляют и размягчают ткани, что способствует более глубокому проникновению (колликвационный не</w:t>
      </w:r>
      <w:r>
        <w:softHyphen/>
        <w:t>кроз). Щелочи оставляют глубокие ожоги в пищеводе, а желудок страдает меньше, чем при отравлении кислотами (нейтрализующее действие желудочного сока).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Клиника. Главным синдромом является ожог пищева</w:t>
      </w:r>
      <w:r>
        <w:softHyphen/>
        <w:t>рительного тракта. При осмотре отмечается десквамация пораженных участков слизистой оболочки, нет четкой гра</w:t>
      </w:r>
      <w:r>
        <w:softHyphen/>
        <w:t>ницы с неповрежденными тканям. Участок поражения щелочью имеет вид мягкого легко отделяемого, белого струпа (колликвационный некроз), после отторжения ко</w:t>
      </w:r>
      <w:r>
        <w:softHyphen/>
        <w:t>торого остается глубокая рана. Опасность отравления оп</w:t>
      </w:r>
      <w:r>
        <w:softHyphen/>
        <w:t>ределяется в первый период величиной пораженной по</w:t>
      </w:r>
      <w:r>
        <w:softHyphen/>
        <w:t>верхности, а в период образования рубцов - местом их образования. Возможно развитие осложнений: перфора</w:t>
      </w:r>
      <w:r>
        <w:softHyphen/>
        <w:t>ция пищевода, медиастинит, плеврит. При всасывании щелочь вызывает гемолиз, превращает кровь в студенис</w:t>
      </w:r>
      <w:r>
        <w:softHyphen/>
        <w:t>тую массу. У пациента отмечаются сильная жажда, слю</w:t>
      </w:r>
      <w:r>
        <w:softHyphen/>
        <w:t>нотечение, неукротимая рвота с кровью, которые сопро</w:t>
      </w:r>
      <w:r>
        <w:softHyphen/>
        <w:t>вождается сильной болью во рту и по ходу желудочно- кишечного тракта. Далее может развиться шок, коллапс, токсический гепатит и нефрит.</w:t>
      </w:r>
    </w:p>
    <w:p w:rsidR="00292391" w:rsidRDefault="006E6FE0">
      <w:pPr>
        <w:pStyle w:val="1"/>
        <w:shd w:val="clear" w:color="auto" w:fill="auto"/>
        <w:spacing w:after="300" w:line="262" w:lineRule="auto"/>
        <w:ind w:firstLine="320"/>
      </w:pPr>
      <w:r>
        <w:t>Неотложная помощь оказывается в том же объеме, что и при отравлении уксусной кислотой.</w:t>
      </w:r>
    </w:p>
    <w:p w:rsidR="00292391" w:rsidRDefault="006E6FE0">
      <w:pPr>
        <w:pStyle w:val="24"/>
        <w:keepNext/>
        <w:keepLines/>
        <w:numPr>
          <w:ilvl w:val="0"/>
          <w:numId w:val="76"/>
        </w:numPr>
        <w:shd w:val="clear" w:color="auto" w:fill="auto"/>
        <w:tabs>
          <w:tab w:val="left" w:pos="1134"/>
        </w:tabs>
        <w:spacing w:after="140" w:line="360" w:lineRule="auto"/>
        <w:ind w:left="1520" w:hanging="960"/>
      </w:pPr>
      <w:bookmarkStart w:id="109" w:name="bookmark108"/>
      <w:r>
        <w:rPr>
          <w:rFonts w:ascii="Arial" w:eastAsia="Arial" w:hAnsi="Arial" w:cs="Arial"/>
        </w:rPr>
        <w:t>ОТРАВЛЕНИЯ ФОСФОРОРГАНИЧЕСКИМИ СОЕДИНЕНИЯМИ (ФОС)</w:t>
      </w:r>
      <w:bookmarkEnd w:id="109"/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ФОС широко применяются в быту для борьбы с домаш</w:t>
      </w:r>
      <w:r>
        <w:softHyphen/>
        <w:t>ними насекомыми и в сельском хозяйстве для борьбы с вредителями сельскохозяйственных культур.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320"/>
      </w:pPr>
      <w:r>
        <w:t>Наиболее токсичны дихлофос, тиофос, карбофос, мета- фос. Острые отравления могут происходить ингаляцион</w:t>
      </w:r>
      <w:r>
        <w:softHyphen/>
        <w:t>ным путем при приеме внутрь, а также через кожу. При отравлениях стойко нарушается нервномышечная прово</w:t>
      </w:r>
      <w:r>
        <w:softHyphen/>
        <w:t>димость и развиваются невриты, параличи, судороги, пси</w:t>
      </w:r>
      <w:r>
        <w:softHyphen/>
        <w:t>хические нарушения. ФОС вызывают обильное потоотде</w:t>
      </w:r>
      <w:r>
        <w:softHyphen/>
        <w:t>ление, саливацию, бронхорею, бронхоспазм, миоз.</w:t>
      </w:r>
    </w:p>
    <w:p w:rsidR="00292391" w:rsidRDefault="006E6FE0">
      <w:pPr>
        <w:pStyle w:val="24"/>
        <w:keepNext/>
        <w:keepLines/>
        <w:numPr>
          <w:ilvl w:val="0"/>
          <w:numId w:val="80"/>
        </w:numPr>
        <w:shd w:val="clear" w:color="auto" w:fill="auto"/>
        <w:tabs>
          <w:tab w:val="left" w:pos="1386"/>
        </w:tabs>
        <w:spacing w:after="240" w:line="240" w:lineRule="auto"/>
        <w:ind w:left="1520" w:hanging="960"/>
      </w:pPr>
      <w:bookmarkStart w:id="110" w:name="bookmark109"/>
      <w:r>
        <w:t>КЛИНИКА ОТРАВЛЕНИЯ ФОС</w:t>
      </w:r>
      <w:bookmarkEnd w:id="110"/>
    </w:p>
    <w:p w:rsidR="00292391" w:rsidRDefault="006E6FE0">
      <w:pPr>
        <w:pStyle w:val="1"/>
        <w:shd w:val="clear" w:color="auto" w:fill="auto"/>
        <w:ind w:firstLine="320"/>
      </w:pPr>
      <w:r>
        <w:t>Период возбуждения: повышенная раздражительность, психомоторное возбуждение, головная боль и головокру</w:t>
      </w:r>
      <w:r>
        <w:softHyphen/>
        <w:t>жение, нарушение зрения. Отмечается также миоз (суже</w:t>
      </w:r>
      <w:r>
        <w:softHyphen/>
        <w:t>ние зрачка), повышенная потливость, боли в животе, одыш</w:t>
      </w:r>
      <w:r>
        <w:softHyphen/>
        <w:t>ка, стеснение в груди. АД нормальное или несколько по</w:t>
      </w:r>
      <w:r>
        <w:softHyphen/>
        <w:t>вышено.</w:t>
      </w:r>
    </w:p>
    <w:p w:rsidR="00292391" w:rsidRDefault="006E6FE0">
      <w:pPr>
        <w:pStyle w:val="1"/>
        <w:shd w:val="clear" w:color="auto" w:fill="auto"/>
        <w:ind w:firstLine="280"/>
      </w:pPr>
      <w:r>
        <w:t>Период развития гиперкинезов проявляется отдель</w:t>
      </w:r>
      <w:r>
        <w:softHyphen/>
        <w:t>ными или генерализованными миофибрилляциями, кло- нико-тоническими судорогами, нарастающей бронхореей и саливацией, что ведет к выраженному нарушению ды</w:t>
      </w:r>
      <w:r>
        <w:softHyphen/>
        <w:t>хания, одышке, появлению в легких множества влажных хрипов. Возможен отек легких. АД повышено.</w:t>
      </w:r>
    </w:p>
    <w:p w:rsidR="00292391" w:rsidRDefault="006E6FE0">
      <w:pPr>
        <w:pStyle w:val="1"/>
        <w:shd w:val="clear" w:color="auto" w:fill="auto"/>
        <w:spacing w:after="240"/>
        <w:ind w:firstLine="280"/>
      </w:pPr>
      <w:r>
        <w:t>Период коматозного состояния. Резкий миоз, несмот</w:t>
      </w:r>
      <w:r>
        <w:softHyphen/>
        <w:t>ря на выраженную гипоксию. Кожные покровы бледные, акроцианоз, паралич скелетных мышц, в том числе и ды</w:t>
      </w:r>
      <w:r>
        <w:softHyphen/>
        <w:t>хательных, угнетение дыхательного центра, вплоть до остановки дыхания, острое расстройство гемодинамики, коллапс, остановка сердца.</w:t>
      </w:r>
    </w:p>
    <w:p w:rsidR="00292391" w:rsidRDefault="006E6FE0">
      <w:pPr>
        <w:pStyle w:val="24"/>
        <w:keepNext/>
        <w:keepLines/>
        <w:numPr>
          <w:ilvl w:val="0"/>
          <w:numId w:val="80"/>
        </w:numPr>
        <w:shd w:val="clear" w:color="auto" w:fill="auto"/>
        <w:tabs>
          <w:tab w:val="left" w:pos="872"/>
        </w:tabs>
        <w:spacing w:after="240" w:line="240" w:lineRule="auto"/>
        <w:ind w:left="0" w:firstLine="0"/>
      </w:pPr>
      <w:bookmarkStart w:id="111" w:name="bookmark110"/>
      <w:r>
        <w:t>НЕОТЛОЖНАЯ ПОМОЩЬ И ЛЕЧЕНИЕ</w:t>
      </w:r>
      <w:bookmarkEnd w:id="111"/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При приеме внутрь промывание желудка через зонд, введение солевого слабительного. Если пациент в кома</w:t>
      </w:r>
      <w:r>
        <w:softHyphen/>
        <w:t>тозном состоянии, промывание желудка проводят после интубации трахеи. В качестве антидота используют атро</w:t>
      </w:r>
      <w:r>
        <w:softHyphen/>
        <w:t>пин, который вводят от 2—3 мл до 30—50 мл внутривенно до появления признаков атропинизации (сухость слизис</w:t>
      </w:r>
      <w:r>
        <w:softHyphen/>
        <w:t>тых, уменьшение бронхореи). Затем переходят на поддер</w:t>
      </w:r>
      <w:r>
        <w:softHyphen/>
        <w:t>живающие дозы атропина с постепенным уменьшением, так как при резкой отмене возможна внезапная смерть.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Параллельно атропинизации вводят реактиваторы хо- линостеразы (дипироксин, диэтиксин и аллоксин).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В качестве антидота при отравлениях ФОС использу</w:t>
      </w:r>
      <w:r>
        <w:softHyphen/>
        <w:t>ют также диазепам (седуксен, реланиум, сибазон). Диа</w:t>
      </w:r>
      <w:r>
        <w:softHyphen/>
        <w:t>зепам снимает возбуждение, устраняет судорожный син</w:t>
      </w:r>
      <w:r>
        <w:softHyphen/>
        <w:t>дром. При судорогах можно использовать сульфат маг</w:t>
      </w:r>
      <w:r>
        <w:softHyphen/>
        <w:t>ния 20 мл 25 % р-ра внутримышечно.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В качестве антидотов при отравлениях ФОС применя</w:t>
      </w:r>
      <w:r>
        <w:softHyphen/>
        <w:t>ют также антагонисты кальция веропомил, нифедепин.</w:t>
      </w:r>
    </w:p>
    <w:p w:rsidR="00292391" w:rsidRDefault="006E6FE0">
      <w:pPr>
        <w:pStyle w:val="1"/>
        <w:shd w:val="clear" w:color="auto" w:fill="auto"/>
        <w:spacing w:after="120" w:line="262" w:lineRule="auto"/>
        <w:ind w:firstLine="280"/>
      </w:pPr>
      <w:r>
        <w:t>Применяется форсированный диурез или гемосорбция. При нарушении дыхания интубация, ИВЛ, тщательный повтор туалета бронхов. По показаниям кардиологические средства, глюкокортикоиды, антибиотики.</w:t>
      </w:r>
    </w:p>
    <w:p w:rsidR="00292391" w:rsidRPr="00230D99" w:rsidRDefault="006E6FE0">
      <w:pPr>
        <w:pStyle w:val="24"/>
        <w:keepNext/>
        <w:keepLines/>
        <w:numPr>
          <w:ilvl w:val="0"/>
          <w:numId w:val="76"/>
        </w:numPr>
        <w:shd w:val="clear" w:color="auto" w:fill="auto"/>
        <w:tabs>
          <w:tab w:val="left" w:pos="1143"/>
        </w:tabs>
        <w:spacing w:after="240" w:line="240" w:lineRule="auto"/>
        <w:ind w:left="540" w:firstLine="0"/>
        <w:rPr>
          <w:color w:val="FF0000"/>
        </w:rPr>
      </w:pPr>
      <w:bookmarkStart w:id="112" w:name="bookmark111"/>
      <w:r w:rsidRPr="00230D99">
        <w:rPr>
          <w:rFonts w:ascii="Arial" w:eastAsia="Arial" w:hAnsi="Arial" w:cs="Arial"/>
          <w:color w:val="FF0000"/>
        </w:rPr>
        <w:t>ОСТРАЯ ПОЧЕЧНАЯ НЕДОСТАТОЧНОСТЬ</w:t>
      </w:r>
      <w:bookmarkEnd w:id="112"/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Почки являются основным органом очищения организ</w:t>
      </w:r>
      <w:r>
        <w:softHyphen/>
        <w:t>ма и поддержания обмена воды и электролитов. Важной функцией почек является также эндокринная регуляция образования эритроцитов с помощью эритропоэтина, ар</w:t>
      </w:r>
      <w:r>
        <w:softHyphen/>
        <w:t xml:space="preserve">териального давления с помощью ренина и простагланди- нов. Витамин </w:t>
      </w:r>
      <w:r>
        <w:rPr>
          <w:lang w:val="en-US" w:eastAsia="en-US" w:bidi="en-US"/>
        </w:rPr>
        <w:t>D</w:t>
      </w:r>
      <w:r w:rsidRPr="002C6396">
        <w:rPr>
          <w:lang w:eastAsia="en-US" w:bidi="en-US"/>
        </w:rPr>
        <w:t xml:space="preserve"> </w:t>
      </w:r>
      <w:r>
        <w:t>в почках превращается в свою активную форму, а инсулин, гастрин и паратиреоидный гормон ста</w:t>
      </w:r>
      <w:r>
        <w:softHyphen/>
        <w:t>новятся неактивными. Почки участвуют в образовании низкомолекулярных белков, поддерживающих коллоид</w:t>
      </w:r>
      <w:r>
        <w:softHyphen/>
        <w:t>но-онкотическое давление.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В почках очень богатое кровоснабжение, поэтому они очень чувствительны к вредным воздействиям - кровопо</w:t>
      </w:r>
      <w:r>
        <w:softHyphen/>
        <w:t>тере, холоду, инфекциям.</w:t>
      </w:r>
    </w:p>
    <w:p w:rsidR="00292391" w:rsidRDefault="006E6FE0">
      <w:pPr>
        <w:pStyle w:val="1"/>
        <w:shd w:val="clear" w:color="auto" w:fill="auto"/>
        <w:spacing w:after="220" w:line="264" w:lineRule="auto"/>
        <w:ind w:firstLine="320"/>
      </w:pPr>
      <w:r>
        <w:t>Острая почечная недостаточность (ОПН) представляет собой патологическое состояние почек, при котором резко нарушаются процессы выведения из организма продук</w:t>
      </w:r>
      <w:r>
        <w:softHyphen/>
        <w:t>тов обмена.</w:t>
      </w:r>
    </w:p>
    <w:p w:rsidR="00292391" w:rsidRDefault="006E6FE0">
      <w:pPr>
        <w:pStyle w:val="24"/>
        <w:keepNext/>
        <w:keepLines/>
        <w:numPr>
          <w:ilvl w:val="0"/>
          <w:numId w:val="81"/>
        </w:numPr>
        <w:shd w:val="clear" w:color="auto" w:fill="auto"/>
        <w:tabs>
          <w:tab w:val="left" w:pos="1108"/>
        </w:tabs>
        <w:spacing w:after="220" w:line="276" w:lineRule="auto"/>
        <w:ind w:left="1540" w:hanging="1220"/>
      </w:pPr>
      <w:bookmarkStart w:id="113" w:name="bookmark112"/>
      <w:r>
        <w:t>ПРИЧИНЫ ОСТРОЙ ПОЧЕЧНОЙ НЕДОСТАТОЧНОСТИ</w:t>
      </w:r>
      <w:bookmarkEnd w:id="113"/>
    </w:p>
    <w:p w:rsidR="00292391" w:rsidRDefault="006E6FE0">
      <w:pPr>
        <w:pStyle w:val="1"/>
        <w:shd w:val="clear" w:color="auto" w:fill="auto"/>
        <w:ind w:firstLine="320"/>
      </w:pPr>
      <w:r>
        <w:t>Могут быть следующие группы причин:</w:t>
      </w:r>
    </w:p>
    <w:p w:rsidR="00292391" w:rsidRDefault="006E6FE0">
      <w:pPr>
        <w:pStyle w:val="1"/>
        <w:numPr>
          <w:ilvl w:val="0"/>
          <w:numId w:val="82"/>
        </w:numPr>
        <w:shd w:val="clear" w:color="auto" w:fill="auto"/>
        <w:tabs>
          <w:tab w:val="left" w:pos="584"/>
        </w:tabs>
        <w:ind w:firstLine="320"/>
      </w:pPr>
      <w:r>
        <w:t>Все, что уменьшает кровоток или перегружает кровь продуктами разрушения мышц и эритроцитов. Это кровоте</w:t>
      </w:r>
      <w:r>
        <w:softHyphen/>
        <w:t>чения, падение сердечной деятельности, резкое обезвожива</w:t>
      </w:r>
      <w:r>
        <w:softHyphen/>
        <w:t>ние (ожог, понос, рвота, свищи), размозжение мышц, пере</w:t>
      </w:r>
      <w:r>
        <w:softHyphen/>
        <w:t>ливание несовместимой крови, асцит при циррозе печени.</w:t>
      </w:r>
    </w:p>
    <w:p w:rsidR="00292391" w:rsidRDefault="006E6FE0">
      <w:pPr>
        <w:pStyle w:val="1"/>
        <w:shd w:val="clear" w:color="auto" w:fill="auto"/>
        <w:ind w:firstLine="320"/>
      </w:pPr>
      <w:r>
        <w:t>Таким образом, первично поражаются не почки, а дру</w:t>
      </w:r>
      <w:r>
        <w:softHyphen/>
        <w:t>гие органы. Почечная недостаточность, возникающая в результате этих причин, называется преренальной почеч</w:t>
      </w:r>
      <w:r>
        <w:softHyphen/>
        <w:t>ной недостаточностью.</w:t>
      </w:r>
    </w:p>
    <w:p w:rsidR="00292391" w:rsidRDefault="006E6FE0">
      <w:pPr>
        <w:pStyle w:val="1"/>
        <w:shd w:val="clear" w:color="auto" w:fill="auto"/>
        <w:ind w:firstLine="320"/>
      </w:pPr>
      <w:r>
        <w:t>В результате нарушения кровотока происходит умень</w:t>
      </w:r>
      <w:r>
        <w:softHyphen/>
        <w:t>шение диуреза. В большинстве случаев этот вид почечной недостаточности имеет функциональный характер и после устранения этиологического фактора бесследно проходит.</w:t>
      </w:r>
    </w:p>
    <w:p w:rsidR="00292391" w:rsidRDefault="006E6FE0">
      <w:pPr>
        <w:pStyle w:val="1"/>
        <w:numPr>
          <w:ilvl w:val="0"/>
          <w:numId w:val="82"/>
        </w:numPr>
        <w:shd w:val="clear" w:color="auto" w:fill="auto"/>
        <w:tabs>
          <w:tab w:val="left" w:pos="584"/>
        </w:tabs>
        <w:ind w:firstLine="320"/>
      </w:pPr>
      <w:r>
        <w:t>Прямое повреждение почек: гломерулонефрит, ин</w:t>
      </w:r>
      <w:r>
        <w:softHyphen/>
        <w:t>терстициальный нефрит, артериальная гипертония, от</w:t>
      </w:r>
      <w:r>
        <w:softHyphen/>
        <w:t>равление уксусной кислотой, ядовитыми грибами, нефро</w:t>
      </w:r>
      <w:r>
        <w:softHyphen/>
        <w:t>токсичными антибиотиками, микробными агентами, ал</w:t>
      </w:r>
      <w:r>
        <w:softHyphen/>
        <w:t>лергией, острый пиелонефрит, тромбоз почечных артерий или вен. Это ренальные факторы, и почечная недостаточ</w:t>
      </w:r>
      <w:r>
        <w:softHyphen/>
        <w:t>ность, вызванная ими, называется ренальной. Прогноз этого вида ОПН крайне неблагоприятный. В 50 % случа</w:t>
      </w:r>
      <w:r>
        <w:softHyphen/>
        <w:t>ев она заканчивается смертельным исходом.</w:t>
      </w:r>
    </w:p>
    <w:p w:rsidR="00292391" w:rsidRDefault="006E6FE0">
      <w:pPr>
        <w:pStyle w:val="1"/>
        <w:numPr>
          <w:ilvl w:val="0"/>
          <w:numId w:val="82"/>
        </w:numPr>
        <w:shd w:val="clear" w:color="auto" w:fill="auto"/>
        <w:tabs>
          <w:tab w:val="left" w:pos="589"/>
        </w:tabs>
        <w:spacing w:line="257" w:lineRule="auto"/>
        <w:ind w:firstLine="280"/>
      </w:pPr>
      <w:r>
        <w:t>Нарушение оттока мочи из-за поражения почечных лоханок и мочеточников с обеих сторон воспалительным процессом, забрюшинной опухолью, камнем, сгустками крови. Препятствие может быть на любом уровне от лоха</w:t>
      </w:r>
      <w:r>
        <w:softHyphen/>
        <w:t>ночно-мочеточникового соустья до наружного отверстия мочеиспускательного канала. Кроме того, эта форма ОПН развивается при повреждении мочеточников (травма, пе</w:t>
      </w:r>
      <w:r>
        <w:softHyphen/>
        <w:t>ревязка во время операции), разрыве мочевого пузыря.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Это постренальная почечная недостаточность. При ней требуется хирургическое вмешательство. Длительно суще</w:t>
      </w:r>
      <w:r>
        <w:softHyphen/>
        <w:t>ствующая постренальная почечная недостаточность приво</w:t>
      </w:r>
      <w:r>
        <w:softHyphen/>
        <w:t>дит к повреждению канальцев и к развитию ренальной ПН.</w:t>
      </w:r>
    </w:p>
    <w:p w:rsidR="00292391" w:rsidRDefault="006E6FE0">
      <w:pPr>
        <w:pStyle w:val="1"/>
        <w:shd w:val="clear" w:color="auto" w:fill="auto"/>
        <w:spacing w:after="240" w:line="257" w:lineRule="auto"/>
        <w:ind w:firstLine="280"/>
      </w:pPr>
      <w:r>
        <w:t>Чаще всего имеется сочетание причин.</w:t>
      </w:r>
    </w:p>
    <w:p w:rsidR="00292391" w:rsidRDefault="006E6FE0">
      <w:pPr>
        <w:pStyle w:val="24"/>
        <w:keepNext/>
        <w:keepLines/>
        <w:numPr>
          <w:ilvl w:val="0"/>
          <w:numId w:val="81"/>
        </w:numPr>
        <w:shd w:val="clear" w:color="auto" w:fill="auto"/>
        <w:tabs>
          <w:tab w:val="left" w:pos="2274"/>
        </w:tabs>
        <w:spacing w:after="240" w:line="240" w:lineRule="auto"/>
        <w:ind w:left="1440" w:firstLine="0"/>
      </w:pPr>
      <w:bookmarkStart w:id="114" w:name="bookmark113"/>
      <w:r>
        <w:t>КЛИНИКА ОПН</w:t>
      </w:r>
      <w:bookmarkEnd w:id="114"/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В клиническом течении ОПН выделяют 4 стадии.</w:t>
      </w:r>
    </w:p>
    <w:p w:rsidR="00292391" w:rsidRDefault="006E6FE0">
      <w:pPr>
        <w:pStyle w:val="1"/>
        <w:numPr>
          <w:ilvl w:val="0"/>
          <w:numId w:val="83"/>
        </w:numPr>
        <w:shd w:val="clear" w:color="auto" w:fill="auto"/>
        <w:tabs>
          <w:tab w:val="left" w:pos="505"/>
        </w:tabs>
        <w:spacing w:line="257" w:lineRule="auto"/>
        <w:ind w:firstLine="280"/>
      </w:pPr>
      <w:r>
        <w:t>стадия (начальная) — начальное действие стрессово</w:t>
      </w:r>
      <w:r>
        <w:softHyphen/>
        <w:t>го фактора (отравления, кровопотеря, шок и другие при</w:t>
      </w:r>
      <w:r>
        <w:softHyphen/>
        <w:t>чины). Специфические симптомы ОПН отсутствуют. Мо</w:t>
      </w:r>
      <w:r>
        <w:softHyphen/>
        <w:t>жет быть лишь небольшое снижение диуреза за счет спаз</w:t>
      </w:r>
      <w:r>
        <w:softHyphen/>
        <w:t>ма почечных сосудов. Назначение эуфиллина или фурасе- мида восстанавливает функцию почек. С прекращением действия этих препаратов мочеотделение вновь снижает</w:t>
      </w:r>
      <w:r>
        <w:softHyphen/>
        <w:t>ся. У некоторых пациентов в этой стадии отмечается по</w:t>
      </w:r>
      <w:r>
        <w:softHyphen/>
        <w:t>лиурия. Важно сразу организовать исследования показа</w:t>
      </w:r>
      <w:r>
        <w:softHyphen/>
        <w:t>телей, характеризующих работу почек.</w:t>
      </w:r>
    </w:p>
    <w:p w:rsidR="00292391" w:rsidRDefault="006E6FE0">
      <w:pPr>
        <w:pStyle w:val="1"/>
        <w:numPr>
          <w:ilvl w:val="0"/>
          <w:numId w:val="83"/>
        </w:numPr>
        <w:shd w:val="clear" w:color="auto" w:fill="auto"/>
        <w:tabs>
          <w:tab w:val="left" w:pos="594"/>
        </w:tabs>
        <w:spacing w:after="240" w:line="257" w:lineRule="auto"/>
        <w:ind w:firstLine="280"/>
      </w:pPr>
      <w:r>
        <w:t>стадия (олигурическая). Характерно уменьшение мочеотделения до 500 мл в сутки (олигурия) или даже до 50 мл в сутки (анурия). В крови накапливаются ток</w:t>
      </w:r>
      <w:r>
        <w:softHyphen/>
        <w:t>сические продукты, которые в норме выводятся через поч</w:t>
      </w:r>
      <w:r>
        <w:softHyphen/>
        <w:t>ки. В основном это азотистые шлаки, мочевина, креати</w:t>
      </w:r>
      <w:r>
        <w:softHyphen/>
        <w:t>нин. Нарушается регуляция почками водно-электролит</w:t>
      </w:r>
      <w:r>
        <w:softHyphen/>
        <w:t>ного баланса.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Пациентов беспокоит отсутствие аппетита, тошнота, ча</w:t>
      </w:r>
      <w:r>
        <w:softHyphen/>
        <w:t>стые рвоты, появляются периферические отеки. Могут раз</w:t>
      </w:r>
      <w:r>
        <w:softHyphen/>
        <w:t>виться асцит, гидроторакс, отек легкого. Появляются при</w:t>
      </w:r>
      <w:r>
        <w:softHyphen/>
        <w:t>знаки поражения головного мозга: сонливость (иногда воз</w:t>
      </w:r>
      <w:r>
        <w:softHyphen/>
        <w:t>буждение) вплоть до потери сознания (кома), головная боль, повышается температура. Сухость и изъязвление оболочек полости рта. Возможны различные нарушения сердечного ритма, что связано с гиперкалиемией и гипермагниемией.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Стадия олигурии длится от нескольких дней до несколь</w:t>
      </w:r>
      <w:r>
        <w:softHyphen/>
        <w:t>ких недель (10-14 дней). Длительность этого периода за</w:t>
      </w:r>
      <w:r>
        <w:softHyphen/>
        <w:t>висит от объема повреждения почек, адекватности лече</w:t>
      </w:r>
      <w:r>
        <w:softHyphen/>
        <w:t>ния и способности к регенерации почечного эпителия.</w:t>
      </w:r>
    </w:p>
    <w:p w:rsidR="00292391" w:rsidRDefault="006E6FE0">
      <w:pPr>
        <w:pStyle w:val="1"/>
        <w:numPr>
          <w:ilvl w:val="0"/>
          <w:numId w:val="83"/>
        </w:numPr>
        <w:shd w:val="clear" w:color="auto" w:fill="auto"/>
        <w:tabs>
          <w:tab w:val="left" w:pos="682"/>
        </w:tabs>
        <w:spacing w:line="259" w:lineRule="auto"/>
        <w:ind w:firstLine="320"/>
      </w:pPr>
      <w:r>
        <w:t>стадия — восстановление диуреза. Эта фаза состо</w:t>
      </w:r>
      <w:r>
        <w:softHyphen/>
        <w:t>ит из фазы начального диуреза (суточное количество мочи менее 400 мл), которая сменяется фазой полиурии (суточ</w:t>
      </w:r>
      <w:r>
        <w:softHyphen/>
        <w:t>ное количество мочи может достигать 10 л), но почки пока не полностью справляются со своими функциями. Азоти</w:t>
      </w:r>
      <w:r>
        <w:softHyphen/>
        <w:t>стые шлаки не секретируются канальцами, и поэтому плот</w:t>
      </w:r>
      <w:r>
        <w:softHyphen/>
        <w:t>ность мочи остается низкой, а концентрации мочевины и креатинина повышенной. Моча еще содержит много бел</w:t>
      </w:r>
      <w:r>
        <w:softHyphen/>
        <w:t>ка и эритроцитов, так как функция канальцев еще не вос</w:t>
      </w:r>
      <w:r>
        <w:softHyphen/>
        <w:t>становилась.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Необходимо помнить, что полиурия может быстро при</w:t>
      </w:r>
      <w:r>
        <w:softHyphen/>
        <w:t>вести к гипокалиемии, что не менее опасно, чем гиперка</w:t>
      </w:r>
      <w:r>
        <w:softHyphen/>
        <w:t>лиемия. Стадия полиурии длится от 2-3 до 10—12 дней.</w:t>
      </w:r>
    </w:p>
    <w:p w:rsidR="00292391" w:rsidRDefault="006E6FE0">
      <w:pPr>
        <w:pStyle w:val="1"/>
        <w:numPr>
          <w:ilvl w:val="0"/>
          <w:numId w:val="83"/>
        </w:numPr>
        <w:shd w:val="clear" w:color="auto" w:fill="auto"/>
        <w:tabs>
          <w:tab w:val="left" w:pos="670"/>
        </w:tabs>
        <w:spacing w:after="240" w:line="259" w:lineRule="auto"/>
        <w:ind w:firstLine="320"/>
      </w:pPr>
      <w:r>
        <w:t>стадия — выздоровление. В этой стадии нормали</w:t>
      </w:r>
      <w:r>
        <w:softHyphen/>
        <w:t>зуется объем диуреза и, самое главное, азотемия.</w:t>
      </w:r>
    </w:p>
    <w:p w:rsidR="00292391" w:rsidRDefault="006E6FE0">
      <w:pPr>
        <w:pStyle w:val="24"/>
        <w:keepNext/>
        <w:keepLines/>
        <w:numPr>
          <w:ilvl w:val="0"/>
          <w:numId w:val="81"/>
        </w:numPr>
        <w:shd w:val="clear" w:color="auto" w:fill="auto"/>
        <w:tabs>
          <w:tab w:val="left" w:pos="812"/>
        </w:tabs>
        <w:spacing w:after="240" w:line="276" w:lineRule="auto"/>
        <w:ind w:left="2400" w:hanging="2400"/>
      </w:pPr>
      <w:bookmarkStart w:id="115" w:name="bookmark114"/>
      <w:r>
        <w:t xml:space="preserve">ОСОБЕННОСТИ </w:t>
      </w:r>
      <w:r w:rsidR="002C6396">
        <w:t xml:space="preserve"> </w:t>
      </w:r>
      <w:r>
        <w:t xml:space="preserve">ВЕДЕНИЯ </w:t>
      </w:r>
      <w:r w:rsidR="002C6396">
        <w:t xml:space="preserve"> </w:t>
      </w:r>
      <w:r>
        <w:t xml:space="preserve">ПАЦИЕНТОВ </w:t>
      </w:r>
      <w:r w:rsidR="002C6396">
        <w:t xml:space="preserve">            </w:t>
      </w:r>
      <w:r>
        <w:t>С ОПН</w:t>
      </w:r>
      <w:bookmarkEnd w:id="115"/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Самым доступным и информативным методом контро</w:t>
      </w:r>
      <w:r>
        <w:softHyphen/>
        <w:t>ля функционального состояния почек является почасовой диурез. В норме он составляет 60 мл в час.</w:t>
      </w:r>
    </w:p>
    <w:p w:rsidR="00292391" w:rsidRDefault="006E6FE0">
      <w:pPr>
        <w:pStyle w:val="1"/>
        <w:shd w:val="clear" w:color="auto" w:fill="auto"/>
        <w:spacing w:after="240" w:line="257" w:lineRule="auto"/>
        <w:ind w:firstLine="320"/>
      </w:pPr>
      <w:r>
        <w:t>В отделении реанимации пациенту вводят постоянный мочевой катетер, строжайше соблюдая правила асептики. Инфицирование пациентов с ОПН часто является причи</w:t>
      </w:r>
      <w:r>
        <w:softHyphen/>
        <w:t>ной смерти у них. Профилактика заключается в щадящей технике введения катетера и уходе за катетером.</w:t>
      </w:r>
    </w:p>
    <w:p w:rsidR="00292391" w:rsidRDefault="006E6FE0">
      <w:pPr>
        <w:pStyle w:val="1"/>
        <w:shd w:val="clear" w:color="auto" w:fill="auto"/>
        <w:ind w:firstLine="280"/>
      </w:pPr>
      <w:r>
        <w:t>При постоянной катетеризации мочевого пузыря воз</w:t>
      </w:r>
      <w:r>
        <w:softHyphen/>
        <w:t>никает опасность его атонии из-за уменьшения объема. Для профилактики этого осложнения необходимо несколько раз в день пережимать катетер на 30—40 мин. Почасовой диурез обязательно регистрируется в карте наблюдения. Каждое утро в карте наблюдения за реанимационным па</w:t>
      </w:r>
      <w:r>
        <w:softHyphen/>
        <w:t>циентом сестра подсчитывает количество «видимых» по</w:t>
      </w:r>
      <w:r>
        <w:softHyphen/>
        <w:t>терь жидкости (количество мочи, рвотных масс, стула, отделяемого по дренажам, свищам и др.). Объем инфузи</w:t>
      </w:r>
      <w:r>
        <w:softHyphen/>
        <w:t>онной терапии назначается только при наличии этого по</w:t>
      </w:r>
      <w:r>
        <w:softHyphen/>
        <w:t>казателя. Для расчета необходимого объема инфузии сум</w:t>
      </w:r>
      <w:r>
        <w:softHyphen/>
        <w:t>мируют «видимые» и «невидимые» потери жидкости. «Не</w:t>
      </w:r>
      <w:r>
        <w:softHyphen/>
        <w:t>видимые» потери представляют собой количество воды, выделенное через кожу и легкие при спокойном дыхании. В норме эти потери составляют 500—600 мл в сутки. Сле</w:t>
      </w:r>
      <w:r>
        <w:softHyphen/>
        <w:t>довательно, при анурии, когда видимые потери отсутству</w:t>
      </w:r>
      <w:r>
        <w:softHyphen/>
        <w:t>ют, суточное количество вводимой жидкости не должно превышать 500—600 мл в сутки.</w:t>
      </w:r>
    </w:p>
    <w:p w:rsidR="00292391" w:rsidRDefault="006E6FE0">
      <w:pPr>
        <w:pStyle w:val="1"/>
        <w:shd w:val="clear" w:color="auto" w:fill="auto"/>
        <w:ind w:firstLine="280"/>
      </w:pPr>
      <w:r>
        <w:t>Пациенту с ОПН ежедневно утром промывают желудок, вечером ставят очистительную клизму. Эти процедуры яв</w:t>
      </w:r>
      <w:r>
        <w:softHyphen/>
        <w:t>ляются простейшим видом диализа. Они позволяют замед</w:t>
      </w:r>
      <w:r>
        <w:softHyphen/>
        <w:t>лить развитие гиперкалиемии, азотемии и метаболическо</w:t>
      </w:r>
      <w:r>
        <w:softHyphen/>
        <w:t>го ацидоза. При промывании желудка контролируют кон</w:t>
      </w:r>
      <w:r>
        <w:softHyphen/>
        <w:t>центрацию мочевины в промывных водах. При уменьше</w:t>
      </w:r>
      <w:r>
        <w:softHyphen/>
        <w:t>нии ее до 40 ммоль/л желудочный диализ прекращают.</w:t>
      </w:r>
    </w:p>
    <w:p w:rsidR="00292391" w:rsidRDefault="006E6FE0">
      <w:pPr>
        <w:pStyle w:val="1"/>
        <w:shd w:val="clear" w:color="auto" w:fill="auto"/>
        <w:ind w:firstLine="280"/>
      </w:pPr>
      <w:r>
        <w:t>Ежедневно пациентам с ОПН определяют следующие показатели:</w:t>
      </w:r>
    </w:p>
    <w:p w:rsidR="00292391" w:rsidRDefault="006E6FE0">
      <w:pPr>
        <w:pStyle w:val="1"/>
        <w:numPr>
          <w:ilvl w:val="0"/>
          <w:numId w:val="84"/>
        </w:numPr>
        <w:shd w:val="clear" w:color="auto" w:fill="auto"/>
        <w:tabs>
          <w:tab w:val="left" w:pos="550"/>
        </w:tabs>
        <w:ind w:firstLine="280"/>
      </w:pPr>
      <w:r>
        <w:t>содержание мочевины и креатинина крови;</w:t>
      </w:r>
    </w:p>
    <w:p w:rsidR="00292391" w:rsidRDefault="006E6FE0">
      <w:pPr>
        <w:pStyle w:val="1"/>
        <w:numPr>
          <w:ilvl w:val="0"/>
          <w:numId w:val="84"/>
        </w:numPr>
        <w:shd w:val="clear" w:color="auto" w:fill="auto"/>
        <w:tabs>
          <w:tab w:val="left" w:pos="550"/>
        </w:tabs>
        <w:ind w:firstLine="280"/>
      </w:pPr>
      <w:r>
        <w:t xml:space="preserve">электролиты (К+, </w:t>
      </w:r>
      <w:r>
        <w:rPr>
          <w:lang w:val="en-US" w:eastAsia="en-US" w:bidi="en-US"/>
        </w:rPr>
        <w:t>Na</w:t>
      </w:r>
      <w:r w:rsidRPr="002C6396">
        <w:rPr>
          <w:lang w:eastAsia="en-US" w:bidi="en-US"/>
        </w:rPr>
        <w:t xml:space="preserve">+, </w:t>
      </w:r>
      <w:r>
        <w:t>Са</w:t>
      </w:r>
      <w:r>
        <w:rPr>
          <w:vertAlign w:val="superscript"/>
        </w:rPr>
        <w:t>2</w:t>
      </w:r>
      <w:r>
        <w:t>+) и осмолярность крови;</w:t>
      </w:r>
    </w:p>
    <w:p w:rsidR="00292391" w:rsidRDefault="006E6FE0">
      <w:pPr>
        <w:pStyle w:val="1"/>
        <w:numPr>
          <w:ilvl w:val="0"/>
          <w:numId w:val="84"/>
        </w:numPr>
        <w:shd w:val="clear" w:color="auto" w:fill="auto"/>
        <w:tabs>
          <w:tab w:val="left" w:pos="550"/>
        </w:tabs>
        <w:ind w:firstLine="280"/>
      </w:pPr>
      <w:r>
        <w:t>электролиты и осмолярность мочи (из суточной мочи);</w:t>
      </w:r>
    </w:p>
    <w:p w:rsidR="00292391" w:rsidRDefault="006E6FE0">
      <w:pPr>
        <w:pStyle w:val="1"/>
        <w:numPr>
          <w:ilvl w:val="0"/>
          <w:numId w:val="84"/>
        </w:numPr>
        <w:shd w:val="clear" w:color="auto" w:fill="auto"/>
        <w:tabs>
          <w:tab w:val="left" w:pos="550"/>
        </w:tabs>
        <w:ind w:firstLine="280"/>
      </w:pPr>
      <w:r>
        <w:t>КЩС;</w:t>
      </w:r>
    </w:p>
    <w:p w:rsidR="00292391" w:rsidRDefault="006E6FE0">
      <w:pPr>
        <w:pStyle w:val="1"/>
        <w:numPr>
          <w:ilvl w:val="0"/>
          <w:numId w:val="84"/>
        </w:numPr>
        <w:shd w:val="clear" w:color="auto" w:fill="auto"/>
        <w:tabs>
          <w:tab w:val="left" w:pos="550"/>
        </w:tabs>
        <w:spacing w:after="240"/>
        <w:ind w:firstLine="280"/>
      </w:pPr>
      <w:r>
        <w:t>общий анализ мочи.</w:t>
      </w:r>
    </w:p>
    <w:p w:rsidR="00292391" w:rsidRDefault="006E6FE0">
      <w:pPr>
        <w:pStyle w:val="24"/>
        <w:keepNext/>
        <w:keepLines/>
        <w:numPr>
          <w:ilvl w:val="0"/>
          <w:numId w:val="81"/>
        </w:numPr>
        <w:shd w:val="clear" w:color="auto" w:fill="auto"/>
        <w:tabs>
          <w:tab w:val="left" w:pos="1304"/>
        </w:tabs>
        <w:spacing w:after="260" w:line="240" w:lineRule="auto"/>
        <w:ind w:left="540" w:firstLine="0"/>
      </w:pPr>
      <w:bookmarkStart w:id="116" w:name="bookmark115"/>
      <w:r>
        <w:t>ПРОФИЛАКТИКА И ЛЕЧЕНИЕ ОПН</w:t>
      </w:r>
      <w:bookmarkEnd w:id="116"/>
    </w:p>
    <w:p w:rsidR="00292391" w:rsidRDefault="006E6FE0">
      <w:pPr>
        <w:pStyle w:val="1"/>
        <w:shd w:val="clear" w:color="auto" w:fill="auto"/>
        <w:spacing w:after="240" w:line="264" w:lineRule="auto"/>
        <w:ind w:firstLine="280"/>
      </w:pPr>
      <w:r>
        <w:rPr>
          <w:b/>
          <w:bCs/>
        </w:rPr>
        <w:t xml:space="preserve">Для профилактики и лечения преренальной ОПН </w:t>
      </w:r>
      <w:r>
        <w:t>необходимо проводить быструю регидратацию под конт</w:t>
      </w:r>
      <w:r>
        <w:softHyphen/>
        <w:t>ролем ЦВД и почасового диуреза, нормализацию реоло</w:t>
      </w:r>
      <w:r>
        <w:softHyphen/>
        <w:t>гических свойств крови, повышение сократительной спо</w:t>
      </w:r>
      <w:r>
        <w:softHyphen/>
        <w:t>собности миокарда, снятие сосудистого спазма, санирова</w:t>
      </w:r>
      <w:r>
        <w:softHyphen/>
        <w:t>ние источников гнойной инфекции. Если сохранена моче</w:t>
      </w:r>
      <w:r>
        <w:softHyphen/>
        <w:t>выделительная функция почек, профилактику ОПН про</w:t>
      </w:r>
      <w:r>
        <w:softHyphen/>
        <w:t>водят с использованием осмодиуретиков (маннитол, ман</w:t>
      </w:r>
      <w:r>
        <w:softHyphen/>
        <w:t>нит, сорбит). При неэффективности осмодиуретиков назна</w:t>
      </w:r>
      <w:r>
        <w:softHyphen/>
        <w:t>чают салуретики (фурасемид, лазикс). Необходимо своев</w:t>
      </w:r>
      <w:r>
        <w:softHyphen/>
        <w:t>ременное и адекватное обезболивание (при травме, шоке, ожогах), восстановление ОЦК, повышение сократительной способности миокарда, устранение респираторной гипок</w:t>
      </w:r>
      <w:r>
        <w:softHyphen/>
        <w:t>сии путем восстановления проходимости дыхательных путей, оксигенотерапией, коррекция метаболического аци</w:t>
      </w:r>
      <w:r>
        <w:softHyphen/>
        <w:t>доза и ВЭБ.</w:t>
      </w:r>
    </w:p>
    <w:p w:rsidR="00292391" w:rsidRDefault="006E6FE0">
      <w:pPr>
        <w:pStyle w:val="1"/>
        <w:shd w:val="clear" w:color="auto" w:fill="auto"/>
        <w:ind w:firstLine="320"/>
      </w:pPr>
      <w:r>
        <w:rPr>
          <w:b/>
          <w:bCs/>
        </w:rPr>
        <w:t xml:space="preserve">Принципы профилактики и лечения ренальной ОПН. </w:t>
      </w:r>
      <w:r>
        <w:t>При отравлении ядовитыми веществами, нефротоксичес</w:t>
      </w:r>
      <w:r>
        <w:softHyphen/>
        <w:t>кими ядами интенсивная терапия должна быть направле</w:t>
      </w:r>
      <w:r>
        <w:softHyphen/>
        <w:t>на на прекращение или ограничение действия поврежда</w:t>
      </w:r>
      <w:r>
        <w:softHyphen/>
        <w:t>ющего фактора. Введение антидотов и жидкостей в боль</w:t>
      </w:r>
      <w:r>
        <w:softHyphen/>
        <w:t>шом объеме проводятся в период до развития олигурии. Для профилактики инфицирования или при тяжелых ин</w:t>
      </w:r>
      <w:r>
        <w:softHyphen/>
        <w:t>фекциях применяют антибиотики. Форсированный диу</w:t>
      </w:r>
      <w:r>
        <w:softHyphen/>
        <w:t>рез, гемодиализ, гемодилюция применяются при синдро</w:t>
      </w:r>
      <w:r>
        <w:softHyphen/>
        <w:t>ме длительного раздавливания.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При переливании иногруппной крови, отравлении ге</w:t>
      </w:r>
      <w:r>
        <w:softHyphen/>
        <w:t>молитическими ядами, септических абортах вводят ра</w:t>
      </w:r>
      <w:r>
        <w:softHyphen/>
        <w:t>створы натрия гидрокарбоната, глюкозы, декстранов. При развитии шока проводят восстановление гемодинамики.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Профилактика и лечение постренальной ОПН. Сво</w:t>
      </w:r>
      <w:r>
        <w:softHyphen/>
        <w:t>евременное выявление и лечение заболеваний МПС, спо</w:t>
      </w:r>
      <w:r>
        <w:softHyphen/>
        <w:t>собных вызвать нарушение оттока мочи. При проведении инфузионной терапии необходимо учитывать наличие сер</w:t>
      </w:r>
      <w:r>
        <w:softHyphen/>
        <w:t>дечной недостаточности. При анурии показаны гиперто</w:t>
      </w:r>
      <w:r>
        <w:softHyphen/>
        <w:t>нические растворы глюкозы с инсулином, анаболические гормоны (ретаболил, неробол и др.) и витамины, которые замедляют катаболизм белков и жиров. Для восстановле</w:t>
      </w:r>
      <w:r>
        <w:softHyphen/>
        <w:t>ния микроциркуляции в почках используют фибриноли</w:t>
      </w:r>
      <w:r>
        <w:softHyphen/>
        <w:t>тические препараты (фибринолизин, стрептаза, стрепто</w:t>
      </w:r>
      <w:r>
        <w:softHyphen/>
        <w:t>киназа).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Так как у пациентов с ОПН значительно понижается устойчивость к инфекциям, необходимо тщательное вы</w:t>
      </w:r>
      <w:r>
        <w:softHyphen/>
        <w:t>полнения правил асептики и антисептики.</w:t>
      </w:r>
    </w:p>
    <w:p w:rsidR="00292391" w:rsidRDefault="006E6FE0">
      <w:pPr>
        <w:pStyle w:val="1"/>
        <w:shd w:val="clear" w:color="auto" w:fill="auto"/>
        <w:spacing w:after="300" w:line="264" w:lineRule="auto"/>
      </w:pPr>
      <w:r>
        <w:t>При неэффективности консервативных методов лечения используют экстракорпоральные методы лечения ОПН (ге</w:t>
      </w:r>
      <w:r>
        <w:softHyphen/>
        <w:t>модиализ, гемофильтрация, ультрафильтрация, гемосорб</w:t>
      </w:r>
      <w:r>
        <w:softHyphen/>
        <w:t>ция и др.). Для лечения постренальной ОПН применяются также хирургические и инструментальные методы лечения.</w:t>
      </w:r>
    </w:p>
    <w:p w:rsidR="00230D99" w:rsidRPr="00230D99" w:rsidRDefault="00230D99">
      <w:pPr>
        <w:pStyle w:val="24"/>
        <w:keepNext/>
        <w:keepLines/>
        <w:numPr>
          <w:ilvl w:val="0"/>
          <w:numId w:val="76"/>
        </w:numPr>
        <w:shd w:val="clear" w:color="auto" w:fill="auto"/>
        <w:tabs>
          <w:tab w:val="left" w:pos="842"/>
        </w:tabs>
        <w:spacing w:after="280" w:line="240" w:lineRule="auto"/>
        <w:ind w:left="200" w:firstLine="0"/>
        <w:rPr>
          <w:color w:val="FF0000"/>
        </w:rPr>
      </w:pPr>
      <w:bookmarkStart w:id="117" w:name="bookmark116"/>
    </w:p>
    <w:p w:rsidR="00292391" w:rsidRPr="00230D99" w:rsidRDefault="006E6FE0" w:rsidP="00230D99">
      <w:pPr>
        <w:pStyle w:val="24"/>
        <w:keepNext/>
        <w:keepLines/>
        <w:shd w:val="clear" w:color="auto" w:fill="auto"/>
        <w:tabs>
          <w:tab w:val="left" w:pos="842"/>
        </w:tabs>
        <w:spacing w:after="280" w:line="240" w:lineRule="auto"/>
        <w:ind w:left="200" w:firstLine="0"/>
        <w:rPr>
          <w:color w:val="FF0000"/>
        </w:rPr>
      </w:pPr>
      <w:r w:rsidRPr="00230D99">
        <w:rPr>
          <w:rFonts w:ascii="Arial" w:eastAsia="Arial" w:hAnsi="Arial" w:cs="Arial"/>
          <w:color w:val="FF0000"/>
        </w:rPr>
        <w:t>ОСТРАЯ ПЕЧЕНОЧНАЯ НЕДОСТАТОЧНОСТЬ</w:t>
      </w:r>
      <w:bookmarkEnd w:id="117"/>
    </w:p>
    <w:p w:rsidR="00292391" w:rsidRDefault="006E6FE0">
      <w:pPr>
        <w:pStyle w:val="1"/>
        <w:shd w:val="clear" w:color="auto" w:fill="auto"/>
      </w:pPr>
      <w:r>
        <w:t>Печень является органом, в котором происходит обез</w:t>
      </w:r>
      <w:r>
        <w:softHyphen/>
        <w:t>вреживание токсических для организма веществ путем пре</w:t>
      </w:r>
      <w:r>
        <w:softHyphen/>
        <w:t>вращения их в нетоксические соединения. Печень прини</w:t>
      </w:r>
      <w:r>
        <w:softHyphen/>
        <w:t>мает активное участие в пигментном, белковом, углевод</w:t>
      </w:r>
      <w:r>
        <w:softHyphen/>
        <w:t>ном, липоидном, водном и других видах обмена. Большую роль печень играет в процессах свертывания крови, так как в ней синтезируются протромбин, фактор V (проакце- лерин), фактор VII (проконвертин), антитромбины и фиб</w:t>
      </w:r>
      <w:r>
        <w:softHyphen/>
        <w:t>риноген.</w:t>
      </w:r>
    </w:p>
    <w:p w:rsidR="00292391" w:rsidRDefault="006E6FE0">
      <w:pPr>
        <w:pStyle w:val="1"/>
        <w:shd w:val="clear" w:color="auto" w:fill="auto"/>
        <w:spacing w:after="220"/>
      </w:pPr>
      <w:r>
        <w:t>Печень имеет большие резервные возможности и высо</w:t>
      </w:r>
      <w:r>
        <w:softHyphen/>
        <w:t>кую способность к выздоровлению. Для поддержания ее функций достаточно, чтобы сохранилось 35—15 % ткани печени. Поэтому первоначально печеночная недостаточ</w:t>
      </w:r>
      <w:r>
        <w:softHyphen/>
        <w:t>ность может протекать скрыто, компенсированно, а де</w:t>
      </w:r>
      <w:r>
        <w:softHyphen/>
        <w:t>компенсация возникать внезапно, протекать тяжело, со смертельным исходом. Главными проявлениями печеноч</w:t>
      </w:r>
      <w:r>
        <w:softHyphen/>
        <w:t>ной недостаточности являются увеличение печени (гепа- томегалия), асцит, желтуха, варикозное расширение вен пищевода и энцефалопатия.</w:t>
      </w:r>
    </w:p>
    <w:p w:rsidR="00292391" w:rsidRDefault="006E6FE0">
      <w:pPr>
        <w:pStyle w:val="24"/>
        <w:keepNext/>
        <w:keepLines/>
        <w:numPr>
          <w:ilvl w:val="0"/>
          <w:numId w:val="85"/>
        </w:numPr>
        <w:shd w:val="clear" w:color="auto" w:fill="auto"/>
        <w:tabs>
          <w:tab w:val="left" w:pos="1196"/>
        </w:tabs>
        <w:spacing w:after="220" w:line="276" w:lineRule="auto"/>
        <w:ind w:left="540" w:hanging="180"/>
      </w:pPr>
      <w:bookmarkStart w:id="118" w:name="bookmark117"/>
      <w:r>
        <w:t>ПРИЧИНЫ И КЛИНИКА ОСТРОЙ ПЕЧЕНОЧНОЙ НЕДОСТАТОЧНОСТИ</w:t>
      </w:r>
      <w:bookmarkEnd w:id="118"/>
    </w:p>
    <w:p w:rsidR="00292391" w:rsidRDefault="006E6FE0">
      <w:pPr>
        <w:pStyle w:val="1"/>
        <w:shd w:val="clear" w:color="auto" w:fill="auto"/>
        <w:spacing w:after="240"/>
      </w:pPr>
      <w:r>
        <w:t>К первичным причинам острой печеночной недостаточ</w:t>
      </w:r>
      <w:r>
        <w:softHyphen/>
        <w:t>ности относятся заболевания печени: гепатиты, цирроз, обтурация желчных протоков и отравления печеночными ядами (соединения мышьяка, фосфора, четыреххлористый углеводород, ацетон, хлороформ, яд бледной поганки).</w:t>
      </w:r>
    </w:p>
    <w:p w:rsidR="00292391" w:rsidRDefault="006E6FE0">
      <w:pPr>
        <w:pStyle w:val="1"/>
        <w:shd w:val="clear" w:color="auto" w:fill="auto"/>
        <w:ind w:firstLine="320"/>
      </w:pPr>
      <w:r>
        <w:t>Вторичное поражение печени развивается под влияни</w:t>
      </w:r>
      <w:r>
        <w:softHyphen/>
        <w:t>ем всех тех причин, которые ведут к ее гипоксии (шок, кровотечения, дыхательная недостаточность). Острая пе</w:t>
      </w:r>
      <w:r>
        <w:softHyphen/>
        <w:t>ченочная недостаточность может быть следствием пере</w:t>
      </w:r>
      <w:r>
        <w:softHyphen/>
        <w:t>грузки печени продуктами разрушения тканей при травме и ожогах, при гемолизе эритроцитов, вызванных отравле</w:t>
      </w:r>
      <w:r>
        <w:softHyphen/>
        <w:t>нием уксусной кислотой, переливанием несовместимой кро</w:t>
      </w:r>
      <w:r>
        <w:softHyphen/>
        <w:t>ви, или при острой почечной недостаточности.</w:t>
      </w:r>
    </w:p>
    <w:p w:rsidR="00292391" w:rsidRDefault="006E6FE0">
      <w:pPr>
        <w:pStyle w:val="1"/>
        <w:shd w:val="clear" w:color="auto" w:fill="auto"/>
        <w:ind w:firstLine="320"/>
      </w:pPr>
      <w:r>
        <w:t>Гибель гепатоцитов часто бывает при гепатите, а холе</w:t>
      </w:r>
      <w:r>
        <w:softHyphen/>
        <w:t>стаз (задержка выделения желчи) при поражении печени антибиотиками.</w:t>
      </w:r>
    </w:p>
    <w:p w:rsidR="00292391" w:rsidRDefault="006E6FE0">
      <w:pPr>
        <w:pStyle w:val="1"/>
        <w:shd w:val="clear" w:color="auto" w:fill="auto"/>
        <w:ind w:firstLine="320"/>
      </w:pPr>
      <w:r>
        <w:t>Следствием поражения печени, помимо желтухи, яв</w:t>
      </w:r>
      <w:r>
        <w:softHyphen/>
        <w:t>ляются многообразные нарушения обмена — гипоглике</w:t>
      </w:r>
      <w:r>
        <w:softHyphen/>
        <w:t>мия, гемморрагический диатез, метаболический алкалоз и гипокалиемия. Нарушения иммунитета и белкового об</w:t>
      </w:r>
      <w:r>
        <w:softHyphen/>
        <w:t>мена ведут к тяжелым последствиям. При печеночной не</w:t>
      </w:r>
      <w:r>
        <w:softHyphen/>
        <w:t>достаточности в организме резко увеличивается концент</w:t>
      </w:r>
      <w:r>
        <w:softHyphen/>
        <w:t>рация продукта белкового обмена - аммиака, который остается циркулировать в крови, попадает в мозг и вызы</w:t>
      </w:r>
      <w:r>
        <w:softHyphen/>
        <w:t>вает печеночную энцефалопатию. Чем больше поступает в организм белка, тем больше образуется аммиака, тем тя</w:t>
      </w:r>
      <w:r>
        <w:softHyphen/>
        <w:t>желее протекает энцефалопатия. При энцефалопатии на</w:t>
      </w:r>
      <w:r>
        <w:softHyphen/>
        <w:t>рушается мозговой кровоток, развивается гипоксия моз</w:t>
      </w:r>
      <w:r>
        <w:softHyphen/>
        <w:t>га, что приводит к его отеку.</w:t>
      </w:r>
    </w:p>
    <w:p w:rsidR="00292391" w:rsidRDefault="006E6FE0">
      <w:pPr>
        <w:pStyle w:val="1"/>
        <w:shd w:val="clear" w:color="auto" w:fill="auto"/>
        <w:ind w:firstLine="320"/>
      </w:pPr>
      <w:r>
        <w:t>Поражения мозга вначале могут проявляться лишь не</w:t>
      </w:r>
      <w:r>
        <w:softHyphen/>
        <w:t>большим ухудшением памяти, апатией или раздражитель</w:t>
      </w:r>
      <w:r>
        <w:softHyphen/>
        <w:t>ностью, сонливостью. Могут отмечаться мышечные фиб</w:t>
      </w:r>
      <w:r>
        <w:softHyphen/>
        <w:t>рилляции, судороги, головные боли, отсутствие аппетита. Очень быстро может развиться кома.</w:t>
      </w:r>
    </w:p>
    <w:p w:rsidR="00292391" w:rsidRDefault="006E6FE0">
      <w:pPr>
        <w:pStyle w:val="1"/>
        <w:shd w:val="clear" w:color="auto" w:fill="auto"/>
        <w:ind w:firstLine="320"/>
      </w:pPr>
      <w:r>
        <w:t xml:space="preserve">Для острой печеночной недостаточности характерно значительное повышение в крови аммиака и ферментов, содержащихся в клетках печени: </w:t>
      </w:r>
      <w:r>
        <w:rPr>
          <w:lang w:val="en-US" w:eastAsia="en-US" w:bidi="en-US"/>
        </w:rPr>
        <w:t>ACT</w:t>
      </w:r>
      <w:r w:rsidRPr="002C6396">
        <w:rPr>
          <w:lang w:eastAsia="en-US" w:bidi="en-US"/>
        </w:rPr>
        <w:t xml:space="preserve"> </w:t>
      </w:r>
      <w:r>
        <w:t>— аспартатамино- трансфераза и АЛТ - аланиноминотрансфераза, а также ЛДТ - лактатдегидрогеназа.</w:t>
      </w:r>
    </w:p>
    <w:p w:rsidR="00292391" w:rsidRDefault="006E6FE0">
      <w:pPr>
        <w:pStyle w:val="1"/>
        <w:shd w:val="clear" w:color="auto" w:fill="auto"/>
        <w:ind w:firstLine="320"/>
      </w:pPr>
      <w:r>
        <w:t>При печеночной энцефалопатии часто наблюдаются ха</w:t>
      </w:r>
      <w:r>
        <w:softHyphen/>
        <w:t>рактерные изменения ЭЭГ.</w:t>
      </w:r>
    </w:p>
    <w:p w:rsidR="00292391" w:rsidRDefault="006E6FE0">
      <w:pPr>
        <w:pStyle w:val="24"/>
        <w:keepNext/>
        <w:keepLines/>
        <w:numPr>
          <w:ilvl w:val="0"/>
          <w:numId w:val="85"/>
        </w:numPr>
        <w:shd w:val="clear" w:color="auto" w:fill="auto"/>
        <w:tabs>
          <w:tab w:val="left" w:pos="1174"/>
        </w:tabs>
        <w:spacing w:after="220" w:line="276" w:lineRule="auto"/>
        <w:ind w:left="1520" w:hanging="1240"/>
      </w:pPr>
      <w:bookmarkStart w:id="119" w:name="bookmark118"/>
      <w:r>
        <w:t>ЛЕЧЕНИЕ ОСТРОЙ ПЕЧЕНОЧНОЙ НЕДОСТАТОЧНОСТИ</w:t>
      </w:r>
      <w:bookmarkEnd w:id="119"/>
    </w:p>
    <w:p w:rsidR="00292391" w:rsidRDefault="006E6FE0">
      <w:pPr>
        <w:pStyle w:val="1"/>
        <w:shd w:val="clear" w:color="auto" w:fill="auto"/>
        <w:ind w:firstLine="280"/>
      </w:pPr>
      <w:r>
        <w:t>Лечение начинается с ограничения введения в организм белков до 20 г/сут., а при молниеносном течении энцефа</w:t>
      </w:r>
      <w:r>
        <w:softHyphen/>
        <w:t>лопатии белок и жиры полностью исключают. Потери бел</w:t>
      </w:r>
      <w:r>
        <w:softHyphen/>
        <w:t>ка восполняют ежедневным внутривенным введением аль</w:t>
      </w:r>
      <w:r>
        <w:softHyphen/>
        <w:t>бумина или плазмы.</w:t>
      </w:r>
    </w:p>
    <w:p w:rsidR="00292391" w:rsidRDefault="006E6FE0">
      <w:pPr>
        <w:pStyle w:val="1"/>
        <w:shd w:val="clear" w:color="auto" w:fill="auto"/>
        <w:ind w:firstLine="280"/>
      </w:pPr>
      <w:r>
        <w:t>Потребности организма в энергии в остром периоде удов</w:t>
      </w:r>
      <w:r>
        <w:softHyphen/>
        <w:t>летворяют за счет углеводов. При нарушении сознания в крупную вену вводят 10—30 % р-ры глюкозы с инсули</w:t>
      </w:r>
      <w:r>
        <w:softHyphen/>
        <w:t>ном под контролем 1—2 раза в сутки содержания глюкозы в крови, чтобы не допустить гипогликемии.</w:t>
      </w:r>
    </w:p>
    <w:p w:rsidR="00292391" w:rsidRDefault="006E6FE0">
      <w:pPr>
        <w:pStyle w:val="1"/>
        <w:shd w:val="clear" w:color="auto" w:fill="auto"/>
        <w:ind w:firstLine="280"/>
      </w:pPr>
      <w:r>
        <w:t>Очищение кишечника уменьшает образование аммиа</w:t>
      </w:r>
      <w:r>
        <w:softHyphen/>
        <w:t>ка и других токсических веществ. Назначают слабитель</w:t>
      </w:r>
      <w:r>
        <w:softHyphen/>
        <w:t>ные. Для подавления кишечной микрофлоры назначают раствор лактулозы до 60—120 г/сут.; гентамицина суль</w:t>
      </w:r>
      <w:r>
        <w:softHyphen/>
        <w:t>фат; неомицин или канамицин (2—8 г/сут.), контролируя слуховой нерв и почки, трихопол по 0,5—3 раза/сут.</w:t>
      </w:r>
    </w:p>
    <w:p w:rsidR="00292391" w:rsidRDefault="006E6FE0">
      <w:pPr>
        <w:pStyle w:val="1"/>
        <w:shd w:val="clear" w:color="auto" w:fill="auto"/>
        <w:ind w:firstLine="280"/>
      </w:pPr>
      <w:r>
        <w:t>Для устранения гипоксии назначают ингаляции кис</w:t>
      </w:r>
      <w:r>
        <w:softHyphen/>
        <w:t>лорода или введение кислорода через зонд в кишечник в виде кислородных коктейлей, проводят гипербарическую оксигенацию. Для улучшения усвоения кислорода назна</w:t>
      </w:r>
      <w:r>
        <w:softHyphen/>
        <w:t>чают витамин В</w:t>
      </w:r>
      <w:r>
        <w:rPr>
          <w:vertAlign w:val="subscript"/>
        </w:rPr>
        <w:t>15</w:t>
      </w:r>
      <w:r>
        <w:t xml:space="preserve"> кокарбоксилазу, липоевую кислоту, ци</w:t>
      </w:r>
      <w:r>
        <w:softHyphen/>
        <w:t>тохром С. Снижают его потребление барбитураты, натрия оксибутират.</w:t>
      </w:r>
    </w:p>
    <w:p w:rsidR="00292391" w:rsidRDefault="006E6FE0">
      <w:pPr>
        <w:pStyle w:val="1"/>
        <w:shd w:val="clear" w:color="auto" w:fill="auto"/>
        <w:ind w:firstLine="280"/>
      </w:pPr>
      <w:r>
        <w:t>Гиповолемия устраняется введением в организм жид</w:t>
      </w:r>
      <w:r>
        <w:softHyphen/>
        <w:t>кости под контролем ЦВД и почасового диуреза</w:t>
      </w:r>
    </w:p>
    <w:p w:rsidR="00292391" w:rsidRDefault="006E6FE0">
      <w:pPr>
        <w:pStyle w:val="1"/>
        <w:shd w:val="clear" w:color="auto" w:fill="auto"/>
        <w:ind w:firstLine="280"/>
      </w:pPr>
      <w:r>
        <w:t>При кровоточивости используется викасол, свежезамо</w:t>
      </w:r>
      <w:r>
        <w:softHyphen/>
        <w:t>роженная плазма, аминокапроновая кислота. Инфузион</w:t>
      </w:r>
      <w:r>
        <w:softHyphen/>
        <w:t>ная терапия проводится с целью дезинтоксикации (гемо</w:t>
      </w:r>
      <w:r>
        <w:softHyphen/>
        <w:t>дез), коррекции водно-электролитного обмена и КЩС.</w:t>
      </w:r>
    </w:p>
    <w:p w:rsidR="00292391" w:rsidRDefault="006E6FE0">
      <w:pPr>
        <w:pStyle w:val="1"/>
        <w:shd w:val="clear" w:color="auto" w:fill="auto"/>
        <w:spacing w:after="100"/>
        <w:ind w:firstLine="280"/>
      </w:pPr>
      <w:r>
        <w:t>С первоначальных этапов лечения проводится профи</w:t>
      </w:r>
      <w:r>
        <w:softHyphen/>
        <w:t>лактическое лечение ОПН.</w:t>
      </w:r>
    </w:p>
    <w:p w:rsidR="00292391" w:rsidRDefault="006E6FE0">
      <w:pPr>
        <w:pStyle w:val="11"/>
        <w:keepNext/>
        <w:keepLines/>
        <w:shd w:val="clear" w:color="auto" w:fill="auto"/>
        <w:spacing w:after="260" w:line="240" w:lineRule="auto"/>
      </w:pPr>
      <w:bookmarkStart w:id="120" w:name="bookmark119"/>
      <w:r>
        <w:t xml:space="preserve">Глава 8. </w:t>
      </w:r>
      <w:r w:rsidR="002C6396">
        <w:t>Утопление</w:t>
      </w:r>
      <w:bookmarkEnd w:id="120"/>
    </w:p>
    <w:p w:rsidR="00292391" w:rsidRDefault="006E6FE0">
      <w:pPr>
        <w:pStyle w:val="1"/>
        <w:shd w:val="clear" w:color="auto" w:fill="auto"/>
        <w:spacing w:after="320" w:line="264" w:lineRule="auto"/>
        <w:ind w:firstLine="320"/>
      </w:pPr>
      <w:r>
        <w:t>Утопление предполагает заполнение дыхательных пу</w:t>
      </w:r>
      <w:r>
        <w:softHyphen/>
        <w:t>тей жидкостью или жидкими массами (водой, илом, гря</w:t>
      </w:r>
      <w:r>
        <w:softHyphen/>
        <w:t>зью, песком, водорослями и др.), вызывающее острое на</w:t>
      </w:r>
      <w:r>
        <w:softHyphen/>
        <w:t>рушение дыхания и сердечной деятельности. Это одна из форм механической асфиксии.</w:t>
      </w:r>
    </w:p>
    <w:p w:rsidR="00292391" w:rsidRDefault="006E6FE0">
      <w:pPr>
        <w:pStyle w:val="24"/>
        <w:keepNext/>
        <w:keepLines/>
        <w:shd w:val="clear" w:color="auto" w:fill="auto"/>
        <w:spacing w:after="260" w:line="240" w:lineRule="auto"/>
        <w:ind w:left="0" w:firstLine="0"/>
        <w:jc w:val="center"/>
      </w:pPr>
      <w:bookmarkStart w:id="121" w:name="bookmark120"/>
      <w:r>
        <w:rPr>
          <w:rFonts w:ascii="Arial" w:eastAsia="Arial" w:hAnsi="Arial" w:cs="Arial"/>
        </w:rPr>
        <w:t>8.</w:t>
      </w:r>
      <w:r w:rsidR="002C6396">
        <w:rPr>
          <w:rFonts w:ascii="Arial" w:eastAsia="Arial" w:hAnsi="Arial" w:cs="Arial"/>
        </w:rPr>
        <w:t>1.</w:t>
      </w:r>
      <w:r>
        <w:rPr>
          <w:rFonts w:ascii="Arial" w:eastAsia="Arial" w:hAnsi="Arial" w:cs="Arial"/>
        </w:rPr>
        <w:t xml:space="preserve"> МЕХАНИЗМЫ УТОПЛЕНИЯ</w:t>
      </w:r>
      <w:bookmarkEnd w:id="121"/>
    </w:p>
    <w:p w:rsidR="00292391" w:rsidRDefault="006E6FE0">
      <w:pPr>
        <w:pStyle w:val="1"/>
        <w:shd w:val="clear" w:color="auto" w:fill="auto"/>
        <w:ind w:firstLine="320"/>
      </w:pPr>
      <w:r>
        <w:t>Различают три механизма утопления.</w:t>
      </w:r>
    </w:p>
    <w:p w:rsidR="00292391" w:rsidRDefault="006E6FE0">
      <w:pPr>
        <w:pStyle w:val="1"/>
        <w:shd w:val="clear" w:color="auto" w:fill="auto"/>
        <w:ind w:firstLine="320"/>
      </w:pPr>
      <w:r>
        <w:t>Чаще всего встречается «истинное» утопление (70- 80 % случаев). Тонущий человек обычно находится в со</w:t>
      </w:r>
      <w:r>
        <w:softHyphen/>
        <w:t>стоянии сильного физического возбуждения. Его движе</w:t>
      </w:r>
      <w:r>
        <w:softHyphen/>
        <w:t>ния становятся беспорядочными, он барахтается в воде, тратит много энергии и быстро устает. Учащенное поверх</w:t>
      </w:r>
      <w:r>
        <w:softHyphen/>
        <w:t>ностное дыхание при выныривании приводит к гипоксии и гипокапнии, в результате которой уменьшается крово</w:t>
      </w:r>
      <w:r>
        <w:softHyphen/>
        <w:t>ток в сосудах головного мозга. Потеряв сознание, постра</w:t>
      </w:r>
      <w:r>
        <w:softHyphen/>
        <w:t>давший погружается в воду, где происходит рефлекторная задержка дыхания. Гипоксия нарастает, утрачивается со</w:t>
      </w:r>
      <w:r>
        <w:softHyphen/>
        <w:t>знание. В крови накапливается углекислота, раздражая ды</w:t>
      </w:r>
      <w:r>
        <w:softHyphen/>
        <w:t>хательный центр головного мозга. Поэтому утопающий со</w:t>
      </w:r>
      <w:r>
        <w:softHyphen/>
        <w:t>вершает бессознательные дыхательные движения под водой. Легкие заполняются водой, песком, илом и т.п.</w:t>
      </w:r>
    </w:p>
    <w:p w:rsidR="00292391" w:rsidRDefault="006E6FE0">
      <w:pPr>
        <w:pStyle w:val="1"/>
        <w:shd w:val="clear" w:color="auto" w:fill="auto"/>
        <w:spacing w:after="260"/>
        <w:ind w:firstLine="320"/>
      </w:pPr>
      <w:r>
        <w:t>Кожа и видимые слизистые оболочки приобретают ци</w:t>
      </w:r>
      <w:r>
        <w:softHyphen/>
        <w:t>анотичный цвет — синий тип утопления. Вены шеи и ко</w:t>
      </w:r>
      <w:r>
        <w:softHyphen/>
        <w:t>нечностей пострадавшего набухшие. Изо рта и носа выде</w:t>
      </w:r>
      <w:r>
        <w:softHyphen/>
        <w:t>ляются пенистые массы, количество которых увеличива</w:t>
      </w:r>
      <w:r>
        <w:softHyphen/>
        <w:t>ется при нажатии на грудную клетку, в частности при проведении закрытого массажа сердца. При истинном утоп</w:t>
      </w:r>
      <w:r>
        <w:softHyphen/>
        <w:t>лении пена нежная, быстро исчезает на воздухе, бывает окрашена кровью. Сознание восстанавливается медленно, так как гипоксия мозга усугубляется быстро нарастаю</w:t>
      </w:r>
      <w:r>
        <w:softHyphen/>
        <w:t>щим отеком.</w:t>
      </w:r>
    </w:p>
    <w:p w:rsidR="00292391" w:rsidRDefault="006E6FE0">
      <w:pPr>
        <w:pStyle w:val="1"/>
        <w:shd w:val="clear" w:color="auto" w:fill="auto"/>
        <w:spacing w:after="260" w:line="264" w:lineRule="auto"/>
        <w:ind w:firstLine="320"/>
        <w:jc w:val="left"/>
      </w:pPr>
      <w:r>
        <w:t>Асфиксический тип утопления встречается в 10—15 % случаев. Если утоплению предшествовало торможение ЦНС</w:t>
      </w:r>
    </w:p>
    <w:p w:rsidR="00292391" w:rsidRDefault="006E6FE0">
      <w:pPr>
        <w:pStyle w:val="1"/>
        <w:shd w:val="clear" w:color="auto" w:fill="auto"/>
        <w:spacing w:line="264" w:lineRule="auto"/>
        <w:ind w:firstLine="0"/>
      </w:pPr>
      <w:r>
        <w:t>под действием алкоголя, испуга, травмы черепа, то пост</w:t>
      </w:r>
      <w:r>
        <w:softHyphen/>
        <w:t>радавший быстро теряет сознание и погружается под воду. При этом глубокие вдохи под водой отсутствуют из-за уг</w:t>
      </w:r>
      <w:r>
        <w:softHyphen/>
        <w:t>нетения дыхательного центра. В ответ на попадание пер</w:t>
      </w:r>
      <w:r>
        <w:softHyphen/>
        <w:t>вой порции воды в дыхательные пути возникает рефлек</w:t>
      </w:r>
      <w:r>
        <w:softHyphen/>
        <w:t>торный ларингоспазм и закрытие голосовой щели. Вода в легкие больше не попадает, но в большом количестве за</w:t>
      </w:r>
      <w:r>
        <w:softHyphen/>
        <w:t>глатывается в желудок, создавая опасность рвоты и ис</w:t>
      </w:r>
      <w:r>
        <w:softHyphen/>
        <w:t>тинного утопления на последних этапах умирания или в момент реанимации. Падение сердечной деятельности, аци</w:t>
      </w:r>
      <w:r>
        <w:softHyphen/>
        <w:t>доз и нарушение притока крови к сердцу создают условия для развития отека легких.</w:t>
      </w:r>
    </w:p>
    <w:p w:rsidR="00292391" w:rsidRDefault="006E6FE0">
      <w:pPr>
        <w:pStyle w:val="1"/>
        <w:shd w:val="clear" w:color="auto" w:fill="auto"/>
        <w:spacing w:after="220" w:line="264" w:lineRule="auto"/>
        <w:ind w:firstLine="280"/>
      </w:pPr>
      <w:r>
        <w:rPr>
          <w:i/>
          <w:iCs/>
        </w:rPr>
        <w:t xml:space="preserve">Клинические признаки асфиксического утопления: </w:t>
      </w:r>
      <w:r>
        <w:t>синюшность кожных покровов, пена изо рта и носа гус</w:t>
      </w:r>
      <w:r>
        <w:softHyphen/>
        <w:t>тая, тягучая, с трудом удаляется с кожных покровов. Диф</w:t>
      </w:r>
      <w:r>
        <w:softHyphen/>
        <w:t>ференцировать эти виды утопления в период клиничес</w:t>
      </w:r>
      <w:r>
        <w:softHyphen/>
        <w:t>кой смерти сложно, так как пострадавшие и в том, и в другом случае синюшны.</w:t>
      </w:r>
    </w:p>
    <w:p w:rsidR="00292391" w:rsidRDefault="006E6FE0">
      <w:pPr>
        <w:pStyle w:val="1"/>
        <w:shd w:val="clear" w:color="auto" w:fill="auto"/>
        <w:ind w:firstLine="280"/>
      </w:pPr>
      <w:r>
        <w:t>Синкопальный тип утопления (смерть в воде) наблю</w:t>
      </w:r>
      <w:r>
        <w:softHyphen/>
        <w:t>дается в 10—15 % случаев. При этом виде утопления воз</w:t>
      </w:r>
      <w:r>
        <w:softHyphen/>
        <w:t>никает моментальная рефлекторная остановка сердца и дыхания. Синкопальное утопление обычно встречается у женщин и детей. Причинами его могут быть страх, вне</w:t>
      </w:r>
      <w:r>
        <w:softHyphen/>
        <w:t>запное попадание в холодную воду, сильное эмоциональ</w:t>
      </w:r>
      <w:r>
        <w:softHyphen/>
        <w:t>ное потрясение. Для этого вида утопления характерны бледность кожных покровов (выраженный спазм пери</w:t>
      </w:r>
      <w:r>
        <w:softHyphen/>
        <w:t>ферических сосудов) и отсутствие пенистой жидкости изо рта и носа.</w:t>
      </w:r>
    </w:p>
    <w:p w:rsidR="00292391" w:rsidRDefault="006E6FE0">
      <w:pPr>
        <w:pStyle w:val="1"/>
        <w:shd w:val="clear" w:color="auto" w:fill="auto"/>
        <w:ind w:firstLine="280"/>
      </w:pPr>
      <w:r>
        <w:t xml:space="preserve">При утоплении в </w:t>
      </w:r>
      <w:r>
        <w:rPr>
          <w:i/>
          <w:iCs/>
        </w:rPr>
        <w:t>пресной воде</w:t>
      </w:r>
      <w:r>
        <w:t xml:space="preserve"> она, попав в легкие, быстро всасывается в кровь (кровь более гипертонична, чем пресная вода), объем крови увеличивается, происхо</w:t>
      </w:r>
      <w:r>
        <w:softHyphen/>
        <w:t>дит гемолиз эритроцитов. Повреждается вещество, пре</w:t>
      </w:r>
      <w:r>
        <w:softHyphen/>
        <w:t>пятствующее спадению альвеол, —- сурфактант. Поэтому альвеолы спадаются, газообмен в них резко ухудшается, хотя кровь продолжает циркулировать по легочным ка</w:t>
      </w:r>
      <w:r>
        <w:softHyphen/>
        <w:t>пиллярам. Возникают тяжелая гипоксия и ацидоз. Тяжесть кислородного голодания и поражения эластических свойств легких многократно усугубляется отеком легких. К отеку легких приводит повышение проницаемости стенок альве</w:t>
      </w:r>
      <w:r>
        <w:softHyphen/>
        <w:t>ол и капилляров легких, а также отек мозга. Это так называемый нейрогенный отек легких, который бывает и при других тяжелых поражениях головного мозга.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 xml:space="preserve">При утоплении в </w:t>
      </w:r>
      <w:r>
        <w:rPr>
          <w:i/>
          <w:iCs/>
        </w:rPr>
        <w:t>морской воде,</w:t>
      </w:r>
      <w:r>
        <w:t xml:space="preserve"> являющейся гиперто</w:t>
      </w:r>
      <w:r>
        <w:softHyphen/>
        <w:t>ническим раствором, вода из альвеол не поступает в кровь, а наоборот, жидкая часть крови (плазма) диффундирует в просвет альвеол, в связи с уменьшением ОЦК развивает</w:t>
      </w:r>
      <w:r>
        <w:softHyphen/>
        <w:t>ся сгущение крови. Небольшое количество морской воды поступает в кровоток при разрывах ткани легкого. Воз</w:t>
      </w:r>
      <w:r>
        <w:softHyphen/>
        <w:t>дух перемешивается с содержимым альвеол и бронхов, образуется белковая пена. Отек легких в этом случае го</w:t>
      </w:r>
      <w:r>
        <w:softHyphen/>
        <w:t>раздо тяжелее, чем при утоплении в пресной воде.</w:t>
      </w:r>
    </w:p>
    <w:p w:rsidR="00292391" w:rsidRDefault="006E6FE0">
      <w:pPr>
        <w:pStyle w:val="1"/>
        <w:shd w:val="clear" w:color="auto" w:fill="auto"/>
        <w:spacing w:after="300" w:line="264" w:lineRule="auto"/>
        <w:ind w:firstLine="320"/>
      </w:pPr>
      <w:r>
        <w:t>Независимо от состава воды аспирация ведет к повреж</w:t>
      </w:r>
      <w:r>
        <w:softHyphen/>
        <w:t>дению легочного эпителия, разрушению сурфактанта, раз</w:t>
      </w:r>
      <w:r>
        <w:softHyphen/>
        <w:t>витию внутрилегочного шунтирования и артериальной гипоксемии. Для прогноза и лечения принципиальное зна</w:t>
      </w:r>
      <w:r>
        <w:softHyphen/>
        <w:t>чение имеет длительность аноксии и степень поврежде</w:t>
      </w:r>
      <w:r>
        <w:softHyphen/>
        <w:t>ния легких, а не состав воды.</w:t>
      </w:r>
    </w:p>
    <w:p w:rsidR="00292391" w:rsidRDefault="006E6FE0">
      <w:pPr>
        <w:pStyle w:val="24"/>
        <w:keepNext/>
        <w:keepLines/>
        <w:numPr>
          <w:ilvl w:val="0"/>
          <w:numId w:val="86"/>
        </w:numPr>
        <w:shd w:val="clear" w:color="auto" w:fill="auto"/>
        <w:tabs>
          <w:tab w:val="left" w:pos="1912"/>
        </w:tabs>
        <w:spacing w:after="260" w:line="240" w:lineRule="auto"/>
        <w:ind w:left="1400" w:firstLine="0"/>
      </w:pPr>
      <w:bookmarkStart w:id="122" w:name="bookmark121"/>
      <w:r>
        <w:rPr>
          <w:rFonts w:ascii="Arial" w:eastAsia="Arial" w:hAnsi="Arial" w:cs="Arial"/>
        </w:rPr>
        <w:t>КЛИНИКА УТОПЛЕНИЯ</w:t>
      </w:r>
      <w:bookmarkEnd w:id="122"/>
    </w:p>
    <w:p w:rsidR="00292391" w:rsidRDefault="006E6FE0">
      <w:pPr>
        <w:pStyle w:val="1"/>
        <w:shd w:val="clear" w:color="auto" w:fill="auto"/>
        <w:ind w:firstLine="380"/>
      </w:pPr>
      <w:r>
        <w:t>При истинном утоплении выделяют три периода: на</w:t>
      </w:r>
      <w:r>
        <w:softHyphen/>
        <w:t>чальный, агональный и клинической смерти. Состояние сознания зависит от периода утопления и его вида.</w:t>
      </w:r>
    </w:p>
    <w:p w:rsidR="00292391" w:rsidRDefault="006E6FE0">
      <w:pPr>
        <w:pStyle w:val="1"/>
        <w:shd w:val="clear" w:color="auto" w:fill="auto"/>
        <w:ind w:firstLine="320"/>
      </w:pPr>
      <w:r>
        <w:t>В начальном периоде сохраняются сознание и произ</w:t>
      </w:r>
      <w:r>
        <w:softHyphen/>
        <w:t>вольные движения, способность задерживать дыхание при погружении в воду. Спасенные в этом периоде возбужде</w:t>
      </w:r>
      <w:r>
        <w:softHyphen/>
        <w:t>ны либо заторможены, либо у них возможны неадекват</w:t>
      </w:r>
      <w:r>
        <w:softHyphen/>
        <w:t>ные реакции на ситуацию. Одни апатичны, впадают в деп</w:t>
      </w:r>
      <w:r>
        <w:softHyphen/>
        <w:t>рессию вплоть до сомнолентного состояния. Другие дли</w:t>
      </w:r>
      <w:r>
        <w:softHyphen/>
        <w:t>тельно возбуждены, пытаются встать, уйти, отказаться от медицинской помощи. Кожные покровы и слизистые оболочки синюшны. При утоплении даже в теплой воде наблюдается озноб. Дыхание шумное, частое, прерывает</w:t>
      </w:r>
      <w:r>
        <w:softHyphen/>
        <w:t>ся приступами кашля. Первоначальные тахикардия и ги</w:t>
      </w:r>
      <w:r>
        <w:softHyphen/>
        <w:t>пертензия сменяются брадикардией и гипотензией.</w:t>
      </w:r>
    </w:p>
    <w:p w:rsidR="00292391" w:rsidRDefault="006E6FE0">
      <w:pPr>
        <w:pStyle w:val="1"/>
        <w:shd w:val="clear" w:color="auto" w:fill="auto"/>
        <w:spacing w:after="220"/>
        <w:ind w:firstLine="320"/>
      </w:pPr>
      <w:r>
        <w:t>Верхний отдел живота вздут. Через некоторое время после спасения может возникнуть рвота проглоченной во</w:t>
      </w:r>
      <w:r>
        <w:softHyphen/>
        <w:t>дой и желудочным содержимым. Тем не менее, острые кли</w:t>
      </w:r>
      <w:r>
        <w:softHyphen/>
        <w:t>нические проявления утопления быстро разрешаются, вос</w:t>
      </w:r>
      <w:r>
        <w:softHyphen/>
        <w:t>станавливается способность ориентироваться и самостоя</w:t>
      </w:r>
      <w:r>
        <w:softHyphen/>
        <w:t>тельно передвигаться, но слабость, головная боль, кашель сохраняются несколько дней.</w:t>
      </w:r>
    </w:p>
    <w:p w:rsidR="00292391" w:rsidRDefault="006E6FE0">
      <w:pPr>
        <w:pStyle w:val="1"/>
        <w:shd w:val="clear" w:color="auto" w:fill="auto"/>
        <w:ind w:firstLine="280"/>
      </w:pPr>
      <w:r>
        <w:t>В агональный период истинного утопления теряется сознание, но еще сохраняются дыхание и сердечные со</w:t>
      </w:r>
      <w:r>
        <w:softHyphen/>
        <w:t>кращения. Кожные покровы пострадавшего в агональный период резко синюшны, холодные. Изо рта и носа выте</w:t>
      </w:r>
      <w:r>
        <w:softHyphen/>
        <w:t>кает пенистая жидкость розового цвета. Дыхание преры</w:t>
      </w:r>
      <w:r>
        <w:softHyphen/>
        <w:t>вистое, с характерными редкими судорожными вдохами, быстро угнетается, если его не поддерживать.</w:t>
      </w:r>
    </w:p>
    <w:p w:rsidR="00292391" w:rsidRDefault="006E6FE0">
      <w:pPr>
        <w:pStyle w:val="1"/>
        <w:shd w:val="clear" w:color="auto" w:fill="auto"/>
        <w:ind w:firstLine="280"/>
      </w:pPr>
      <w:r>
        <w:t>Сердечные сокращения слабые, редкие, аритмичные, пульсация определяется только на сонных и бедренных артериях. Иногда имеются признаки венозного застоя: набухание и расширение вен шеи и предплечий.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Зрачковый и роговичный рефлексы вялые, может быть тризм жевательных мышц.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В периоде клинической смерти нет дыхания и сердеч</w:t>
      </w:r>
      <w:r>
        <w:softHyphen/>
        <w:t>ной деятельности, зрачки расширены и на свет не реаги</w:t>
      </w:r>
      <w:r>
        <w:softHyphen/>
        <w:t>руют. При истинном утоплении период клинической смер</w:t>
      </w:r>
      <w:r>
        <w:softHyphen/>
        <w:t>ти короткий, так как организм исчерпал все ресурсы во время борьбы за жизнь.</w:t>
      </w:r>
    </w:p>
    <w:p w:rsidR="00292391" w:rsidRDefault="006E6FE0">
      <w:pPr>
        <w:pStyle w:val="1"/>
        <w:shd w:val="clear" w:color="auto" w:fill="auto"/>
        <w:spacing w:after="220" w:line="269" w:lineRule="auto"/>
        <w:ind w:firstLine="280"/>
      </w:pPr>
      <w:r>
        <w:t>При асфиксическом утоплении начального периода нет или он очень короток.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В агональном периоде воздухоносные пути утонувше</w:t>
      </w:r>
      <w:r>
        <w:softHyphen/>
        <w:t>го свободны от воды. Спасенные резко синюшны, без со</w:t>
      </w:r>
      <w:r>
        <w:softHyphen/>
        <w:t>знания. Тризм и ларингоспазм вначале затрудняют про</w:t>
      </w:r>
      <w:r>
        <w:softHyphen/>
        <w:t>ведение ИВЛ, но все же интенсивным выдохом в нос пост</w:t>
      </w:r>
      <w:r>
        <w:softHyphen/>
        <w:t>радавшего удается преодолеть ларингоспазм. Пульсация на периферических артериях ослаблена, на центральных — более отчетливая. Сердечная деятельность быстро угасает и спазм голосовой щели исчезает. Рот и нос пострадавше</w:t>
      </w:r>
      <w:r>
        <w:softHyphen/>
        <w:t>го заполняются белой или слабо-розовой пеной — более липкой и тягучей, чем при истинном утоплении.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Период клинической смерти при асфиксическом утоп* лении несколько длиннее, чем при истинном: при темпе</w:t>
      </w:r>
      <w:r>
        <w:softHyphen/>
        <w:t>ратуре воды 18—22 °C он иногда достигает 4—6 мин. Ус</w:t>
      </w:r>
      <w:r>
        <w:softHyphen/>
        <w:t>пешность реанимации при асфиксическом утоплении со</w:t>
      </w:r>
      <w:r>
        <w:softHyphen/>
        <w:t>мнительна даже при утоплении в холодной воде и при отсутствии сопутствующей патологии.</w:t>
      </w:r>
    </w:p>
    <w:p w:rsidR="00292391" w:rsidRDefault="006E6FE0">
      <w:pPr>
        <w:pStyle w:val="1"/>
        <w:shd w:val="clear" w:color="auto" w:fill="auto"/>
        <w:ind w:firstLine="320"/>
      </w:pPr>
      <w:r>
        <w:t>Синкопальное утопление характерно первоначальным наступлением клинической смерти. Бросается в глаза рез</w:t>
      </w:r>
      <w:r>
        <w:softHyphen/>
        <w:t>кая бледность, а не синюшность утонувших. Жидкость из дыхательных путей не выделяется ни при спасении, ни при реанимации. Дыхания нет, только иногда бывают еди</w:t>
      </w:r>
      <w:r>
        <w:softHyphen/>
        <w:t>ничные судорожные «подвздохи». Сердцебиения нет, зрач</w:t>
      </w:r>
      <w:r>
        <w:softHyphen/>
        <w:t>ки расширены, на свет не реагируют.</w:t>
      </w:r>
    </w:p>
    <w:p w:rsidR="00292391" w:rsidRDefault="006E6FE0">
      <w:pPr>
        <w:pStyle w:val="1"/>
        <w:shd w:val="clear" w:color="auto" w:fill="auto"/>
        <w:spacing w:after="300"/>
        <w:ind w:firstLine="320"/>
      </w:pPr>
      <w:r>
        <w:t>У «бледных» утонувших клиническая смерть продол</w:t>
      </w:r>
      <w:r>
        <w:softHyphen/>
        <w:t>жается дольше и может превышать 6 мин даже при утоп</w:t>
      </w:r>
      <w:r>
        <w:softHyphen/>
        <w:t>лении в теплой воде. При утоплении в ледяной воде про</w:t>
      </w:r>
      <w:r>
        <w:softHyphen/>
        <w:t>должительность клинической смерти увеличивается в 2— 3 раза, так как гипотермия защищает мозг от гипоксии.</w:t>
      </w:r>
    </w:p>
    <w:p w:rsidR="00292391" w:rsidRDefault="006E6FE0">
      <w:pPr>
        <w:pStyle w:val="24"/>
        <w:keepNext/>
        <w:keepLines/>
        <w:numPr>
          <w:ilvl w:val="0"/>
          <w:numId w:val="86"/>
        </w:numPr>
        <w:shd w:val="clear" w:color="auto" w:fill="auto"/>
        <w:tabs>
          <w:tab w:val="left" w:pos="1745"/>
        </w:tabs>
        <w:spacing w:after="160" w:line="360" w:lineRule="auto"/>
        <w:ind w:left="1240" w:right="1200" w:firstLine="20"/>
      </w:pPr>
      <w:bookmarkStart w:id="123" w:name="bookmark122"/>
      <w:r>
        <w:rPr>
          <w:rFonts w:ascii="Arial" w:eastAsia="Arial" w:hAnsi="Arial" w:cs="Arial"/>
        </w:rPr>
        <w:t>НЕОТЛОЖНАЯ ПОМОЩЬ И ЛЕЧЕНИЕ ПРИ УТОПЛЕНИИ</w:t>
      </w:r>
      <w:bookmarkEnd w:id="123"/>
    </w:p>
    <w:p w:rsidR="00292391" w:rsidRDefault="006E6FE0">
      <w:pPr>
        <w:pStyle w:val="1"/>
        <w:shd w:val="clear" w:color="auto" w:fill="auto"/>
        <w:ind w:firstLine="420"/>
        <w:jc w:val="left"/>
      </w:pPr>
      <w:r>
        <w:t>Оказание помощи пострадавшему, извлеченному из воды, зависит от тяжести его состояния.</w:t>
      </w:r>
    </w:p>
    <w:p w:rsidR="00292391" w:rsidRDefault="006E6FE0">
      <w:pPr>
        <w:pStyle w:val="1"/>
        <w:shd w:val="clear" w:color="auto" w:fill="auto"/>
        <w:ind w:firstLine="320"/>
      </w:pPr>
      <w:r>
        <w:t>Если пострадавший в сознании, но бледен и испуган, отмечаются частые позывы на рвоту, то его, прежде все</w:t>
      </w:r>
      <w:r>
        <w:softHyphen/>
        <w:t>го, следует успокоить, снять одежду, насухо протереть кожу, переодеть или завернуть в одеяло, положить теп</w:t>
      </w:r>
      <w:r>
        <w:softHyphen/>
        <w:t>лые грелки к рукам и ногам, к шее.</w:t>
      </w:r>
    </w:p>
    <w:p w:rsidR="00292391" w:rsidRDefault="006E6FE0">
      <w:pPr>
        <w:pStyle w:val="1"/>
        <w:shd w:val="clear" w:color="auto" w:fill="auto"/>
        <w:ind w:firstLine="320"/>
      </w:pPr>
      <w:r>
        <w:t>При головокружении, обморочном состоянии головной конец туловища несколько опускают, пострадавшему дают нюхать 10 % р-р аммиака (нашатырный спирт). При улуч</w:t>
      </w:r>
      <w:r>
        <w:softHyphen/>
        <w:t>шении состояния воду из переполненного желудка удаля</w:t>
      </w:r>
      <w:r>
        <w:softHyphen/>
        <w:t>ют «ресторанным способом», надавливая на корень язы</w:t>
      </w:r>
      <w:r>
        <w:softHyphen/>
        <w:t>ка и заднюю стенку глотки пальцами.</w:t>
      </w:r>
    </w:p>
    <w:p w:rsidR="00292391" w:rsidRDefault="006E6FE0" w:rsidP="002C6396">
      <w:pPr>
        <w:pStyle w:val="1"/>
        <w:shd w:val="clear" w:color="auto" w:fill="auto"/>
        <w:ind w:firstLine="320"/>
      </w:pPr>
      <w:r>
        <w:t>При утраченном сознании, но сохраненных дыхании и сердечной деятельности, пострадавшему освобождают по</w:t>
      </w:r>
      <w:r>
        <w:softHyphen/>
        <w:t>лость рта от инородных предметов, грудную клетку — от стесняющей одежды. Затем согревают и осторожно дают вдыхать нашатырный спирт.</w:t>
      </w:r>
    </w:p>
    <w:p w:rsidR="00292391" w:rsidRDefault="006E6FE0">
      <w:pPr>
        <w:pStyle w:val="1"/>
        <w:shd w:val="clear" w:color="auto" w:fill="auto"/>
      </w:pPr>
      <w:r>
        <w:t>При отсутствии сердечной деятельности и дыхания при</w:t>
      </w:r>
      <w:r>
        <w:softHyphen/>
        <w:t>меняют простейшие способы оживления. Эффективность реанимации значительно возрастает, если ИВЛ начинают на плаву (в воде, в лодке) сразу же после извлечения по</w:t>
      </w:r>
      <w:r>
        <w:softHyphen/>
        <w:t>страдавшего на поверхность воды. Это под силу только хорошим пловцам. Перед проведением искусственного ды</w:t>
      </w:r>
      <w:r>
        <w:softHyphen/>
        <w:t>хания следует освободить верхние дыхательные пути (ВДП) от воды и инородных тел. Оптимальным способом осво</w:t>
      </w:r>
      <w:r>
        <w:softHyphen/>
        <w:t>бождения ВДП, особенно у детей, является подъем пост</w:t>
      </w:r>
      <w:r>
        <w:softHyphen/>
        <w:t>радавшего за ноги. При невозможности выполнить дан</w:t>
      </w:r>
      <w:r>
        <w:softHyphen/>
        <w:t>ное пособие, пострадавшего укладывают животом на со</w:t>
      </w:r>
      <w:r>
        <w:softHyphen/>
        <w:t>гнутое колено спасателя и дожидаются вытекания воды из ВДП (рис. 30). Все это надо проделать в течение 5-10 секунд, после чего приступать к ИВЛ.</w:t>
      </w:r>
    </w:p>
    <w:p w:rsidR="00292391" w:rsidRDefault="006E6FE0">
      <w:pPr>
        <w:pStyle w:val="1"/>
        <w:shd w:val="clear" w:color="auto" w:fill="auto"/>
      </w:pPr>
      <w:r>
        <w:t>Пострадавшего транспортируют обязательно на носил</w:t>
      </w:r>
      <w:r>
        <w:softHyphen/>
        <w:t>ках, госпитализируют в реанимационное отделение. В пути проводят оксигенотерапию, при необходимости продолжа</w:t>
      </w:r>
      <w:r>
        <w:softHyphen/>
        <w:t>ют ИВЛ. Пострадавшего необходимо транспортировать в стационар, даже если у него восстановились хорошее са</w:t>
      </w:r>
      <w:r>
        <w:softHyphen/>
        <w:t>мостоятельное дыхание и сердечная деятельность, так как у него могут развиться отек легких, острая сердечно-сосу</w:t>
      </w:r>
      <w:r>
        <w:softHyphen/>
        <w:t>дистая недостаточность и почечная недостаточность.</w:t>
      </w:r>
    </w:p>
    <w:p w:rsidR="00292391" w:rsidRDefault="006E6FE0">
      <w:pPr>
        <w:pStyle w:val="1"/>
        <w:shd w:val="clear" w:color="auto" w:fill="auto"/>
        <w:spacing w:line="269" w:lineRule="auto"/>
        <w:ind w:right="340"/>
      </w:pPr>
      <w:r>
        <w:t>В условиях стационара продолжают проведение ком</w:t>
      </w:r>
      <w:r>
        <w:softHyphen/>
        <w:t>плекса реанимационных ме</w:t>
      </w:r>
      <w:r>
        <w:softHyphen/>
        <w:t>роприятий и (по показаниям) переводят пациента на ИВЛ.</w:t>
      </w:r>
    </w:p>
    <w:p w:rsidR="00292391" w:rsidRDefault="006E6FE0">
      <w:pPr>
        <w:pStyle w:val="1"/>
        <w:shd w:val="clear" w:color="auto" w:fill="auto"/>
        <w:spacing w:line="269" w:lineRule="auto"/>
        <w:ind w:right="340" w:firstLine="0"/>
      </w:pPr>
      <w:r>
        <w:t>Постоянно поддерживают проходимость дыхательных путей (санация трахеобронхи</w:t>
      </w:r>
      <w:r>
        <w:softHyphen/>
        <w:t>ального дерева, терапия брон- хиолоспазма, отека легких).</w:t>
      </w:r>
    </w:p>
    <w:p w:rsidR="00292391" w:rsidRDefault="006E6FE0">
      <w:pPr>
        <w:pStyle w:val="1"/>
        <w:shd w:val="clear" w:color="auto" w:fill="auto"/>
        <w:tabs>
          <w:tab w:val="left" w:pos="4200"/>
        </w:tabs>
        <w:spacing w:line="269" w:lineRule="auto"/>
        <w:ind w:firstLine="0"/>
        <w:jc w:val="left"/>
      </w:pPr>
      <w:r>
        <w:rPr>
          <w:noProof/>
          <w:lang w:bidi="ar-SA"/>
        </w:rPr>
        <w:drawing>
          <wp:anchor distT="0" distB="368935" distL="0" distR="52070" simplePos="0" relativeHeight="125829475" behindDoc="0" locked="0" layoutInCell="1" allowOverlap="1">
            <wp:simplePos x="0" y="0"/>
            <wp:positionH relativeFrom="page">
              <wp:posOffset>2369820</wp:posOffset>
            </wp:positionH>
            <wp:positionV relativeFrom="margin">
              <wp:posOffset>4140835</wp:posOffset>
            </wp:positionV>
            <wp:extent cx="1487170" cy="1639570"/>
            <wp:effectExtent l="0" t="0" r="0" b="0"/>
            <wp:wrapTight wrapText="left">
              <wp:wrapPolygon edited="0"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257" name="Shape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box 258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148717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203" behindDoc="1" locked="0" layoutInCell="1" allowOverlap="1">
                <wp:simplePos x="0" y="0"/>
                <wp:positionH relativeFrom="page">
                  <wp:posOffset>2488565</wp:posOffset>
                </wp:positionH>
                <wp:positionV relativeFrom="margin">
                  <wp:posOffset>5846445</wp:posOffset>
                </wp:positionV>
                <wp:extent cx="1420495" cy="300355"/>
                <wp:effectExtent l="2540" t="0" r="0" b="0"/>
                <wp:wrapSquare wrapText="left"/>
                <wp:docPr id="13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049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spacing w:line="283" w:lineRule="auto"/>
                            </w:pPr>
                            <w:r>
                              <w:t>Рис. 30. Освобождение верхних дыхательных путей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60" type="#_x0000_t202" style="position:absolute;margin-left:195.95pt;margin-top:460.35pt;width:111.85pt;height:23.65pt;z-index:-12582927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lbysQIAALQFAAAOAAAAZHJzL2Uyb0RvYy54bWysVG1vmzAQ/j5p/8Hyd8pLTBp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  <w:spacing w:line="283" w:lineRule="auto"/>
                      </w:pPr>
                      <w:r>
                        <w:t>Рис. 30. Освобождение верхних дыхательных путей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t>Проводят лечение ОССН, кор</w:t>
      </w:r>
      <w:r>
        <w:softHyphen/>
        <w:t>рекцию КЩС и электролитов, профилактику пневмонии и ОПН.</w:t>
      </w:r>
      <w:r>
        <w:tab/>
      </w:r>
      <w:r>
        <w:rPr>
          <w:vertAlign w:val="subscript"/>
        </w:rPr>
        <w:t>от 8О</w:t>
      </w:r>
      <w:r>
        <w:t>д</w:t>
      </w:r>
      <w:r>
        <w:rPr>
          <w:vertAlign w:val="subscript"/>
        </w:rPr>
        <w:t>Ь</w:t>
      </w:r>
      <w:r>
        <w:t>,</w:t>
      </w:r>
    </w:p>
    <w:p w:rsidR="00292391" w:rsidRPr="00230D99" w:rsidRDefault="006E6FE0">
      <w:pPr>
        <w:pStyle w:val="11"/>
        <w:keepNext/>
        <w:keepLines/>
        <w:shd w:val="clear" w:color="auto" w:fill="auto"/>
        <w:spacing w:after="260" w:line="240" w:lineRule="auto"/>
        <w:rPr>
          <w:color w:val="FF0000"/>
        </w:rPr>
      </w:pPr>
      <w:bookmarkStart w:id="124" w:name="bookmark123"/>
      <w:r>
        <w:t xml:space="preserve">Глава 9. </w:t>
      </w:r>
      <w:r w:rsidR="002C6396" w:rsidRPr="00230D99">
        <w:rPr>
          <w:color w:val="FF0000"/>
        </w:rPr>
        <w:t>Электротравма</w:t>
      </w:r>
      <w:bookmarkEnd w:id="124"/>
    </w:p>
    <w:p w:rsidR="00292391" w:rsidRDefault="006E6FE0">
      <w:pPr>
        <w:pStyle w:val="1"/>
        <w:shd w:val="clear" w:color="auto" w:fill="auto"/>
        <w:spacing w:after="320" w:line="264" w:lineRule="auto"/>
        <w:ind w:firstLine="320"/>
      </w:pPr>
      <w:r>
        <w:t>Электротравма — это поражение человека электричес</w:t>
      </w:r>
      <w:r>
        <w:softHyphen/>
        <w:t>ким током, вызывающее глубокие функциональные изме</w:t>
      </w:r>
      <w:r>
        <w:softHyphen/>
        <w:t>нения ЦНС, дыхательной и сердечно-сосудистой систем, сочетающееся с местным повреждением тканей. На долю электротравмы приходится более 2,5 % травм. Летальность при электротравме достигает 20 %. Пострадавшие от элек</w:t>
      </w:r>
      <w:r>
        <w:softHyphen/>
        <w:t>тротравмы чаще других нуждаются в реанимации.</w:t>
      </w:r>
    </w:p>
    <w:p w:rsidR="00292391" w:rsidRDefault="006E6FE0">
      <w:pPr>
        <w:pStyle w:val="24"/>
        <w:keepNext/>
        <w:keepLines/>
        <w:numPr>
          <w:ilvl w:val="0"/>
          <w:numId w:val="87"/>
        </w:numPr>
        <w:shd w:val="clear" w:color="auto" w:fill="auto"/>
        <w:tabs>
          <w:tab w:val="left" w:pos="1550"/>
        </w:tabs>
        <w:spacing w:after="260" w:line="240" w:lineRule="auto"/>
        <w:ind w:left="1040" w:firstLine="0"/>
      </w:pPr>
      <w:bookmarkStart w:id="125" w:name="bookmark124"/>
      <w:r>
        <w:rPr>
          <w:rFonts w:ascii="Arial" w:eastAsia="Arial" w:hAnsi="Arial" w:cs="Arial"/>
        </w:rPr>
        <w:t>ПАТОГЕНЕЗ ЭЛЕКТРОТРАВМЫ</w:t>
      </w:r>
      <w:bookmarkEnd w:id="125"/>
    </w:p>
    <w:p w:rsidR="00292391" w:rsidRDefault="006E6FE0">
      <w:pPr>
        <w:pStyle w:val="1"/>
        <w:shd w:val="clear" w:color="auto" w:fill="auto"/>
        <w:ind w:firstLine="320"/>
      </w:pPr>
      <w:r>
        <w:t>Тяжесть и исход поражения определяется омическим и емкостным сопротивлением тела и предметов, находящих</w:t>
      </w:r>
      <w:r>
        <w:softHyphen/>
        <w:t>ся между пострадавшим и источником электрического тока. Имеет значение состояние организма в момент травмы (утомление, алкогольное опьянение, истощение, возраст).</w:t>
      </w:r>
    </w:p>
    <w:p w:rsidR="00292391" w:rsidRDefault="006E6FE0">
      <w:pPr>
        <w:pStyle w:val="1"/>
        <w:shd w:val="clear" w:color="auto" w:fill="auto"/>
        <w:ind w:firstLine="320"/>
      </w:pPr>
      <w:r>
        <w:t>Наиболее электроуязвимы лица с хроническими забо</w:t>
      </w:r>
      <w:r>
        <w:softHyphen/>
        <w:t>леваниями нервной, эндокринной (гипертиреоз) и сердеч</w:t>
      </w:r>
      <w:r>
        <w:softHyphen/>
        <w:t>но-сосудистой систем, люди старческого возраста и дети.</w:t>
      </w:r>
    </w:p>
    <w:p w:rsidR="00292391" w:rsidRDefault="006E6FE0">
      <w:pPr>
        <w:pStyle w:val="1"/>
        <w:shd w:val="clear" w:color="auto" w:fill="auto"/>
        <w:ind w:firstLine="320"/>
      </w:pPr>
      <w:r>
        <w:t>Особенности расстройств при электротравме зависят от характера тока (постоянный, переменный), величи</w:t>
      </w:r>
      <w:r>
        <w:softHyphen/>
        <w:t>ны напряжения в точках контакта (неопасно до 40 В; опасность поражения 20-30 % при воздействии 220- 380 В; при 1000 В до 50 %; при 3000 В и более — практически всегда смертельно), силы тока и его часто</w:t>
      </w:r>
      <w:r>
        <w:softHyphen/>
        <w:t>ты. Тяжесть поражения током зависит также от сопро</w:t>
      </w:r>
      <w:r>
        <w:softHyphen/>
        <w:t>тивления кожи пострадавшего в зоне контакта, пути прохождения тока в организме (петля тока) и длитель</w:t>
      </w:r>
      <w:r>
        <w:softHyphen/>
        <w:t>ности его воздействия. Имеют значение влажность воз</w:t>
      </w:r>
      <w:r>
        <w:softHyphen/>
        <w:t>духа, гигиенический фактор.</w:t>
      </w:r>
    </w:p>
    <w:p w:rsidR="00292391" w:rsidRDefault="006E6FE0">
      <w:pPr>
        <w:pStyle w:val="1"/>
        <w:shd w:val="clear" w:color="auto" w:fill="auto"/>
        <w:ind w:firstLine="320"/>
      </w:pPr>
      <w:r>
        <w:t>Основное значение в патогенезе поражения электричес</w:t>
      </w:r>
      <w:r>
        <w:softHyphen/>
        <w:t>ким током имеет электропроводность кожи. Она опреде</w:t>
      </w:r>
      <w:r>
        <w:softHyphen/>
        <w:t>ляется ее целостностью, толщиной, влажностью, васку</w:t>
      </w:r>
      <w:r>
        <w:softHyphen/>
        <w:t>ляризацией, количеством сальных и потовых желез. Наи</w:t>
      </w:r>
      <w:r>
        <w:softHyphen/>
        <w:t>более уязвимы лицо, ладони, зона промежности, в наи</w:t>
      </w:r>
      <w:r>
        <w:softHyphen/>
        <w:t>меньшей степени — поясничная область и область голе</w:t>
      </w:r>
      <w:r>
        <w:softHyphen/>
        <w:t>ностопного сустава. Контакт при царапинах, ссадинах, гранулирующих поверхностях кожи и через введенные в сосуды и полые органы канюли, зонды, катетеры, повы</w:t>
      </w:r>
      <w:r>
        <w:softHyphen/>
        <w:t>шает электроуязвимость.</w:t>
      </w:r>
    </w:p>
    <w:p w:rsidR="00292391" w:rsidRDefault="006E6FE0">
      <w:pPr>
        <w:pStyle w:val="1"/>
        <w:shd w:val="clear" w:color="auto" w:fill="auto"/>
        <w:spacing w:line="271" w:lineRule="auto"/>
      </w:pPr>
      <w:r>
        <w:t>Сухая, неповрежденная кожа оказывает достаточное сопротивление и не повреждается напряжением до 60 В. При 220 В повреждение кожи возможно, хотя и не неиз</w:t>
      </w:r>
      <w:r>
        <w:softHyphen/>
        <w:t>бежно. При напряжениях более 500 В сопротивление кожи особого значения не имеет, поскольку в месте контакта происходит «пробой» кожи и сопротивление определяет</w:t>
      </w:r>
      <w:r>
        <w:softHyphen/>
        <w:t>ся только сопротивлением внутренней среды.</w:t>
      </w:r>
    </w:p>
    <w:p w:rsidR="00292391" w:rsidRDefault="006E6FE0">
      <w:pPr>
        <w:pStyle w:val="1"/>
        <w:shd w:val="clear" w:color="auto" w:fill="auto"/>
        <w:spacing w:line="271" w:lineRule="auto"/>
      </w:pPr>
      <w:r>
        <w:t>К развитию терминального состояния при электротрав</w:t>
      </w:r>
      <w:r>
        <w:softHyphen/>
        <w:t>ме, прежде всего, ведет фибрилляция желудочков, затем угнетение продолговатого мозга и тетанический спазм ды</w:t>
      </w:r>
      <w:r>
        <w:softHyphen/>
        <w:t>хательной мускулатуры. Наиболее опасны верхние пет</w:t>
      </w:r>
      <w:r>
        <w:softHyphen/>
        <w:t>ли тока (рука-рука, рука-голова) или полная петля (две руки — две ноги). Электрический ток через нервную си</w:t>
      </w:r>
      <w:r>
        <w:softHyphen/>
        <w:t>стему оказывает и рефлекторное действие на жизненно важные органы, приводящее к расстройству кровообра</w:t>
      </w:r>
      <w:r>
        <w:softHyphen/>
        <w:t>щения и дыхания. Паралич жизненно важных центров продолговатого мозга может наступить не сразу, а в те</w:t>
      </w:r>
      <w:r>
        <w:softHyphen/>
        <w:t>чении ближайших 2—3 часов после травмы. Иногда пер</w:t>
      </w:r>
      <w:r>
        <w:softHyphen/>
        <w:t>вично глубокое поражение ЦНС приводит к резкому тор</w:t>
      </w:r>
      <w:r>
        <w:softHyphen/>
        <w:t>можению центров регуляции дыхания и кровообраще</w:t>
      </w:r>
      <w:r>
        <w:softHyphen/>
        <w:t>ния вплоть до так называемой электрической летаргии, требующей длительного лечения под контролем газооб</w:t>
      </w:r>
      <w:r>
        <w:softHyphen/>
        <w:t>мена в легких и ЭКГ.</w:t>
      </w:r>
    </w:p>
    <w:p w:rsidR="00292391" w:rsidRDefault="006E6FE0">
      <w:pPr>
        <w:pStyle w:val="1"/>
        <w:shd w:val="clear" w:color="auto" w:fill="auto"/>
        <w:spacing w:line="271" w:lineRule="auto"/>
      </w:pPr>
      <w:r>
        <w:t>В остром периоде после электротравмы нередко воз</w:t>
      </w:r>
      <w:r>
        <w:softHyphen/>
        <w:t>никает распространенный сосудистый спазм, проявляю</w:t>
      </w:r>
      <w:r>
        <w:softHyphen/>
        <w:t>щийся резким похолоданием, цианозом, пятнистостью кожных покровов. В последующем могут наблюдаться нарушение кровообращения вследствие разрывов арте</w:t>
      </w:r>
      <w:r>
        <w:softHyphen/>
        <w:t>риальной стенки, тромбоза с развитием ишемии или оте</w:t>
      </w:r>
      <w:r>
        <w:softHyphen/>
        <w:t>ка конечности, подвергшейся воздействию тока. При дли</w:t>
      </w:r>
      <w:r>
        <w:softHyphen/>
        <w:t>тельном воздействии электрического тока возможны раз</w:t>
      </w:r>
      <w:r>
        <w:softHyphen/>
        <w:t>рывы легочных сосудов, очаговые некрозы печени и по</w:t>
      </w:r>
      <w:r>
        <w:softHyphen/>
        <w:t>чек, перфорация полых органов ЖКТ, отек и некроз под</w:t>
      </w:r>
      <w:r>
        <w:softHyphen/>
        <w:t>желудочной железы.</w:t>
      </w:r>
    </w:p>
    <w:p w:rsidR="00292391" w:rsidRDefault="006E6FE0">
      <w:pPr>
        <w:pStyle w:val="24"/>
        <w:keepNext/>
        <w:keepLines/>
        <w:numPr>
          <w:ilvl w:val="0"/>
          <w:numId w:val="87"/>
        </w:numPr>
        <w:shd w:val="clear" w:color="auto" w:fill="auto"/>
        <w:tabs>
          <w:tab w:val="left" w:pos="1667"/>
        </w:tabs>
        <w:spacing w:after="260" w:line="240" w:lineRule="auto"/>
        <w:ind w:left="1160" w:firstLine="0"/>
      </w:pPr>
      <w:bookmarkStart w:id="126" w:name="bookmark125"/>
      <w:r>
        <w:rPr>
          <w:rFonts w:ascii="Arial" w:eastAsia="Arial" w:hAnsi="Arial" w:cs="Arial"/>
        </w:rPr>
        <w:t>КЛИНИКА ЭЛЕКТРОТРАВМЫ</w:t>
      </w:r>
      <w:bookmarkEnd w:id="126"/>
    </w:p>
    <w:p w:rsidR="00292391" w:rsidRDefault="006E6FE0">
      <w:pPr>
        <w:pStyle w:val="1"/>
        <w:shd w:val="clear" w:color="auto" w:fill="auto"/>
        <w:ind w:firstLine="320"/>
      </w:pPr>
      <w:r>
        <w:t>Первичные нарушения газообмена в легких обычно являются следствием титанического спазма дыхательной мускулатуры и голосовых связок. Поэтому пострадавший не может позвать на помощь или обратить внимание на себя жестами, так как невозможно разжать кисти и са</w:t>
      </w:r>
      <w:r>
        <w:softHyphen/>
        <w:t xml:space="preserve">мостоятельно оторваться от токоведущего предмета (ток 50—100 </w:t>
      </w:r>
      <w:r>
        <w:rPr>
          <w:lang w:val="en-US" w:eastAsia="en-US" w:bidi="en-US"/>
        </w:rPr>
        <w:t>mA</w:t>
      </w:r>
      <w:r w:rsidRPr="002C6396">
        <w:rPr>
          <w:lang w:eastAsia="en-US" w:bidi="en-US"/>
        </w:rPr>
        <w:t xml:space="preserve">). </w:t>
      </w:r>
      <w:r>
        <w:t>Эти нарушения сохраняются только в пе</w:t>
      </w:r>
      <w:r>
        <w:softHyphen/>
        <w:t>риод воздействия электротока и в ближайшее время пос</w:t>
      </w:r>
      <w:r>
        <w:softHyphen/>
        <w:t>ле освобождения пострадавшего от контакта с током. Реже апное вызвано поражением продолговатого мозга, когда петля тока захватывает дыхательный центр. В этих случаях остановка дыхания сохраняется и после прекра</w:t>
      </w:r>
      <w:r>
        <w:softHyphen/>
        <w:t>щения контакта с током, что требует ИВЛ. Когда петля тока проходит через грудную клетку, происходят раз</w:t>
      </w:r>
      <w:r>
        <w:softHyphen/>
        <w:t>личные нарушения сердечной деятельности вплоть до фибрилляции желудочков.</w:t>
      </w:r>
    </w:p>
    <w:p w:rsidR="00292391" w:rsidRDefault="006E6FE0">
      <w:pPr>
        <w:pStyle w:val="1"/>
        <w:shd w:val="clear" w:color="auto" w:fill="auto"/>
        <w:ind w:firstLine="320"/>
      </w:pPr>
      <w:r>
        <w:t>Поражения молнией вызывают менее опасные наруше</w:t>
      </w:r>
      <w:r>
        <w:softHyphen/>
        <w:t>ния сердечной деятельности, исключения составляют по</w:t>
      </w:r>
      <w:r>
        <w:softHyphen/>
        <w:t>ражения в голову. Нарушения дыхания при этом возни</w:t>
      </w:r>
      <w:r>
        <w:softHyphen/>
        <w:t>кают вторично из-за рефлекторной остановки сердца или в результате повреждения грудной клетки (переломы ре</w:t>
      </w:r>
      <w:r>
        <w:softHyphen/>
        <w:t>бер, грудины и т.п.), а также ушиба мозга при отбрасыва</w:t>
      </w:r>
      <w:r>
        <w:softHyphen/>
        <w:t>нии и падении пострадавшего.</w:t>
      </w:r>
    </w:p>
    <w:p w:rsidR="00292391" w:rsidRDefault="006E6FE0">
      <w:pPr>
        <w:pStyle w:val="1"/>
        <w:shd w:val="clear" w:color="auto" w:fill="auto"/>
        <w:ind w:firstLine="320"/>
      </w:pPr>
      <w:r>
        <w:t>Диагноз электротравмы ставится на основании опроса пострадавшего или свидетелей происшествия, наличия сле</w:t>
      </w:r>
      <w:r>
        <w:softHyphen/>
        <w:t>дов контакта (метки тока на теле); запаха озона или гари, повреждении проводов или оборудования на месте проис</w:t>
      </w:r>
      <w:r>
        <w:softHyphen/>
        <w:t>шествия.</w:t>
      </w:r>
    </w:p>
    <w:p w:rsidR="00292391" w:rsidRDefault="006E6FE0">
      <w:pPr>
        <w:pStyle w:val="1"/>
        <w:shd w:val="clear" w:color="auto" w:fill="auto"/>
        <w:ind w:firstLine="320"/>
      </w:pPr>
      <w:r>
        <w:t>В зависимости от общего состояния пострадавших выделяют четыре степени тяжести электротравмы: I сте</w:t>
      </w:r>
      <w:r>
        <w:softHyphen/>
        <w:t>пень — легкая, когда отмечается судорожное сокраще</w:t>
      </w:r>
      <w:r>
        <w:softHyphen/>
        <w:t>ние мышц без потери сознания и без нарушений дыха</w:t>
      </w:r>
      <w:r>
        <w:softHyphen/>
        <w:t>ния и сердечной деятельности; II степень — средней тяжести, когда происходит сокращение мышц с поте</w:t>
      </w:r>
      <w:r>
        <w:softHyphen/>
        <w:t>рей сознания, но без нарушений дыхания и сердечной деятельности; III степень — тяжелая, когда на фоне судорожного сокращения мышц с потерей сознания отмечаются сердечные или легочные нарушения; IV сте</w:t>
      </w:r>
      <w:r>
        <w:softHyphen/>
        <w:t>пень — крайне тяжелая, когда под действием тока мгно</w:t>
      </w:r>
      <w:r>
        <w:softHyphen/>
        <w:t>венно наступает клиническая смерть.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Субъективные ощущения при электротравме разнооб</w:t>
      </w:r>
      <w:r>
        <w:softHyphen/>
        <w:t>разные: от легкого толчка до жгучей боли, судорожного сокращения мышц, дрожи. После прекращения действия тока пострадавший нередко ощущает усталость, испуг, тяжесть во всем теле, угнетение или возбуждение.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При электротравме I и II степени могут возникнуть не</w:t>
      </w:r>
      <w:r>
        <w:softHyphen/>
        <w:t>рвно-психические расстройства и симптомы повышения внутричерепного давления. При электротравме III степе</w:t>
      </w:r>
      <w:r>
        <w:softHyphen/>
        <w:t>ни, кроме этого, отмечаются глухость тонов сердца, тахи</w:t>
      </w:r>
      <w:r>
        <w:softHyphen/>
        <w:t>кардия, иногда аритмия.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 xml:space="preserve">При легкой </w:t>
      </w:r>
      <w:r w:rsidRPr="002C6396">
        <w:rPr>
          <w:lang w:eastAsia="en-US" w:bidi="en-US"/>
        </w:rPr>
        <w:t>(</w:t>
      </w:r>
      <w:r>
        <w:rPr>
          <w:lang w:val="en-US" w:eastAsia="en-US" w:bidi="en-US"/>
        </w:rPr>
        <w:t>I</w:t>
      </w:r>
      <w:r>
        <w:t>-П) степени поражения эти явления ку</w:t>
      </w:r>
      <w:r>
        <w:softHyphen/>
        <w:t>пируются в течение 1—2 недель. При тяжелом поражении наблюдаются стойкие изменения сердечно-сосудистой си</w:t>
      </w:r>
      <w:r>
        <w:softHyphen/>
        <w:t>стемы, вплоть до инфаркта миокарда. Пациентам требу</w:t>
      </w:r>
      <w:r>
        <w:softHyphen/>
        <w:t>ется длительная и интенсивная терапия.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Местное поражение ткани проявляется электроожога</w:t>
      </w:r>
      <w:r>
        <w:softHyphen/>
        <w:t>ми, которые образуются в местах входа и выхода тока, где электрическая энергия переходит в тепловую. Чем выше напряжение, тем тяжелее ожоги.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Для электроожога характерны отек окружающих тка</w:t>
      </w:r>
      <w:r>
        <w:softHyphen/>
        <w:t>ней и гипостезия. Нарушение чувствительности, опреде</w:t>
      </w:r>
      <w:r>
        <w:softHyphen/>
        <w:t>ляющееся в радиусе до 2 см от раны, является следствием воздействия на нервные окончания главным образом элек</w:t>
      </w:r>
      <w:r>
        <w:softHyphen/>
        <w:t>трической энергии. Часто наблюдаются изменения пери</w:t>
      </w:r>
      <w:r>
        <w:softHyphen/>
        <w:t>ферических нервов по типу восходящего неврита с паре</w:t>
      </w:r>
      <w:r>
        <w:softHyphen/>
        <w:t>зами, чувствительными и трофическими расстройствами. Если нерв находится в зоне поражения, то вялый пара</w:t>
      </w:r>
      <w:r>
        <w:softHyphen/>
        <w:t>лич наступает сразу после травмы.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В момент прохождения через организм тока большой силы происходит судорожное сокращение мышц, что мо</w:t>
      </w:r>
      <w:r>
        <w:softHyphen/>
        <w:t>жет вызвать отрывные и компрессионные переломы, пе- реломовывихи и вывихи. Чаще наблюдаются компрессия позвонков, отрыв большого бугорка плечевой кости, пере</w:t>
      </w:r>
      <w:r>
        <w:softHyphen/>
        <w:t>лом шейки лопатки и вывих плеча.</w:t>
      </w:r>
    </w:p>
    <w:p w:rsidR="00292391" w:rsidRDefault="006E6FE0">
      <w:pPr>
        <w:pStyle w:val="24"/>
        <w:keepNext/>
        <w:keepLines/>
        <w:numPr>
          <w:ilvl w:val="0"/>
          <w:numId w:val="87"/>
        </w:numPr>
        <w:shd w:val="clear" w:color="auto" w:fill="auto"/>
        <w:tabs>
          <w:tab w:val="left" w:pos="1752"/>
        </w:tabs>
        <w:spacing w:after="160" w:line="353" w:lineRule="auto"/>
        <w:ind w:left="1700" w:right="1140" w:hanging="460"/>
      </w:pPr>
      <w:bookmarkStart w:id="127" w:name="bookmark126"/>
      <w:r>
        <w:rPr>
          <w:rFonts w:ascii="Arial" w:eastAsia="Arial" w:hAnsi="Arial" w:cs="Arial"/>
        </w:rPr>
        <w:t>НЕОТЛОЖНАЯ ПОМОЩЬ ПРИ ЭЛЕКТРОТРАВМЕ</w:t>
      </w:r>
      <w:bookmarkEnd w:id="127"/>
    </w:p>
    <w:p w:rsidR="00292391" w:rsidRDefault="006E6FE0">
      <w:pPr>
        <w:pStyle w:val="1"/>
        <w:shd w:val="clear" w:color="auto" w:fill="auto"/>
        <w:ind w:firstLine="400"/>
      </w:pPr>
      <w:r>
        <w:t>Пострадавшего как можно быстрее нужно освободить от действия тока. При этом спасающий должен обеспе</w:t>
      </w:r>
      <w:r>
        <w:softHyphen/>
        <w:t>чить собственную безопасность, чтобы не оказаться в си</w:t>
      </w:r>
      <w:r>
        <w:softHyphen/>
        <w:t>туации пострадавшего. Нужно использовать все средства, возможные в данной обстановке: разомкнуть электричес</w:t>
      </w:r>
      <w:r>
        <w:softHyphen/>
        <w:t>кую цепь рубильником или выключателем, скинуть про</w:t>
      </w:r>
      <w:r>
        <w:softHyphen/>
        <w:t>вод с пострадавшего какой-либо сухой палкой, обеспечить изоляцию от земли, подложив под ноги сухие доски, ре</w:t>
      </w:r>
      <w:r>
        <w:softHyphen/>
        <w:t>зиновые предметы и т.п. При отсутствии указанных пред</w:t>
      </w:r>
      <w:r>
        <w:softHyphen/>
        <w:t>метов, рекомендуется перерубить провода инструментом с сухой деревянной, но не металлической, ручкой. При ока</w:t>
      </w:r>
      <w:r>
        <w:softHyphen/>
        <w:t>зании помощи пострадавшему от воздействий электрото</w:t>
      </w:r>
      <w:r>
        <w:softHyphen/>
        <w:t>ка напряжением свыше 1000 В необходимо предварительно надеть резиновую обувь, специальные электрозащищаю</w:t>
      </w:r>
      <w:r>
        <w:softHyphen/>
        <w:t>щие перчатки и действовать изолирующей штангой.</w:t>
      </w:r>
    </w:p>
    <w:p w:rsidR="00292391" w:rsidRDefault="006E6FE0">
      <w:pPr>
        <w:pStyle w:val="1"/>
        <w:shd w:val="clear" w:color="auto" w:fill="auto"/>
        <w:ind w:firstLine="320"/>
      </w:pPr>
      <w:r>
        <w:t>Пострадавшим с И—IV степенью электротравмы тотчас после устранения воздействия тока непосредственно на месте происшествия начинают проведение реанимацион</w:t>
      </w:r>
      <w:r>
        <w:softHyphen/>
        <w:t>ных мероприятий (ИВЛ и непрямой массаж сердца). Пе</w:t>
      </w:r>
      <w:r>
        <w:softHyphen/>
        <w:t>ред массажем сердца следует нанести 1—2 удара по ниж</w:t>
      </w:r>
      <w:r>
        <w:softHyphen/>
        <w:t>ней трети грудины (прекардиальный удар). Если в тече</w:t>
      </w:r>
      <w:r>
        <w:softHyphen/>
        <w:t>нии 3-5 мин эффекта нет, бригадой скорой помощи ис</w:t>
      </w:r>
      <w:r>
        <w:softHyphen/>
        <w:t>пользуется дефибриллятор, производится интубация тра</w:t>
      </w:r>
      <w:r>
        <w:softHyphen/>
        <w:t>хеи с переводом пациента на аппаратное дыхание. Закры</w:t>
      </w:r>
      <w:r>
        <w:softHyphen/>
        <w:t>тый массаж сердца и ИВЛ проводятся непрерывно, неред</w:t>
      </w:r>
      <w:r>
        <w:softHyphen/>
        <w:t>ко в течение многих часов. Оживление прекращают лишь при появлении признаков биологической смерти.</w:t>
      </w:r>
    </w:p>
    <w:p w:rsidR="00292391" w:rsidRDefault="006E6FE0">
      <w:pPr>
        <w:pStyle w:val="1"/>
        <w:shd w:val="clear" w:color="auto" w:fill="auto"/>
        <w:spacing w:after="80"/>
        <w:ind w:firstLine="320"/>
      </w:pPr>
      <w:r>
        <w:t>Местно на электроожоги накладывают стерильные по</w:t>
      </w:r>
      <w:r>
        <w:softHyphen/>
        <w:t>вязки, при наличии переломов или вывихов осуществля</w:t>
      </w:r>
      <w:r>
        <w:softHyphen/>
        <w:t>ется транспортная иммобилизация. Всех пострадавших, независимо от состояния, госпитализируют для наблюде</w:t>
      </w:r>
      <w:r>
        <w:softHyphen/>
        <w:t>ния и специализированного лечения, так как возможны отсроченные проявления электротравмы, а также повтор</w:t>
      </w:r>
      <w:r>
        <w:softHyphen/>
        <w:t>ные нарушения сердечного ритма.</w:t>
      </w:r>
    </w:p>
    <w:p w:rsidR="00292391" w:rsidRPr="00230D99" w:rsidRDefault="006E6FE0">
      <w:pPr>
        <w:pStyle w:val="11"/>
        <w:keepNext/>
        <w:keepLines/>
        <w:shd w:val="clear" w:color="auto" w:fill="auto"/>
        <w:spacing w:after="220" w:line="264" w:lineRule="auto"/>
        <w:rPr>
          <w:color w:val="FF0000"/>
        </w:rPr>
      </w:pPr>
      <w:bookmarkStart w:id="128" w:name="bookmark127"/>
      <w:r>
        <w:t xml:space="preserve">Глава 10. </w:t>
      </w:r>
      <w:r w:rsidR="002C6396">
        <w:rPr>
          <w:color w:val="FF0000"/>
        </w:rPr>
        <w:t>Странгуляционная</w:t>
      </w:r>
      <w:r w:rsidR="002C6396">
        <w:rPr>
          <w:color w:val="FF0000"/>
        </w:rPr>
        <w:br/>
        <w:t>а</w:t>
      </w:r>
      <w:r w:rsidR="002C6396" w:rsidRPr="00230D99">
        <w:rPr>
          <w:color w:val="FF0000"/>
        </w:rPr>
        <w:t>сфиксия</w:t>
      </w:r>
      <w:bookmarkEnd w:id="128"/>
    </w:p>
    <w:p w:rsidR="00292391" w:rsidRDefault="006E6FE0">
      <w:pPr>
        <w:pStyle w:val="1"/>
        <w:shd w:val="clear" w:color="auto" w:fill="auto"/>
        <w:ind w:firstLine="280"/>
      </w:pPr>
      <w:r>
        <w:t>Странгуляционная асфиксия (повешение) — это синд</w:t>
      </w:r>
      <w:r>
        <w:softHyphen/>
        <w:t>ром острой и сердечно-сосудистой недостаточности, раз</w:t>
      </w:r>
      <w:r>
        <w:softHyphen/>
        <w:t>вивающийся в результате механического пережатия шеи. Наиболее частые причины — суицидальные попытки, не</w:t>
      </w:r>
      <w:r>
        <w:softHyphen/>
        <w:t>счастные случаи, покушения на убийства. Сдавление шеи петлей приводит к смещению и прижатию языка к зад</w:t>
      </w:r>
      <w:r>
        <w:softHyphen/>
        <w:t>ней стенке глотки, блокируя проходимость верхних ды</w:t>
      </w:r>
      <w:r>
        <w:softHyphen/>
        <w:t>хательных путей. Развивается ОДН, быстро появляется и нарастает цианоз кожных покровов, отмечается потеря со</w:t>
      </w:r>
      <w:r>
        <w:softHyphen/>
        <w:t>знания, судороги, непроизвольное мочеиспускание, паде</w:t>
      </w:r>
      <w:r>
        <w:softHyphen/>
        <w:t>ние АД, дыхание урежается, становится аритмичным. Затем наступает остановка дыхания и смерть. В результа</w:t>
      </w:r>
      <w:r>
        <w:softHyphen/>
        <w:t>те сдавления вен шеи происходит переполнение венозной кровью сосудов головного мозга, что приводит к повыше</w:t>
      </w:r>
      <w:r>
        <w:softHyphen/>
        <w:t>нию внутричерепного давления.</w:t>
      </w:r>
    </w:p>
    <w:p w:rsidR="00292391" w:rsidRDefault="006E6FE0">
      <w:pPr>
        <w:pStyle w:val="1"/>
        <w:shd w:val="clear" w:color="auto" w:fill="auto"/>
        <w:ind w:firstLine="280"/>
      </w:pPr>
      <w:r>
        <w:t>Механическая травма каротидного синуса вызывает рефлекторные нарушения в сердечно-сосудистой системе.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Возможно механическое повреждение шейного отдела позвоночника и спинного мозга.</w:t>
      </w:r>
    </w:p>
    <w:p w:rsidR="00292391" w:rsidRDefault="006E6FE0">
      <w:pPr>
        <w:pStyle w:val="1"/>
        <w:shd w:val="clear" w:color="auto" w:fill="auto"/>
        <w:spacing w:after="220" w:line="269" w:lineRule="auto"/>
        <w:ind w:firstLine="280"/>
      </w:pPr>
      <w:r>
        <w:t>Клиника. Сознание спутано или отсутствует, кожные покровы бледные, акроцианоз, отмечаются судорожный синдром с напряжением мышц спины и конечностей, не</w:t>
      </w:r>
      <w:r>
        <w:softHyphen/>
        <w:t>произвольное моче- и калоотделение. Зрачки расширены, на свет не реагируют, нистагм. На внутренней поверхнос</w:t>
      </w:r>
      <w:r>
        <w:softHyphen/>
        <w:t>ти век и склер отмечаются мелкоточечные кровоизлия</w:t>
      </w:r>
      <w:r>
        <w:softHyphen/>
        <w:t>ния. Возможна тахикардия до 160—180 в минуту и АД до 200 мм ртутного столба и выше или низкое давление и брадикардия. Последний вариант неблагоприятен в отно</w:t>
      </w:r>
      <w:r>
        <w:softHyphen/>
        <w:t>шении прогноза (смертность при этом в три раза выше).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Неотложная помощь. В первую очередь проводят про</w:t>
      </w:r>
      <w:r>
        <w:softHyphen/>
        <w:t>тивосудорожную терапию. Для этого внутривенно вводят 2—4 мл реланиума на 10—20 мл изотонического раствора натрия хлорида. Введение при необходимости можно по</w:t>
      </w:r>
      <w:r>
        <w:softHyphen/>
        <w:t>вторить через 5—10 мин. Оптимальным вариантом явля</w:t>
      </w:r>
      <w:r>
        <w:softHyphen/>
        <w:t>ется интубация трахеи после введения миорелаксантов и проведение аппаратной ИВЛ на месте происшествия. Если транспортировка пострадавшего в стационар будет длить</w:t>
      </w:r>
      <w:r>
        <w:softHyphen/>
        <w:t>ся свыше 30-40 мин, необходимо начинать введение спаз</w:t>
      </w:r>
      <w:r>
        <w:softHyphen/>
        <w:t>молитиков, диуретиков, раствора соды.</w:t>
      </w:r>
    </w:p>
    <w:p w:rsidR="002C6396" w:rsidRDefault="006E6FE0">
      <w:pPr>
        <w:pStyle w:val="1"/>
        <w:shd w:val="clear" w:color="auto" w:fill="auto"/>
        <w:spacing w:line="264" w:lineRule="auto"/>
      </w:pPr>
      <w:r>
        <w:t>В стационаре проводят ИВЛ при ОДН II—III степени, купирование отека головного мозга, коррекцию КЩС и электролитного состояния. Назначают антибиотики и сим</w:t>
      </w:r>
      <w:r>
        <w:softHyphen/>
        <w:t>птоматическую терапию. Гипоксическая энцефалопатия является показанием для проведения гипербарической ок</w:t>
      </w:r>
      <w:r>
        <w:softHyphen/>
        <w:t>сигенации.</w:t>
      </w:r>
    </w:p>
    <w:p w:rsidR="00292391" w:rsidRPr="00230D99" w:rsidRDefault="006E6FE0">
      <w:pPr>
        <w:pStyle w:val="11"/>
        <w:keepNext/>
        <w:keepLines/>
        <w:shd w:val="clear" w:color="auto" w:fill="auto"/>
        <w:spacing w:before="120" w:after="280" w:line="240" w:lineRule="auto"/>
        <w:rPr>
          <w:color w:val="FF0000"/>
        </w:rPr>
      </w:pPr>
      <w:bookmarkStart w:id="129" w:name="bookmark128"/>
      <w:r>
        <w:t xml:space="preserve">Глава 11. </w:t>
      </w:r>
      <w:r w:rsidR="002C6396" w:rsidRPr="00230D99">
        <w:rPr>
          <w:color w:val="FF0000"/>
        </w:rPr>
        <w:t>Шок</w:t>
      </w:r>
      <w:bookmarkEnd w:id="129"/>
    </w:p>
    <w:p w:rsidR="00292391" w:rsidRDefault="006E6FE0">
      <w:pPr>
        <w:pStyle w:val="1"/>
        <w:shd w:val="clear" w:color="auto" w:fill="auto"/>
        <w:ind w:firstLine="280"/>
      </w:pPr>
      <w:r>
        <w:t>Пожалуй, в медицине нет ни одного синдрома, с кото</w:t>
      </w:r>
      <w:r>
        <w:softHyphen/>
        <w:t>рым бы так давно не было знакомо человечество. Клини</w:t>
      </w:r>
      <w:r>
        <w:softHyphen/>
        <w:t>ческую картину шока описал еще Амбруаз Паре.</w:t>
      </w:r>
    </w:p>
    <w:p w:rsidR="00292391" w:rsidRDefault="006E6FE0">
      <w:pPr>
        <w:pStyle w:val="1"/>
        <w:shd w:val="clear" w:color="auto" w:fill="auto"/>
        <w:ind w:firstLine="280"/>
      </w:pPr>
      <w:r>
        <w:t>Термин «шок» ввел еще в начале XVI века, описывая тяжелую травму, французский врач Ле Дран — консуль</w:t>
      </w:r>
      <w:r>
        <w:softHyphen/>
        <w:t>тант армии Людовика XV. Он же предложил тогда про</w:t>
      </w:r>
      <w:r>
        <w:softHyphen/>
        <w:t>стейшие методы лечения шока (согревание, покой, алко</w:t>
      </w:r>
      <w:r>
        <w:softHyphen/>
        <w:t>голь и опий).</w:t>
      </w:r>
    </w:p>
    <w:p w:rsidR="00292391" w:rsidRDefault="006E6FE0">
      <w:pPr>
        <w:pStyle w:val="1"/>
        <w:shd w:val="clear" w:color="auto" w:fill="auto"/>
        <w:ind w:firstLine="280"/>
      </w:pPr>
      <w:r>
        <w:t>Шок — это острая декомпенсация основных систем жизнеобеспечения организма, развивающаяся в ответ на воздействие сверхсильного раздражителя. Декомпенсация проявляется развитием синдрома полиорганной недоста</w:t>
      </w:r>
      <w:r>
        <w:softHyphen/>
        <w:t>точности (СПОН).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По причине возникновения шок может быть: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20"/>
        </w:tabs>
        <w:ind w:firstLine="280"/>
      </w:pPr>
      <w:r>
        <w:t>травматическим (механическая травма, ожог, охлаж</w:t>
      </w:r>
      <w:r>
        <w:softHyphen/>
        <w:t>дение, электрошок, лучевая травма);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12"/>
        </w:tabs>
        <w:ind w:firstLine="280"/>
      </w:pPr>
      <w:r>
        <w:t>геморрагическим;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12"/>
        </w:tabs>
        <w:ind w:firstLine="280"/>
      </w:pPr>
      <w:r>
        <w:t>операционным;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12"/>
        </w:tabs>
        <w:ind w:firstLine="280"/>
      </w:pPr>
      <w:r>
        <w:t>кардиогенным;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12"/>
        </w:tabs>
        <w:ind w:firstLine="280"/>
      </w:pPr>
      <w:r>
        <w:t>септическим;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12"/>
        </w:tabs>
        <w:spacing w:after="280"/>
        <w:ind w:firstLine="280"/>
      </w:pPr>
      <w:r>
        <w:t>анафилактическим.</w:t>
      </w:r>
    </w:p>
    <w:p w:rsidR="00292391" w:rsidRDefault="006E6FE0">
      <w:pPr>
        <w:pStyle w:val="24"/>
        <w:keepNext/>
        <w:keepLines/>
        <w:numPr>
          <w:ilvl w:val="0"/>
          <w:numId w:val="89"/>
        </w:numPr>
        <w:shd w:val="clear" w:color="auto" w:fill="auto"/>
        <w:tabs>
          <w:tab w:val="left" w:pos="1514"/>
        </w:tabs>
        <w:spacing w:after="280" w:line="240" w:lineRule="auto"/>
        <w:ind w:left="1160" w:firstLine="0"/>
      </w:pPr>
      <w:bookmarkStart w:id="130" w:name="bookmark129"/>
      <w:r>
        <w:rPr>
          <w:rFonts w:ascii="Arial" w:eastAsia="Arial" w:hAnsi="Arial" w:cs="Arial"/>
          <w:i/>
          <w:iCs/>
        </w:rPr>
        <w:t>А.</w:t>
      </w:r>
      <w:r>
        <w:rPr>
          <w:rFonts w:ascii="Arial" w:eastAsia="Arial" w:hAnsi="Arial" w:cs="Arial"/>
        </w:rPr>
        <w:t xml:space="preserve"> КЛАССИФИКАЦИЯ ШОКА</w:t>
      </w:r>
      <w:bookmarkEnd w:id="130"/>
    </w:p>
    <w:p w:rsidR="00292391" w:rsidRDefault="006E6FE0">
      <w:pPr>
        <w:pStyle w:val="1"/>
        <w:shd w:val="clear" w:color="auto" w:fill="auto"/>
        <w:ind w:firstLine="280"/>
      </w:pPr>
      <w:r>
        <w:t>С учетом механизма развития шока и нарушения кро</w:t>
      </w:r>
      <w:r>
        <w:softHyphen/>
        <w:t>вообращения различают следующие виды шока:</w:t>
      </w:r>
    </w:p>
    <w:p w:rsidR="00292391" w:rsidRDefault="006E6FE0">
      <w:pPr>
        <w:pStyle w:val="1"/>
        <w:numPr>
          <w:ilvl w:val="0"/>
          <w:numId w:val="90"/>
        </w:numPr>
        <w:shd w:val="clear" w:color="auto" w:fill="auto"/>
        <w:tabs>
          <w:tab w:val="left" w:pos="571"/>
        </w:tabs>
        <w:ind w:firstLine="280"/>
      </w:pPr>
      <w:r>
        <w:t>Первично-нормоволемический шок.</w:t>
      </w:r>
    </w:p>
    <w:p w:rsidR="00292391" w:rsidRDefault="006E6FE0">
      <w:pPr>
        <w:pStyle w:val="1"/>
        <w:numPr>
          <w:ilvl w:val="0"/>
          <w:numId w:val="90"/>
        </w:numPr>
        <w:shd w:val="clear" w:color="auto" w:fill="auto"/>
        <w:tabs>
          <w:tab w:val="left" w:pos="578"/>
        </w:tabs>
        <w:ind w:firstLine="280"/>
      </w:pPr>
      <w:r>
        <w:t>Первично-гиповолемический шок.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Причинами первично-нормоволемического шока</w:t>
      </w:r>
      <w:r>
        <w:t xml:space="preserve"> мо</w:t>
      </w:r>
      <w:r>
        <w:softHyphen/>
        <w:t>гут быть инфаркт миокарда, тахикардия, брадикардия, миокардит, эмболия легочной артерии, тампонада серд</w:t>
      </w:r>
      <w:r>
        <w:softHyphen/>
        <w:t>ца, анафилаксия, переливание несовместимой крови, бак</w:t>
      </w:r>
      <w:r>
        <w:softHyphen/>
        <w:t>териальные токсины и т. д.</w:t>
      </w:r>
    </w:p>
    <w:p w:rsidR="00292391" w:rsidRDefault="006E6FE0">
      <w:pPr>
        <w:pStyle w:val="1"/>
        <w:shd w:val="clear" w:color="auto" w:fill="auto"/>
        <w:spacing w:after="140"/>
        <w:ind w:firstLine="280"/>
      </w:pPr>
      <w:r>
        <w:rPr>
          <w:i/>
          <w:iCs/>
        </w:rPr>
        <w:t>Причинами первично-гиповолемического шока</w:t>
      </w:r>
      <w:r>
        <w:t xml:space="preserve"> явля</w:t>
      </w:r>
      <w:r>
        <w:softHyphen/>
        <w:t>ются кровотечения, ожоги, размозжения, кишечная не</w:t>
      </w:r>
      <w:r>
        <w:softHyphen/>
        <w:t>проходимость, панкреатит, энтероколит.</w:t>
      </w:r>
    </w:p>
    <w:p w:rsidR="00292391" w:rsidRDefault="006E6FE0">
      <w:pPr>
        <w:pStyle w:val="1"/>
        <w:shd w:val="clear" w:color="auto" w:fill="auto"/>
        <w:spacing w:after="300" w:line="262" w:lineRule="auto"/>
        <w:ind w:firstLine="340"/>
      </w:pPr>
      <w:r>
        <w:t>Циркуляторная система организма состоит из трех ос</w:t>
      </w:r>
      <w:r>
        <w:softHyphen/>
        <w:t>новных частей: кровь, сердце, сосуды. Изменения ОЦК, параметров деятельности сердца и тонуса сосудов опреде</w:t>
      </w:r>
      <w:r>
        <w:softHyphen/>
        <w:t>ляют развитие симптомов, характерных для шока.</w:t>
      </w:r>
    </w:p>
    <w:p w:rsidR="00292391" w:rsidRDefault="006E6FE0">
      <w:pPr>
        <w:pStyle w:val="24"/>
        <w:keepNext/>
        <w:keepLines/>
        <w:numPr>
          <w:ilvl w:val="0"/>
          <w:numId w:val="91"/>
        </w:numPr>
        <w:shd w:val="clear" w:color="auto" w:fill="auto"/>
        <w:tabs>
          <w:tab w:val="left" w:pos="2190"/>
        </w:tabs>
        <w:spacing w:after="240" w:line="240" w:lineRule="auto"/>
        <w:ind w:left="1560" w:firstLine="0"/>
      </w:pPr>
      <w:bookmarkStart w:id="131" w:name="bookmark130"/>
      <w:r>
        <w:rPr>
          <w:rFonts w:ascii="Arial" w:eastAsia="Arial" w:hAnsi="Arial" w:cs="Arial"/>
        </w:rPr>
        <w:t>ПАТОГЕНЕЗ ШОКА</w:t>
      </w:r>
      <w:bookmarkEnd w:id="131"/>
    </w:p>
    <w:p w:rsidR="00292391" w:rsidRDefault="006E6FE0">
      <w:pPr>
        <w:pStyle w:val="1"/>
        <w:shd w:val="clear" w:color="auto" w:fill="auto"/>
        <w:ind w:firstLine="340"/>
      </w:pPr>
      <w:r>
        <w:t>Гиповолемический шок вызывается острой потерей крови, плазмы или жидкостей организма. Гиповолемия (снижение объема крови — ОК) приводит к уменьшению венозного возврата и снижению давления наполнения сер</w:t>
      </w:r>
      <w:r>
        <w:softHyphen/>
        <w:t>дца. Следствием этого является снижение ударного объе</w:t>
      </w:r>
      <w:r>
        <w:softHyphen/>
        <w:t>ма сердца и падение АД. Компенсаторно возрастает час</w:t>
      </w:r>
      <w:r>
        <w:softHyphen/>
        <w:t>тота сердечных сокращений и повышается периферичес</w:t>
      </w:r>
      <w:r>
        <w:softHyphen/>
        <w:t>кое сопротивление сосудов, чтобы улучшить кровоснаб</w:t>
      </w:r>
      <w:r>
        <w:softHyphen/>
        <w:t>жение сердца, мозга и легких. Если гиповолемия не кор</w:t>
      </w:r>
      <w:r>
        <w:softHyphen/>
        <w:t>ригируется, развивается картина шока (вследствие недо</w:t>
      </w:r>
      <w:r>
        <w:softHyphen/>
        <w:t>статочной тканевой перфузии).</w:t>
      </w:r>
    </w:p>
    <w:p w:rsidR="00292391" w:rsidRDefault="006E6FE0">
      <w:pPr>
        <w:pStyle w:val="1"/>
        <w:shd w:val="clear" w:color="auto" w:fill="auto"/>
        <w:spacing w:after="240"/>
        <w:ind w:firstLine="340"/>
      </w:pPr>
      <w:r>
        <w:t>Таким образом, для гиповолемического шока харак</w:t>
      </w:r>
      <w:r>
        <w:softHyphen/>
        <w:t>терно снижение ОЦК, снижение давления наполнения сердца и сердечного выброса, снижение артериального давления и повышение периферического сопротивления. Гиповолемический шок относится к гиподинамическим формам шока.</w:t>
      </w:r>
    </w:p>
    <w:p w:rsidR="00292391" w:rsidRDefault="006E6FE0">
      <w:pPr>
        <w:pStyle w:val="1"/>
        <w:shd w:val="clear" w:color="auto" w:fill="auto"/>
        <w:spacing w:after="220"/>
        <w:ind w:firstLine="340"/>
      </w:pPr>
      <w:r>
        <w:t>Кардиогенный шок. Наиболее частой причиной кар</w:t>
      </w:r>
      <w:r>
        <w:softHyphen/>
        <w:t>диогенного шока является острый инфаркт миокарда, реже миокардит и токсическое поражение сердца. При нару</w:t>
      </w:r>
      <w:r>
        <w:softHyphen/>
        <w:t>шении насосной функции сердца, аритмии и других ост</w:t>
      </w:r>
      <w:r>
        <w:softHyphen/>
        <w:t>рых причинах падения эффективности сердечных сокра</w:t>
      </w:r>
      <w:r>
        <w:softHyphen/>
        <w:t>щений происходит снижение ударного объема сердца. Это приводит к снижению АД, в то время как возрастает дав</w:t>
      </w:r>
      <w:r>
        <w:softHyphen/>
        <w:t>ление наполнения сердца из-за неэффективности его ра</w:t>
      </w:r>
      <w:r>
        <w:softHyphen/>
        <w:t>боты. В результате опять активизируется симпатоадрена- ловая система, возрастает частота сердечных сокращений и периферическое сопротивление сосудов. Изменения сход</w:t>
      </w:r>
      <w:r>
        <w:softHyphen/>
        <w:t>ны с таковыми при гиповолемическом шоке и вместе с ними относятся к гиподинамическим формам шока. Раз</w:t>
      </w:r>
      <w:r>
        <w:softHyphen/>
        <w:t>ница лишь в величине давления наполнения сердца (ДНС): при гиповолемическом шоке оно снижено, а при кардио</w:t>
      </w:r>
      <w:r>
        <w:softHyphen/>
        <w:t>генном повышено.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Септический шок. При септическом шоке первичные расстройства касаются периферии кровообращения. Под влиянием бактериальных токсинов открываются корот</w:t>
      </w:r>
      <w:r>
        <w:softHyphen/>
        <w:t>кие артерио-венозные шунты, и кровь обходит капилляр</w:t>
      </w:r>
      <w:r>
        <w:softHyphen/>
        <w:t>ное русло, устремляясь из артериол в венулы. Питание клеток нарушается за счет уменьшения капиллярного кро</w:t>
      </w:r>
      <w:r>
        <w:softHyphen/>
        <w:t>вотока и действия бактериальных токсинов непосредствен</w:t>
      </w:r>
      <w:r>
        <w:softHyphen/>
        <w:t>но на клетку, снижается снабжение клеток кислородом. В результате уменьшения поступления крови в капилляр</w:t>
      </w:r>
      <w:r>
        <w:softHyphen/>
        <w:t>ное русло кровоток на периферии высок и периферичес</w:t>
      </w:r>
      <w:r>
        <w:softHyphen/>
        <w:t>кое сопротивление (ПС) снижено. Соответственно снижа</w:t>
      </w:r>
      <w:r>
        <w:softHyphen/>
        <w:t>ется АД, компенсаторно увеличивается ударный объем сердца и ЧСС. Это так называемая гипер динамическая реакция циркуляции при септическом шоке. Снижение АД и ПС происходит при нормальном или увеличенном ударном объеме сердца. При дальнейшем развитии гипер</w:t>
      </w:r>
      <w:r>
        <w:softHyphen/>
        <w:t>динамическая форма переходит в гипо динамическую.</w:t>
      </w:r>
    </w:p>
    <w:p w:rsidR="00292391" w:rsidRDefault="006E6FE0" w:rsidP="002C6396">
      <w:pPr>
        <w:pStyle w:val="1"/>
        <w:shd w:val="clear" w:color="auto" w:fill="auto"/>
        <w:ind w:firstLine="280"/>
      </w:pPr>
      <w:r>
        <w:t>Анафилактический шок. Анафилактическая реакция является выражением особой повышенной чувствитель</w:t>
      </w:r>
      <w:r>
        <w:softHyphen/>
        <w:t>ности организма к инородным субстанциям. Под действи</w:t>
      </w:r>
      <w:r>
        <w:softHyphen/>
        <w:t>ем гистамина и других биологически активных веществ капилляры и вены теряют тонус, расширяется перифери</w:t>
      </w:r>
      <w:r>
        <w:softHyphen/>
        <w:t>ческое сосудистое русло, увеличивается его емкость, что приводит к перераспределению крови — скоплению (зас</w:t>
      </w:r>
      <w:r>
        <w:softHyphen/>
        <w:t>тою) ее в капиллярах и венах, вызывая нарушение дея</w:t>
      </w:r>
      <w:r>
        <w:softHyphen/>
        <w:t>тельности сердца. Имеющийся ОЦК не соответствует ем</w:t>
      </w:r>
      <w:r>
        <w:softHyphen/>
        <w:t>кости сосудистого русла, гиповолемия приводит к умень</w:t>
      </w:r>
      <w:r>
        <w:softHyphen/>
        <w:t>шению обратного кровотока к сердцу и снижению давле</w:t>
      </w:r>
      <w:r>
        <w:softHyphen/>
        <w:t>ния наполнения сердца. Это ведет к уменьшению ударно</w:t>
      </w:r>
      <w:r>
        <w:softHyphen/>
        <w:t>го объема сердца и АД. Снижению производительности сердца способствует и прямое нарушение сократительной способности миокарда. Характерным для анафилактичес</w:t>
      </w:r>
      <w:r>
        <w:softHyphen/>
        <w:t>кого шока является отсутствие выраженной реакции сим- патоадреналовой системы, чем во многом объясняется про</w:t>
      </w:r>
      <w:r>
        <w:softHyphen/>
        <w:t>грессирование клинических проявлений анафилактичес</w:t>
      </w:r>
      <w:r>
        <w:softHyphen/>
        <w:t>кого шока. Застой крови в микроциркулярном русле вы</w:t>
      </w:r>
      <w:r>
        <w:softHyphen/>
        <w:t>зывает расстройство обмена веществ между клеткой и кровью на уровне микроциркулярного русла.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Нарушения микроциркуляции. Несмотря на различие в патогенезе представленных форм шока, итогом их раз</w:t>
      </w:r>
      <w:r>
        <w:softHyphen/>
        <w:t>вития является снижение капиллярного кровотока. Ос</w:t>
      </w:r>
      <w:r>
        <w:softHyphen/>
        <w:t>новной патофизиологический процесс, обусловленный на</w:t>
      </w:r>
      <w:r>
        <w:softHyphen/>
        <w:t>рушением микроциркуляции, развивается на клеточном уровне. Расстройства микроциркуляции, объединяющие систему артериолы — капилляры — венулы, приводят к серьезным изменениям в организме, так как именно здесь совершается основная функция кровообращения — обмен веществ между клеткой и кровью. Капилляры являются непосредственным местом этого обмена, а капиллярный кровоток, в свою очередь, зависит от уровня АД, тонуса артериол и вязкости крови. Замедление кровотока в ка</w:t>
      </w:r>
      <w:r>
        <w:softHyphen/>
        <w:t>пиллярах приводит к агрегации форменных элементов, застою крови в капиллярах, повышению внутрикапилляр- ного давления и переходу плазмы из капилляров в интер</w:t>
      </w:r>
      <w:r>
        <w:softHyphen/>
        <w:t>стициальную жидкость. Наступает сгущение крови, что наряду с образованием монетных столбиков эритроцитов, агрегацией тромбоцитов приводит к нарушению ее вязко</w:t>
      </w:r>
      <w:r>
        <w:softHyphen/>
        <w:t>сти и внутрикапиллярному свертыванию с образованием микротромбов, что приводит к развитию диссеминирую</w:t>
      </w:r>
      <w:r>
        <w:softHyphen/>
        <w:t>щего внутрисосудистого свертывания крови (ДВС-синдром) и, вследствие этого, капиллярный кровоток полностью прекращается. Нарушение микроциркуляции угрожает нарушением функции клеток и даже их гибелью.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Расстройство микроциркуляции независимо от меха</w:t>
      </w:r>
      <w:r>
        <w:softHyphen/>
        <w:t>низма его возникновения приводит к гипоксии клетки и нарушению в ней окислительно-восстановительных про</w:t>
      </w:r>
      <w:r>
        <w:softHyphen/>
        <w:t>цессов. В тканях начинают преобладать анаэробные про</w:t>
      </w:r>
      <w:r>
        <w:softHyphen/>
        <w:t>цессы над аэробными, развивается метаболический аци</w:t>
      </w:r>
      <w:r>
        <w:softHyphen/>
        <w:t>доз. Накопление кислых продуктов обмена веществ, в первую очередь молочной кислоты, усиливает ацидоз.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Шоковые органы. Неадекватное кровообращение на уровне капилляров при шоке приводит к изменениям об</w:t>
      </w:r>
      <w:r>
        <w:softHyphen/>
        <w:t>мена веществ во всех клетках организма, но некоторые органы особенно реагируют на циркуляторный шок. Та</w:t>
      </w:r>
      <w:r>
        <w:softHyphen/>
        <w:t>кие органы называют шоковыми. К шоковым органам че</w:t>
      </w:r>
      <w:r>
        <w:softHyphen/>
        <w:t>ловека относят в первую очередь легкие и почки, во вто</w:t>
      </w:r>
      <w:r>
        <w:softHyphen/>
        <w:t>рую очередь — печень. Степень недостаточной функции органов зависит от тяжести шока, и это определяет его исход.</w:t>
      </w:r>
    </w:p>
    <w:p w:rsidR="00292391" w:rsidRDefault="006E6FE0">
      <w:pPr>
        <w:pStyle w:val="1"/>
        <w:shd w:val="clear" w:color="auto" w:fill="auto"/>
        <w:ind w:firstLine="280"/>
      </w:pPr>
      <w:r>
        <w:t>Расстройство кровообращения в легких обусловливает нарушение внешнего дыхания, снижение альвеолярного обмена, шунтирование крови, микротромбозы, в резуль</w:t>
      </w:r>
      <w:r>
        <w:softHyphen/>
        <w:t>тате чего развивается дыхательная недостаточность, усу</w:t>
      </w:r>
      <w:r>
        <w:softHyphen/>
        <w:t>губляющая гипоксию тканей. Возникает синдром острого поражения легких (СОПЛ или РДСВ), который был опи</w:t>
      </w:r>
      <w:r>
        <w:softHyphen/>
        <w:t>сан в гл. 4.</w:t>
      </w:r>
    </w:p>
    <w:p w:rsidR="00292391" w:rsidRDefault="006E6FE0">
      <w:pPr>
        <w:pStyle w:val="1"/>
        <w:shd w:val="clear" w:color="auto" w:fill="auto"/>
        <w:ind w:firstLine="280"/>
      </w:pPr>
      <w:r>
        <w:t>Развившееся нарушение кровообращения, в первую оче</w:t>
      </w:r>
      <w:r>
        <w:softHyphen/>
        <w:t>редь расстройство микроциркуляции, приводит к ишемии печени и нарушению ее функций, что усугубляет гипок</w:t>
      </w:r>
      <w:r>
        <w:softHyphen/>
        <w:t>сию в тяжелых стадиях шока. Нарушаются детоксикаци</w:t>
      </w:r>
      <w:r>
        <w:softHyphen/>
        <w:t>онная, белковообразовательная, гликогенобразовательная и другие функции печени.</w:t>
      </w:r>
    </w:p>
    <w:p w:rsidR="00292391" w:rsidRDefault="006E6FE0">
      <w:pPr>
        <w:pStyle w:val="1"/>
        <w:shd w:val="clear" w:color="auto" w:fill="auto"/>
        <w:ind w:firstLine="280"/>
      </w:pPr>
      <w:r>
        <w:t>Расстройство магистрального, регионального кровото</w:t>
      </w:r>
      <w:r>
        <w:softHyphen/>
        <w:t>ка, нарушение микроциркуляции в почках вызывает на</w:t>
      </w:r>
      <w:r>
        <w:softHyphen/>
        <w:t>рушение как фильтрационной, так и концентрационной функции почек с развитием олигурии вплоть до анурии. Это приводит к накоплению в организме азотистых шла</w:t>
      </w:r>
      <w:r>
        <w:softHyphen/>
        <w:t>ков — мочевины, креатинина и других токсических про</w:t>
      </w:r>
      <w:r>
        <w:softHyphen/>
        <w:t>дуктов обмена веществ.</w:t>
      </w:r>
    </w:p>
    <w:p w:rsidR="00292391" w:rsidRDefault="006E6FE0">
      <w:pPr>
        <w:pStyle w:val="1"/>
        <w:shd w:val="clear" w:color="auto" w:fill="auto"/>
        <w:spacing w:after="320"/>
        <w:ind w:firstLine="280"/>
      </w:pPr>
      <w:r>
        <w:t>Нарушение микроциркуляции, гипоксия вызывают на</w:t>
      </w:r>
      <w:r>
        <w:softHyphen/>
        <w:t>рушение функции коры надпочечников и снижение син</w:t>
      </w:r>
      <w:r>
        <w:softHyphen/>
        <w:t>теза кортикостероидов (глюкокортикоиды, минералокор- тикоиды, андрогенные гормоны), что усугубляет расстрой</w:t>
      </w:r>
      <w:r>
        <w:softHyphen/>
        <w:t>ство кровообращения и обмена веществ.</w:t>
      </w:r>
    </w:p>
    <w:p w:rsidR="00292391" w:rsidRDefault="006E6FE0">
      <w:pPr>
        <w:pStyle w:val="24"/>
        <w:keepNext/>
        <w:keepLines/>
        <w:numPr>
          <w:ilvl w:val="0"/>
          <w:numId w:val="91"/>
        </w:numPr>
        <w:shd w:val="clear" w:color="auto" w:fill="auto"/>
        <w:tabs>
          <w:tab w:val="left" w:pos="2259"/>
        </w:tabs>
        <w:spacing w:after="260" w:line="240" w:lineRule="auto"/>
        <w:ind w:left="1620" w:firstLine="0"/>
      </w:pPr>
      <w:bookmarkStart w:id="132" w:name="bookmark131"/>
      <w:r>
        <w:rPr>
          <w:rFonts w:ascii="Arial" w:eastAsia="Arial" w:hAnsi="Arial" w:cs="Arial"/>
        </w:rPr>
        <w:t>КЛИНИКА ШОКА</w:t>
      </w:r>
      <w:bookmarkEnd w:id="132"/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Клиническая картина шока достаточно характерна. Первую фазу шока — компенсации — называют эрек</w:t>
      </w:r>
      <w:r>
        <w:softHyphen/>
        <w:t>тильной. Вторую фазу — декомпенсации — торпидной.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Первая фаза, или стадия, характеризует механизмы защиты (повышение тонуса симпатической нервной сис</w:t>
      </w:r>
      <w:r>
        <w:softHyphen/>
        <w:t>темы, увеличение концентрации сосудосуживающих веществ в крови, перераспределение крови и жидкости в организ</w:t>
      </w:r>
      <w:r>
        <w:softHyphen/>
        <w:t>ме). В эректильную фазу пострадавшие возбуждены, ме</w:t>
      </w:r>
      <w:r>
        <w:softHyphen/>
        <w:t>чутся, кричат, ведут себя неадекватно, сопротивляются осмотру и оказанию помощи. Эректильная фаза длится несколько минут, за исключением ожогового шока.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Торпидная фаза, наступающая следом за эректильной, имеет три степени тяжести (табл. 4), которые могут про</w:t>
      </w:r>
      <w:r>
        <w:softHyphen/>
        <w:t>грессивно переходить одна в другую при отсутствии или при неадекватной медицинской помощи. Показателем тя</w:t>
      </w:r>
      <w:r>
        <w:softHyphen/>
        <w:t>жести шока может служить шоковый индекс, или индекс Алговера—Грубера: отношение частоты сердечных сокра</w:t>
      </w:r>
      <w:r>
        <w:softHyphen/>
        <w:t>щений за 1 мин к величине систолического давления. Нор</w:t>
      </w:r>
      <w:r>
        <w:softHyphen/>
        <w:t>мальная величина шокового индекса (ШИ) равна 0,5. Па</w:t>
      </w:r>
      <w:r>
        <w:softHyphen/>
        <w:t>циенты в торпидной фазе заторможены, неохотно вступа</w:t>
      </w:r>
      <w:r>
        <w:softHyphen/>
        <w:t>ют в контакт. Кожные покровы бледно-цианотичной или мраморной окраски, покрыты холодным потом. Дыхание частое, поверхностное. Отмечается тахикардия, АД зна</w:t>
      </w:r>
      <w:r>
        <w:softHyphen/>
        <w:t>чительно снижено. Пульс частый, слабого наполнения или нитевидный. Пострадавший почти не реагирует на боль. Он в сознании (только в самых тяжелых случаях созна</w:t>
      </w:r>
      <w:r>
        <w:softHyphen/>
        <w:t>ние утрачено), но безразличен к своему состоянию.</w:t>
      </w:r>
    </w:p>
    <w:p w:rsidR="00292391" w:rsidRDefault="006E6FE0">
      <w:pPr>
        <w:pStyle w:val="1"/>
        <w:shd w:val="clear" w:color="auto" w:fill="auto"/>
        <w:spacing w:after="280" w:line="264" w:lineRule="auto"/>
        <w:ind w:firstLine="320"/>
      </w:pPr>
      <w:r>
        <w:t>Третья стадия шока считается стадией декомпенсации защитных возможностей организма и может быстро пе</w:t>
      </w:r>
      <w:r>
        <w:softHyphen/>
        <w:t>рейти в терминальное состояние. Некоторые авторы вы</w:t>
      </w:r>
      <w:r>
        <w:softHyphen/>
        <w:t>деляют это состояние, как четвертую стадию.</w:t>
      </w:r>
    </w:p>
    <w:p w:rsidR="00292391" w:rsidRDefault="006E6FE0">
      <w:pPr>
        <w:pStyle w:val="24"/>
        <w:keepNext/>
        <w:keepLines/>
        <w:shd w:val="clear" w:color="auto" w:fill="auto"/>
        <w:spacing w:after="280" w:line="240" w:lineRule="auto"/>
        <w:ind w:left="0" w:firstLine="0"/>
        <w:jc w:val="center"/>
      </w:pPr>
      <w:bookmarkStart w:id="133" w:name="bookmark132"/>
      <w:r>
        <w:rPr>
          <w:rFonts w:ascii="Arial" w:eastAsia="Arial" w:hAnsi="Arial" w:cs="Arial"/>
        </w:rPr>
        <w:t xml:space="preserve">11 </w:t>
      </w:r>
      <w:r>
        <w:rPr>
          <w:rFonts w:ascii="Arial" w:eastAsia="Arial" w:hAnsi="Arial" w:cs="Arial"/>
          <w:i/>
          <w:iCs/>
        </w:rPr>
        <w:t>Л.</w:t>
      </w:r>
      <w:r>
        <w:rPr>
          <w:rFonts w:ascii="Arial" w:eastAsia="Arial" w:hAnsi="Arial" w:cs="Arial"/>
        </w:rPr>
        <w:t xml:space="preserve"> ТРАВМАТИЧЕСКИЙ ШОК</w:t>
      </w:r>
      <w:bookmarkEnd w:id="133"/>
    </w:p>
    <w:p w:rsidR="00292391" w:rsidRDefault="006E6FE0">
      <w:pPr>
        <w:pStyle w:val="1"/>
        <w:shd w:val="clear" w:color="auto" w:fill="auto"/>
        <w:spacing w:after="280"/>
        <w:ind w:firstLine="320"/>
      </w:pPr>
      <w:r>
        <w:t>Возможность развития шока при тяжелой травме из</w:t>
      </w:r>
      <w:r>
        <w:softHyphen/>
        <w:t>вестна давно. Травматический шок возникает в результа</w:t>
      </w:r>
      <w:r>
        <w:softHyphen/>
        <w:t>те переломов костей, размозжения мягких тканей, раз</w:t>
      </w:r>
      <w:r>
        <w:softHyphen/>
        <w:t>давливания и тяжелых ушибов их, повреждений внутрен</w:t>
      </w:r>
      <w:r>
        <w:softHyphen/>
        <w:t>них органов, внешних и внутренних кровотечений, обшир</w:t>
      </w:r>
      <w:r>
        <w:softHyphen/>
        <w:t>ных кровоизлияний в результате травмы, ожогов, отмо</w:t>
      </w:r>
      <w:r>
        <w:softHyphen/>
        <w:t>рожений, воздействий электрического тока и других вне</w:t>
      </w:r>
      <w:r>
        <w:softHyphen/>
        <w:t>шних повреждающих факторов.</w:t>
      </w:r>
      <w:r>
        <w:br w:type="page"/>
      </w:r>
    </w:p>
    <w:p w:rsidR="00292391" w:rsidRDefault="006E6FE0">
      <w:pPr>
        <w:pStyle w:val="ab"/>
        <w:shd w:val="clear" w:color="auto" w:fill="auto"/>
        <w:spacing w:after="0"/>
        <w:ind w:left="4829"/>
      </w:pPr>
      <w:r>
        <w:rPr>
          <w:i/>
          <w:iCs/>
        </w:rPr>
        <w:t>Таблица 4</w:t>
      </w:r>
    </w:p>
    <w:p w:rsidR="00292391" w:rsidRDefault="006E6FE0">
      <w:pPr>
        <w:pStyle w:val="ab"/>
        <w:shd w:val="clear" w:color="auto" w:fill="auto"/>
        <w:spacing w:after="0"/>
        <w:ind w:left="1416"/>
      </w:pPr>
      <w:r>
        <w:t>Стадии торпидной фазы шока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30"/>
        <w:gridCol w:w="1411"/>
        <w:gridCol w:w="1402"/>
        <w:gridCol w:w="1406"/>
      </w:tblGrid>
      <w:tr w:rsidR="00292391">
        <w:trPr>
          <w:trHeight w:hRule="exact" w:val="485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Признак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I стадия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II стадия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III стадия</w:t>
            </w:r>
          </w:p>
        </w:tc>
      </w:tr>
      <w:tr w:rsidR="00292391">
        <w:trPr>
          <w:trHeight w:hRule="exact" w:val="84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40"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Сознание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Сохранено, слегка затормо</w:t>
            </w:r>
            <w:r>
              <w:rPr>
                <w:rFonts w:ascii="Times New Roman" w:eastAsia="Times New Roman" w:hAnsi="Times New Roman" w:cs="Times New Roman"/>
              </w:rPr>
              <w:softHyphen/>
              <w:t>жено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Сохранено,</w:t>
            </w:r>
          </w:p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умеренно</w:t>
            </w:r>
          </w:p>
          <w:p w:rsidR="00292391" w:rsidRDefault="006E6FE0">
            <w:pPr>
              <w:pStyle w:val="a4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заторможено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Затемнено, резко затормо</w:t>
            </w:r>
            <w:r>
              <w:rPr>
                <w:rFonts w:ascii="Times New Roman" w:eastAsia="Times New Roman" w:hAnsi="Times New Roman" w:cs="Times New Roman"/>
              </w:rPr>
              <w:softHyphen/>
              <w:t>жено</w:t>
            </w:r>
          </w:p>
        </w:tc>
      </w:tr>
      <w:tr w:rsidR="00292391">
        <w:trPr>
          <w:trHeight w:hRule="exact" w:val="811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00" w:line="22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Кожа и слизис</w:t>
            </w:r>
            <w:r>
              <w:rPr>
                <w:rFonts w:ascii="Times New Roman" w:eastAsia="Times New Roman" w:hAnsi="Times New Roman" w:cs="Times New Roman"/>
              </w:rPr>
              <w:softHyphen/>
              <w:t>тые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23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Бледность, легкий цианоз, влажные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Бледные,</w:t>
            </w:r>
          </w:p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синюшные,</w:t>
            </w:r>
          </w:p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Бледно-серые,</w:t>
            </w:r>
          </w:p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синюшные,</w:t>
            </w:r>
          </w:p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пот</w:t>
            </w:r>
          </w:p>
        </w:tc>
      </w:tr>
      <w:tr w:rsidR="00292391">
        <w:trPr>
          <w:trHeight w:hRule="exact" w:val="1406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23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Симптом белого пятна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Отсутствует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00" w:line="218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После нажатия</w:t>
            </w:r>
          </w:p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на ноготь</w:t>
            </w:r>
          </w:p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кровоток</w:t>
            </w:r>
          </w:p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восстанавлива</w:t>
            </w:r>
            <w:r>
              <w:rPr>
                <w:rFonts w:ascii="Times New Roman" w:eastAsia="Times New Roman" w:hAnsi="Times New Roman" w:cs="Times New Roman"/>
              </w:rPr>
              <w:softHyphen/>
              <w:t>ется медленно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После нажатия на ноготь</w:t>
            </w:r>
          </w:p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кровоток восстанавлива</w:t>
            </w:r>
            <w:r>
              <w:rPr>
                <w:rFonts w:ascii="Times New Roman" w:eastAsia="Times New Roman" w:hAnsi="Times New Roman" w:cs="Times New Roman"/>
              </w:rPr>
              <w:softHyphen/>
              <w:t>ется очень</w:t>
            </w:r>
          </w:p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медленно</w:t>
            </w:r>
          </w:p>
        </w:tc>
      </w:tr>
      <w:tr w:rsidR="00292391">
        <w:trPr>
          <w:trHeight w:hRule="exact" w:val="6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Дыхание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Иногда</w:t>
            </w:r>
          </w:p>
          <w:p w:rsidR="00292391" w:rsidRDefault="006E6FE0">
            <w:pPr>
              <w:pStyle w:val="a4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учащено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Поверхностное,</w:t>
            </w:r>
          </w:p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частое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Поверхностное,</w:t>
            </w:r>
          </w:p>
          <w:p w:rsidR="00292391" w:rsidRDefault="006E6FE0">
            <w:pPr>
              <w:pStyle w:val="a4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частое</w:t>
            </w:r>
          </w:p>
        </w:tc>
      </w:tr>
      <w:tr w:rsidR="00292391">
        <w:trPr>
          <w:trHeight w:hRule="exact" w:val="77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Пульс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90-100, удов</w:t>
            </w:r>
            <w:r>
              <w:rPr>
                <w:rFonts w:ascii="Times New Roman" w:eastAsia="Times New Roman" w:hAnsi="Times New Roman" w:cs="Times New Roman"/>
              </w:rPr>
              <w:softHyphen/>
              <w:t>летворительно</w:t>
            </w:r>
            <w:r>
              <w:rPr>
                <w:rFonts w:ascii="Times New Roman" w:eastAsia="Times New Roman" w:hAnsi="Times New Roman" w:cs="Times New Roman"/>
              </w:rPr>
              <w:softHyphen/>
              <w:t>го наполнения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110-120, слабого напол</w:t>
            </w:r>
            <w:r>
              <w:rPr>
                <w:rFonts w:ascii="Times New Roman" w:eastAsia="Times New Roman" w:hAnsi="Times New Roman" w:cs="Times New Roman"/>
              </w:rPr>
              <w:softHyphen/>
              <w:t>нения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Более 130, нитевидный</w:t>
            </w:r>
          </w:p>
        </w:tc>
      </w:tr>
      <w:tr w:rsidR="00292391">
        <w:trPr>
          <w:trHeight w:hRule="exact" w:val="61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Систолическое</w:t>
            </w:r>
          </w:p>
          <w:p w:rsidR="00292391" w:rsidRDefault="006E6FE0">
            <w:pPr>
              <w:pStyle w:val="a4"/>
              <w:shd w:val="clear" w:color="auto" w:fill="auto"/>
              <w:spacing w:line="23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АД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100-90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90-70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Ниже 70</w:t>
            </w:r>
          </w:p>
        </w:tc>
      </w:tr>
      <w:tr w:rsidR="00292391">
        <w:trPr>
          <w:trHeight w:hRule="exact" w:val="61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Шоковый</w:t>
            </w:r>
          </w:p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индекс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0,8-1,0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14-1,5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Более 1,5</w:t>
            </w:r>
          </w:p>
        </w:tc>
      </w:tr>
      <w:tr w:rsidR="00292391">
        <w:trPr>
          <w:trHeight w:hRule="exact" w:val="586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Рефлексы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Понижены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Значительно</w:t>
            </w:r>
          </w:p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понижены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Резко</w:t>
            </w:r>
          </w:p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понижены</w:t>
            </w:r>
          </w:p>
        </w:tc>
      </w:tr>
      <w:tr w:rsidR="00292391">
        <w:trPr>
          <w:trHeight w:hRule="exact" w:val="821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Кровопотеря в % и объем в мл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15-25 % - 700-1300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25-45 % - 1300-1800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Более 50 % — 2000-2500</w:t>
            </w:r>
          </w:p>
        </w:tc>
      </w:tr>
      <w:tr w:rsidR="00292391">
        <w:trPr>
          <w:trHeight w:hRule="exact" w:val="936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ЦВД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На уровне нижней грани</w:t>
            </w:r>
            <w:r>
              <w:rPr>
                <w:rFonts w:ascii="Times New Roman" w:eastAsia="Times New Roman" w:hAnsi="Times New Roman" w:cs="Times New Roman"/>
              </w:rPr>
              <w:softHyphen/>
              <w:t>цы нормы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Снижено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Равно нулю или отрица</w:t>
            </w:r>
            <w:r>
              <w:rPr>
                <w:rFonts w:ascii="Times New Roman" w:eastAsia="Times New Roman" w:hAnsi="Times New Roman" w:cs="Times New Roman"/>
              </w:rPr>
              <w:softHyphen/>
              <w:t>тельное</w:t>
            </w:r>
          </w:p>
        </w:tc>
      </w:tr>
    </w:tbl>
    <w:p w:rsidR="00292391" w:rsidRDefault="006E6FE0">
      <w:pPr>
        <w:pStyle w:val="24"/>
        <w:keepNext/>
        <w:keepLines/>
        <w:numPr>
          <w:ilvl w:val="0"/>
          <w:numId w:val="92"/>
        </w:numPr>
        <w:shd w:val="clear" w:color="auto" w:fill="auto"/>
        <w:tabs>
          <w:tab w:val="left" w:pos="2054"/>
        </w:tabs>
        <w:spacing w:after="220" w:line="276" w:lineRule="auto"/>
        <w:ind w:left="1160" w:firstLine="80"/>
      </w:pPr>
      <w:bookmarkStart w:id="134" w:name="bookmark133"/>
      <w:r>
        <w:t>ТЕОРИИ РАЗВИТИЯ ТРАВМАТИЧЕСКОГО ШОКА</w:t>
      </w:r>
      <w:bookmarkEnd w:id="134"/>
    </w:p>
    <w:p w:rsidR="00292391" w:rsidRDefault="006E6FE0">
      <w:pPr>
        <w:pStyle w:val="1"/>
        <w:shd w:val="clear" w:color="auto" w:fill="auto"/>
        <w:ind w:firstLine="320"/>
      </w:pPr>
      <w:r>
        <w:t>Травматический шок — это особый вид шока. Патоге</w:t>
      </w:r>
      <w:r>
        <w:softHyphen/>
        <w:t>нетически его можно отнести к гиповолемическому шоку, но с некоторыми оговорками. Существует несколько тео</w:t>
      </w:r>
      <w:r>
        <w:softHyphen/>
        <w:t>рий, пытающихся обосновать развитие травматического шока.</w:t>
      </w:r>
    </w:p>
    <w:p w:rsidR="00292391" w:rsidRDefault="006E6FE0">
      <w:pPr>
        <w:pStyle w:val="1"/>
        <w:numPr>
          <w:ilvl w:val="0"/>
          <w:numId w:val="93"/>
        </w:numPr>
        <w:shd w:val="clear" w:color="auto" w:fill="auto"/>
        <w:tabs>
          <w:tab w:val="left" w:pos="584"/>
        </w:tabs>
        <w:ind w:firstLine="320"/>
      </w:pPr>
      <w:r>
        <w:t>Теория крово- и плазмопотери. Американский хи</w:t>
      </w:r>
      <w:r>
        <w:softHyphen/>
        <w:t>рург А. Блелок основную роль в развитии травматическо</w:t>
      </w:r>
      <w:r>
        <w:softHyphen/>
        <w:t>го шока отводил снижению ОЦК в результате кровотече</w:t>
      </w:r>
      <w:r>
        <w:softHyphen/>
        <w:t>ния и кровоизлияний.</w:t>
      </w:r>
    </w:p>
    <w:p w:rsidR="00292391" w:rsidRDefault="006E6FE0">
      <w:pPr>
        <w:pStyle w:val="1"/>
        <w:shd w:val="clear" w:color="auto" w:fill="auto"/>
        <w:ind w:firstLine="320"/>
      </w:pPr>
      <w:r>
        <w:t>Переломы крупных костей и множественные перело</w:t>
      </w:r>
      <w:r>
        <w:softHyphen/>
        <w:t>мы приводят к потере из ОЦК значительного объема кро</w:t>
      </w:r>
      <w:r>
        <w:softHyphen/>
        <w:t>ви, несмотря на отсутствие порой видимого кровотечения. Например, при закрытом переломе бедра кровопотеря мо</w:t>
      </w:r>
      <w:r>
        <w:softHyphen/>
        <w:t>жет составить от 500 до 1000 мл, костей таза — до 3000 мл, костей голени — 300—750 мл, плеча — до 500 мл. До 10 % ОЦК составляет кровопотеря при травме мягких тканей с образованием дефекта кожи в 1 % от поверхнос</w:t>
      </w:r>
      <w:r>
        <w:softHyphen/>
        <w:t>ти тела или закрытом повреждении размером с кулак. При сочетанной травме кровопотеря может быть значи</w:t>
      </w:r>
      <w:r>
        <w:softHyphen/>
        <w:t>тельной и во многом определять тяжесть состояния паци</w:t>
      </w:r>
      <w:r>
        <w:softHyphen/>
        <w:t>ента и течение шока.</w:t>
      </w:r>
    </w:p>
    <w:p w:rsidR="00292391" w:rsidRDefault="006E6FE0">
      <w:pPr>
        <w:pStyle w:val="1"/>
        <w:numPr>
          <w:ilvl w:val="0"/>
          <w:numId w:val="93"/>
        </w:numPr>
        <w:shd w:val="clear" w:color="auto" w:fill="auto"/>
        <w:tabs>
          <w:tab w:val="left" w:pos="591"/>
        </w:tabs>
        <w:ind w:firstLine="320"/>
      </w:pPr>
      <w:r>
        <w:t>Нервно-рефлекторная теория. Нервные импульсы из зоны повреждения перераздражают и истощают ЦНС, способствуя развитию охранительного торможения. Цепь рефлекторных процессов вызывает соответствующие из</w:t>
      </w:r>
      <w:r>
        <w:softHyphen/>
        <w:t>менения деятельности сердечно-сосудистой и дыхательной систем.</w:t>
      </w:r>
    </w:p>
    <w:p w:rsidR="00292391" w:rsidRDefault="006E6FE0">
      <w:pPr>
        <w:pStyle w:val="1"/>
        <w:numPr>
          <w:ilvl w:val="0"/>
          <w:numId w:val="93"/>
        </w:numPr>
        <w:shd w:val="clear" w:color="auto" w:fill="auto"/>
        <w:tabs>
          <w:tab w:val="left" w:pos="594"/>
        </w:tabs>
        <w:ind w:firstLine="320"/>
      </w:pPr>
      <w:r>
        <w:t>Токсическая теория. Согласно этой теории, инток</w:t>
      </w:r>
      <w:r>
        <w:softHyphen/>
        <w:t>сикация продуктами распада из поврежденных тканей при</w:t>
      </w:r>
      <w:r>
        <w:softHyphen/>
        <w:t>водит к расширению капилляров и увеличению их прони</w:t>
      </w:r>
      <w:r>
        <w:softHyphen/>
        <w:t>цаемости. Это вызывает снижение ОЦК и определяет кар</w:t>
      </w:r>
      <w:r>
        <w:softHyphen/>
        <w:t>тину шока.</w:t>
      </w:r>
    </w:p>
    <w:p w:rsidR="00292391" w:rsidRDefault="006E6FE0">
      <w:pPr>
        <w:pStyle w:val="1"/>
        <w:numPr>
          <w:ilvl w:val="0"/>
          <w:numId w:val="93"/>
        </w:numPr>
        <w:shd w:val="clear" w:color="auto" w:fill="auto"/>
        <w:tabs>
          <w:tab w:val="left" w:pos="584"/>
        </w:tabs>
        <w:spacing w:after="100"/>
        <w:ind w:firstLine="320"/>
      </w:pPr>
      <w:r>
        <w:t>Эндокринная теория. Канадский ученый Г. Селье рассматривал травматический шок как III стадию общего синдрома адаптации, возникающую в результате истоще</w:t>
      </w:r>
      <w:r>
        <w:softHyphen/>
        <w:t>ния передней доли гипофиза и коры надпочечников.</w:t>
      </w:r>
    </w:p>
    <w:p w:rsidR="00292391" w:rsidRDefault="006E6FE0">
      <w:pPr>
        <w:pStyle w:val="1"/>
        <w:numPr>
          <w:ilvl w:val="0"/>
          <w:numId w:val="93"/>
        </w:numPr>
        <w:shd w:val="clear" w:color="auto" w:fill="auto"/>
        <w:tabs>
          <w:tab w:val="left" w:pos="591"/>
        </w:tabs>
        <w:spacing w:line="264" w:lineRule="auto"/>
      </w:pPr>
      <w:r>
        <w:t>Теория акапнии. Гипервентиляция легких при бо</w:t>
      </w:r>
      <w:r>
        <w:softHyphen/>
        <w:t>лях вызывает уменьшение содержания углекислоты в кро</w:t>
      </w:r>
      <w:r>
        <w:softHyphen/>
        <w:t>ви, что приводит к нарушению микроциркуляции и рас</w:t>
      </w:r>
      <w:r>
        <w:softHyphen/>
        <w:t>стройству обмена веществ, являясь пусковым механизмом для последующих изменений в организме.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Несмотря на то, что во всех вышеизложенных теориях имеется рациональное зерно, ни одна из них не может пре</w:t>
      </w:r>
      <w:r>
        <w:softHyphen/>
        <w:t>тендовать на цельное изложение причин и механизмов раз</w:t>
      </w:r>
      <w:r>
        <w:softHyphen/>
        <w:t>вития травматического шока. Безусловно, травматический шок является по своей природе полиэтиологичным.</w:t>
      </w:r>
    </w:p>
    <w:p w:rsidR="00292391" w:rsidRDefault="006E6FE0">
      <w:pPr>
        <w:pStyle w:val="1"/>
        <w:shd w:val="clear" w:color="auto" w:fill="auto"/>
        <w:spacing w:after="240" w:line="264" w:lineRule="auto"/>
      </w:pPr>
      <w:r>
        <w:t>Основными факторами, имеющими значение в разви</w:t>
      </w:r>
      <w:r>
        <w:softHyphen/>
        <w:t>тии шока, считают боль, кровопотерю, токсемию и пе</w:t>
      </w:r>
      <w:r>
        <w:softHyphen/>
        <w:t>реохлаждение. В каждом конкретном случае может быть преобладание одного или нескольких факторов.</w:t>
      </w:r>
    </w:p>
    <w:p w:rsidR="00292391" w:rsidRDefault="006E6FE0">
      <w:pPr>
        <w:pStyle w:val="24"/>
        <w:keepNext/>
        <w:keepLines/>
        <w:numPr>
          <w:ilvl w:val="0"/>
          <w:numId w:val="92"/>
        </w:numPr>
        <w:shd w:val="clear" w:color="auto" w:fill="auto"/>
        <w:tabs>
          <w:tab w:val="left" w:pos="1660"/>
        </w:tabs>
        <w:spacing w:after="220" w:line="276" w:lineRule="auto"/>
        <w:ind w:left="1120" w:hanging="320"/>
      </w:pPr>
      <w:bookmarkStart w:id="135" w:name="bookmark134"/>
      <w:r>
        <w:t>КЛИНИЧЕСКАЯ КАРТИНА ТРАВМАТИЧЕСКОГО ШОКА</w:t>
      </w:r>
      <w:bookmarkEnd w:id="135"/>
    </w:p>
    <w:p w:rsidR="00292391" w:rsidRDefault="006E6FE0">
      <w:pPr>
        <w:pStyle w:val="1"/>
        <w:shd w:val="clear" w:color="auto" w:fill="auto"/>
      </w:pPr>
      <w:r>
        <w:t>Клиническая картина травматического шока достаточно яркая. Если медицинский работник сумеет правильно оценить состояние пациента и сопоставить его с обстоя</w:t>
      </w:r>
      <w:r>
        <w:softHyphen/>
        <w:t>тельствами травмы, он сможет не только поставить диаг</w:t>
      </w:r>
      <w:r>
        <w:softHyphen/>
        <w:t>ноз шока, но и определить его стадию. В течении травма</w:t>
      </w:r>
      <w:r>
        <w:softHyphen/>
        <w:t>тического шока выделяют две фазы: эректильную и тор</w:t>
      </w:r>
      <w:r>
        <w:softHyphen/>
        <w:t>педную.</w:t>
      </w:r>
    </w:p>
    <w:p w:rsidR="00292391" w:rsidRDefault="006E6FE0">
      <w:pPr>
        <w:pStyle w:val="1"/>
        <w:shd w:val="clear" w:color="auto" w:fill="auto"/>
      </w:pPr>
      <w:r>
        <w:t>Эректильная фаза наступает сразу после травмы, яв</w:t>
      </w:r>
      <w:r>
        <w:softHyphen/>
        <w:t>ляется результатом преобладания процессов возбуждения. Пациент обычно в сознании (при тяжелых поражения моз</w:t>
      </w:r>
      <w:r>
        <w:softHyphen/>
        <w:t>га сознание утрачено), ведет себя беспокойно, пытается куда-то идти, нанося себе при этом дополнительную трав</w:t>
      </w:r>
      <w:r>
        <w:softHyphen/>
        <w:t>му, так как болевые ощущения притуплены. Кожные по</w:t>
      </w:r>
      <w:r>
        <w:softHyphen/>
        <w:t>кровы и видимые слизистые оболочки бледные, пульс ча</w:t>
      </w:r>
      <w:r>
        <w:softHyphen/>
        <w:t>стый, АД в пределах нормы или несколько повышено.</w:t>
      </w:r>
    </w:p>
    <w:p w:rsidR="00292391" w:rsidRDefault="006E6FE0">
      <w:pPr>
        <w:pStyle w:val="1"/>
        <w:shd w:val="clear" w:color="auto" w:fill="auto"/>
      </w:pPr>
      <w:r>
        <w:t>Торпидная фаза наступает вслед за эректильной. Она характеризуется общей заторможенностью, вялой реак</w:t>
      </w:r>
      <w:r>
        <w:softHyphen/>
        <w:t>цией на внешние раздражители, безразличием и простра</w:t>
      </w:r>
      <w:r>
        <w:softHyphen/>
        <w:t>цией при сохраненном сознании. Пациент бледен, пульс частый и малый, тоны сердца становятся глухими, АД падает до 60—40 мм рт. ст. (систолическое). Кожа покры</w:t>
      </w:r>
      <w:r>
        <w:softHyphen/>
        <w:t>та холодным липким потом, температура тела понижает</w:t>
      </w:r>
      <w:r>
        <w:softHyphen/>
        <w:t>ся, дыхание может быть шумным и глубоким или отмеча</w:t>
      </w:r>
      <w:r>
        <w:softHyphen/>
        <w:t>ется дыхательная недостаточность, требующая срочного перевода пациента на ИВЛ. Нарушается функция всех ор</w:t>
      </w:r>
      <w:r>
        <w:softHyphen/>
        <w:t>ганов и систем, в том числе и почек: возникает олиго- или анурия. Нарастает кислородное голодание тканей за счет нарушения микроциркуляции.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Тяжесть шока определяется не только обширностью травмы, но и ее локализацией. Способствуют развитию шока или отягощают его следующие факторы, предше</w:t>
      </w:r>
      <w:r>
        <w:softHyphen/>
        <w:t>ствующие травме: охлаждение, истощение, усталость, бес</w:t>
      </w:r>
      <w:r>
        <w:softHyphen/>
        <w:t>сонница, анемия, депрессия.</w:t>
      </w:r>
    </w:p>
    <w:p w:rsidR="00292391" w:rsidRDefault="006E6FE0">
      <w:pPr>
        <w:pStyle w:val="1"/>
        <w:shd w:val="clear" w:color="auto" w:fill="auto"/>
        <w:spacing w:after="220" w:line="264" w:lineRule="auto"/>
        <w:ind w:firstLine="320"/>
      </w:pPr>
      <w:r>
        <w:t>В зависимости от общего состояния пациента, разли</w:t>
      </w:r>
      <w:r>
        <w:softHyphen/>
        <w:t>чают три степени шока (см. табл. 4).</w:t>
      </w:r>
    </w:p>
    <w:p w:rsidR="00292391" w:rsidRDefault="006E6FE0">
      <w:pPr>
        <w:pStyle w:val="24"/>
        <w:keepNext/>
        <w:keepLines/>
        <w:numPr>
          <w:ilvl w:val="0"/>
          <w:numId w:val="92"/>
        </w:numPr>
        <w:shd w:val="clear" w:color="auto" w:fill="auto"/>
        <w:tabs>
          <w:tab w:val="left" w:pos="1676"/>
        </w:tabs>
        <w:spacing w:after="220" w:line="276" w:lineRule="auto"/>
        <w:ind w:left="960" w:right="760" w:hanging="120"/>
      </w:pPr>
      <w:bookmarkStart w:id="136" w:name="bookmark135"/>
      <w:r>
        <w:t>ИНТЕНСИВНАЯ ТЕРАПИЯ НА ДОГОСПИТАЛЬНОМ ЭТАПЕ</w:t>
      </w:r>
      <w:bookmarkEnd w:id="136"/>
    </w:p>
    <w:p w:rsidR="00292391" w:rsidRDefault="006E6FE0">
      <w:pPr>
        <w:pStyle w:val="1"/>
        <w:shd w:val="clear" w:color="auto" w:fill="auto"/>
        <w:ind w:firstLine="320"/>
      </w:pPr>
      <w:r>
        <w:t>В первую очередь необходимо принять меры для устра</w:t>
      </w:r>
      <w:r>
        <w:softHyphen/>
        <w:t>нения причин, вызвавших шок, если они еще действуют: остановить кровотечение, обеспечить свободную проходи</w:t>
      </w:r>
      <w:r>
        <w:softHyphen/>
        <w:t>мость дыхательных путей, проводить реанимационные ме</w:t>
      </w:r>
      <w:r>
        <w:softHyphen/>
        <w:t>роприятия и при малейшей возможности вызвать маши</w:t>
      </w:r>
      <w:r>
        <w:softHyphen/>
        <w:t>ну скорой помощи. После ее прибытия необходимо ин</w:t>
      </w:r>
      <w:r>
        <w:softHyphen/>
        <w:t>формировать врача об уже принятых мерах и оказывать помощь при проведении дальнейших реанимационных ме</w:t>
      </w:r>
      <w:r>
        <w:softHyphen/>
        <w:t>роприятий. На догоспитальном этапе помощь оказыва</w:t>
      </w:r>
      <w:r>
        <w:softHyphen/>
        <w:t>ют в следующей последовательности:</w:t>
      </w:r>
    </w:p>
    <w:p w:rsidR="00292391" w:rsidRDefault="006E6FE0">
      <w:pPr>
        <w:pStyle w:val="1"/>
        <w:numPr>
          <w:ilvl w:val="0"/>
          <w:numId w:val="94"/>
        </w:numPr>
        <w:shd w:val="clear" w:color="auto" w:fill="auto"/>
        <w:tabs>
          <w:tab w:val="left" w:pos="582"/>
        </w:tabs>
        <w:ind w:firstLine="320"/>
      </w:pPr>
      <w:r>
        <w:t>Производят временную остановку кровотечения с помощью жгута, прижатия кровоточащего сосуда и др. Обязательно отмечают время пережатия сосуда.</w:t>
      </w:r>
    </w:p>
    <w:p w:rsidR="00292391" w:rsidRDefault="006E6FE0">
      <w:pPr>
        <w:pStyle w:val="1"/>
        <w:numPr>
          <w:ilvl w:val="0"/>
          <w:numId w:val="94"/>
        </w:numPr>
        <w:shd w:val="clear" w:color="auto" w:fill="auto"/>
        <w:tabs>
          <w:tab w:val="left" w:pos="586"/>
        </w:tabs>
        <w:ind w:firstLine="320"/>
      </w:pPr>
      <w:r>
        <w:t>После освобождения дыхательных путей от инород</w:t>
      </w:r>
      <w:r>
        <w:softHyphen/>
        <w:t>ных тел, обеспечивают свободную проходимость дыхатель</w:t>
      </w:r>
      <w:r>
        <w:softHyphen/>
        <w:t>ных путей тройным приемом или введением воздуховода. В крайнем случае, производят коникотомию. Интубиро</w:t>
      </w:r>
      <w:r>
        <w:softHyphen/>
        <w:t>вать трахею в полевых условиях может лишь в совершен</w:t>
      </w:r>
      <w:r>
        <w:softHyphen/>
        <w:t>стве владеющий этим сложным методом специалист.</w:t>
      </w:r>
    </w:p>
    <w:p w:rsidR="00292391" w:rsidRDefault="006E6FE0">
      <w:pPr>
        <w:pStyle w:val="1"/>
        <w:numPr>
          <w:ilvl w:val="0"/>
          <w:numId w:val="94"/>
        </w:numPr>
        <w:shd w:val="clear" w:color="auto" w:fill="auto"/>
        <w:tabs>
          <w:tab w:val="left" w:pos="586"/>
        </w:tabs>
        <w:ind w:firstLine="320"/>
      </w:pPr>
      <w:r>
        <w:t>Если возможно, производят лечебные блокады, вво</w:t>
      </w:r>
      <w:r>
        <w:softHyphen/>
        <w:t>дят наркотические анальгетики: 1—2 мл 1 % р-ра проме- дола или 0,5 мл 0,005 % р-ра фентанила, 1—2 мл трамала или морадола; применяют ингаляции закиси азота с кис</w:t>
      </w:r>
      <w:r>
        <w:softHyphen/>
        <w:t>лородом. Необходимо помнить, что общее обезболивание при подозрении на травму органов брюшной полости зат</w:t>
      </w:r>
      <w:r>
        <w:softHyphen/>
        <w:t>рудняет последующую диагностику и может привести к осложнениям.</w:t>
      </w:r>
    </w:p>
    <w:p w:rsidR="00292391" w:rsidRDefault="006E6FE0">
      <w:pPr>
        <w:pStyle w:val="1"/>
        <w:numPr>
          <w:ilvl w:val="0"/>
          <w:numId w:val="94"/>
        </w:numPr>
        <w:shd w:val="clear" w:color="auto" w:fill="auto"/>
        <w:tabs>
          <w:tab w:val="left" w:pos="594"/>
        </w:tabs>
        <w:ind w:firstLine="280"/>
      </w:pPr>
      <w:r>
        <w:t>Закрывают раны асептическими повязками, прово</w:t>
      </w:r>
      <w:r>
        <w:softHyphen/>
        <w:t>дят иммобилизацию переломов.</w:t>
      </w:r>
    </w:p>
    <w:p w:rsidR="00292391" w:rsidRDefault="006E6FE0">
      <w:pPr>
        <w:pStyle w:val="1"/>
        <w:numPr>
          <w:ilvl w:val="0"/>
          <w:numId w:val="94"/>
        </w:numPr>
        <w:shd w:val="clear" w:color="auto" w:fill="auto"/>
        <w:tabs>
          <w:tab w:val="left" w:pos="603"/>
        </w:tabs>
        <w:ind w:firstLine="280"/>
      </w:pPr>
      <w:r>
        <w:t>Если у пострадавшего имеется клапанный пневмо</w:t>
      </w:r>
      <w:r>
        <w:softHyphen/>
        <w:t>торакс, отсасывают воздух из плевральной полости.</w:t>
      </w:r>
    </w:p>
    <w:p w:rsidR="00292391" w:rsidRDefault="006E6FE0">
      <w:pPr>
        <w:pStyle w:val="1"/>
        <w:numPr>
          <w:ilvl w:val="0"/>
          <w:numId w:val="94"/>
        </w:numPr>
        <w:shd w:val="clear" w:color="auto" w:fill="auto"/>
        <w:tabs>
          <w:tab w:val="left" w:pos="601"/>
        </w:tabs>
        <w:ind w:firstLine="280"/>
      </w:pPr>
      <w:r>
        <w:t>Налаживают внутривенное введение плазмозамеща</w:t>
      </w:r>
      <w:r>
        <w:softHyphen/>
        <w:t>ющих растворов — реополиглюкина, полиглюкина, глю</w:t>
      </w:r>
      <w:r>
        <w:softHyphen/>
        <w:t>козы, изотонического раствора хлорида натрия, лактосо- ла и др., преследуя при этом главную цель — устранение дефицита ОЦК.</w:t>
      </w:r>
    </w:p>
    <w:p w:rsidR="00292391" w:rsidRDefault="006E6FE0">
      <w:pPr>
        <w:pStyle w:val="1"/>
        <w:numPr>
          <w:ilvl w:val="0"/>
          <w:numId w:val="94"/>
        </w:numPr>
        <w:shd w:val="clear" w:color="auto" w:fill="auto"/>
        <w:tabs>
          <w:tab w:val="left" w:pos="603"/>
        </w:tabs>
        <w:ind w:firstLine="280"/>
      </w:pPr>
      <w:r>
        <w:t>При возможности в/в вводят глюкокортикоиды пред- низолон или дексаметазон в больших дозах (преднизоло</w:t>
      </w:r>
      <w:r>
        <w:softHyphen/>
        <w:t>на 30 мг/кг).</w:t>
      </w:r>
    </w:p>
    <w:p w:rsidR="00292391" w:rsidRDefault="006E6FE0">
      <w:pPr>
        <w:pStyle w:val="1"/>
        <w:numPr>
          <w:ilvl w:val="0"/>
          <w:numId w:val="94"/>
        </w:numPr>
        <w:shd w:val="clear" w:color="auto" w:fill="auto"/>
        <w:tabs>
          <w:tab w:val="left" w:pos="594"/>
        </w:tabs>
        <w:ind w:firstLine="280"/>
      </w:pPr>
      <w:r>
        <w:t>Желательно пострадавшего, особенно с переломами таза и бедер, поместить в специальный противоперегру- зочный костюм, который создает противодавление на мяг</w:t>
      </w:r>
      <w:r>
        <w:softHyphen/>
        <w:t>кие ткани, что увеличивает возврат жидкости в кровенос</w:t>
      </w:r>
      <w:r>
        <w:softHyphen/>
        <w:t>ное русло.</w:t>
      </w:r>
    </w:p>
    <w:p w:rsidR="00292391" w:rsidRDefault="006E6FE0">
      <w:pPr>
        <w:pStyle w:val="1"/>
        <w:shd w:val="clear" w:color="auto" w:fill="auto"/>
        <w:ind w:firstLine="280"/>
      </w:pPr>
      <w:r>
        <w:t>После достижения стабилизации АД, пациента транс</w:t>
      </w:r>
      <w:r>
        <w:softHyphen/>
        <w:t>портируют в реанимационное отделение, продолжая во время транспортировки инфузионную терапию и, при не</w:t>
      </w:r>
      <w:r>
        <w:softHyphen/>
        <w:t>обходимости, ИВЛ.</w:t>
      </w:r>
    </w:p>
    <w:p w:rsidR="00292391" w:rsidRDefault="006E6FE0">
      <w:pPr>
        <w:pStyle w:val="1"/>
        <w:shd w:val="clear" w:color="auto" w:fill="auto"/>
        <w:ind w:firstLine="280"/>
      </w:pPr>
      <w:r>
        <w:t>Продолжение реанимационных мероприятий осуществ</w:t>
      </w:r>
      <w:r>
        <w:softHyphen/>
        <w:t>ляют непрерывно в приемном покое или в специально обо</w:t>
      </w:r>
      <w:r>
        <w:softHyphen/>
        <w:t>рудованной реанимационной операционной одновременно с диагностическими и срочными лечебными мероприяти</w:t>
      </w:r>
      <w:r>
        <w:softHyphen/>
        <w:t>ями. До выведения из шока к ним относится только оста</w:t>
      </w:r>
      <w:r>
        <w:softHyphen/>
        <w:t>новка кровотечения.</w:t>
      </w:r>
    </w:p>
    <w:p w:rsidR="00292391" w:rsidRDefault="006E6FE0">
      <w:pPr>
        <w:pStyle w:val="1"/>
        <w:shd w:val="clear" w:color="auto" w:fill="auto"/>
        <w:ind w:firstLine="280"/>
      </w:pPr>
      <w:r>
        <w:t>Пациенту катетеризируют крупную вену: подключич</w:t>
      </w:r>
      <w:r>
        <w:softHyphen/>
        <w:t>ную, яремную или бедренную — и продолжают инфузи</w:t>
      </w:r>
      <w:r>
        <w:softHyphen/>
        <w:t>онную терапию под контролем АД, ЦВД, показателей ге</w:t>
      </w:r>
      <w:r>
        <w:softHyphen/>
        <w:t>матокрита, КОС крови, почасового диуреза (пациенту ус</w:t>
      </w:r>
      <w:r>
        <w:softHyphen/>
        <w:t>танавливают постоянный мочевой катетер). Постоянно ре</w:t>
      </w:r>
      <w:r>
        <w:softHyphen/>
        <w:t>гистрируют ЭКГ. Инфузионную терапию дополняют вве</w:t>
      </w:r>
      <w:r>
        <w:softHyphen/>
        <w:t>дением глюкокортикоидных гормонов, антипротеолитичес- ких ферментов (контрикал, трасилол, гордокс).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При травме черепа и невозможности провести компью</w:t>
      </w:r>
      <w:r>
        <w:softHyphen/>
        <w:t>терную томографию головы и ангиографию, введение нар</w:t>
      </w:r>
      <w:r>
        <w:softHyphen/>
        <w:t>котических анальгетиков не показано.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Для устранения гипотензии вводят допамин или дру</w:t>
      </w:r>
      <w:r>
        <w:softHyphen/>
        <w:t>гие сосудосуживающие препараты, но только после или на фоне ликвидации дефицита ОЦК.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Проводят оксигенотерапию, по показаниям ИВЛ, под</w:t>
      </w:r>
      <w:r>
        <w:softHyphen/>
        <w:t>держивают проходимость дыхательных путей.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Максимально быстро начинают мероприятия, направ</w:t>
      </w:r>
      <w:r>
        <w:softHyphen/>
        <w:t>ленные на нормализацию энергетического обмена (в/в 10- 20 % р-ры глюкозы с инсулином, р-ры аминокислот). Как только ликвидируется шок, начинают высококалорийное энтеральное (у пациентов в коме — через зонд) питание с повышенным до 20 % содержанием белка. Добавляют ви</w:t>
      </w:r>
      <w:r>
        <w:softHyphen/>
        <w:t>тамины, контролируют электролитный баланс калия и натрия.</w:t>
      </w:r>
    </w:p>
    <w:p w:rsidR="00292391" w:rsidRDefault="006E6FE0">
      <w:pPr>
        <w:pStyle w:val="1"/>
        <w:shd w:val="clear" w:color="auto" w:fill="auto"/>
        <w:spacing w:after="280" w:line="264" w:lineRule="auto"/>
        <w:ind w:firstLine="320"/>
      </w:pPr>
      <w:r>
        <w:t>На всех этапах лечения измеряют диурез, который яв</w:t>
      </w:r>
      <w:r>
        <w:softHyphen/>
        <w:t>ляется важнейшим показателем состояния микроцирку</w:t>
      </w:r>
      <w:r>
        <w:softHyphen/>
        <w:t>ляции.</w:t>
      </w:r>
    </w:p>
    <w:p w:rsidR="00292391" w:rsidRDefault="006E6FE0">
      <w:pPr>
        <w:pStyle w:val="24"/>
        <w:keepNext/>
        <w:keepLines/>
        <w:numPr>
          <w:ilvl w:val="0"/>
          <w:numId w:val="95"/>
        </w:numPr>
        <w:shd w:val="clear" w:color="auto" w:fill="auto"/>
        <w:tabs>
          <w:tab w:val="left" w:pos="1810"/>
        </w:tabs>
        <w:spacing w:after="240" w:line="252" w:lineRule="auto"/>
        <w:ind w:left="1180" w:firstLine="0"/>
      </w:pPr>
      <w:bookmarkStart w:id="137" w:name="bookmark136"/>
      <w:r>
        <w:rPr>
          <w:rFonts w:ascii="Arial" w:eastAsia="Arial" w:hAnsi="Arial" w:cs="Arial"/>
        </w:rPr>
        <w:t>ГЕМОРРАГИЧЕСКИЙ ШОК</w:t>
      </w:r>
      <w:bookmarkEnd w:id="137"/>
    </w:p>
    <w:p w:rsidR="00292391" w:rsidRDefault="006E6FE0">
      <w:pPr>
        <w:pStyle w:val="1"/>
        <w:shd w:val="clear" w:color="auto" w:fill="auto"/>
        <w:spacing w:after="240" w:line="269" w:lineRule="auto"/>
        <w:ind w:firstLine="320"/>
      </w:pPr>
      <w:r>
        <w:t>Пусковым механизмом в развитии геморрагического (гиповолемического) шока является острая кровопотеря. Для возникновения шока имеет значение не только объем кровопотери, но и фактор времени (хроническая гипово</w:t>
      </w:r>
      <w:r>
        <w:softHyphen/>
        <w:t>лемия, даже если она значительна, не влечет за собой ка</w:t>
      </w:r>
      <w:r>
        <w:softHyphen/>
        <w:t>тастрофических нарушений гемодинамики). Кроме того, имеет значение исходное состояние человека на момент кровопотери, а также его возраст.</w:t>
      </w:r>
    </w:p>
    <w:p w:rsidR="00292391" w:rsidRDefault="006E6FE0">
      <w:pPr>
        <w:pStyle w:val="24"/>
        <w:keepNext/>
        <w:keepLines/>
        <w:numPr>
          <w:ilvl w:val="0"/>
          <w:numId w:val="96"/>
        </w:numPr>
        <w:shd w:val="clear" w:color="auto" w:fill="auto"/>
        <w:tabs>
          <w:tab w:val="left" w:pos="2522"/>
        </w:tabs>
        <w:spacing w:after="220" w:line="276" w:lineRule="auto"/>
        <w:ind w:left="1180" w:firstLine="640"/>
      </w:pPr>
      <w:bookmarkStart w:id="138" w:name="bookmark137"/>
      <w:r>
        <w:t>ПАТОГЕНЕЗ ГЕМОРРАГИЧЕСКОГО ШОКА</w:t>
      </w:r>
      <w:bookmarkEnd w:id="138"/>
    </w:p>
    <w:p w:rsidR="00292391" w:rsidRDefault="006E6FE0">
      <w:pPr>
        <w:pStyle w:val="1"/>
        <w:shd w:val="clear" w:color="auto" w:fill="auto"/>
        <w:ind w:firstLine="320"/>
      </w:pPr>
      <w:r>
        <w:t>Острая кровопотеря вызывает внезапное уменьшение ОЦК, что влечет за собой развитие синдрома малого выб</w:t>
      </w:r>
      <w:r>
        <w:softHyphen/>
        <w:t>роса. В ответ на стрессовую ситуацию резко возрастает выработка надпочечниками катехоламинов (адреналина и норадреналина). Под их воздействием повышается тонус венозных сосудов, что компенсирует потерю 10—15 % ОЦК (500—700 мл).</w:t>
      </w:r>
    </w:p>
    <w:p w:rsidR="00292391" w:rsidRDefault="006E6FE0">
      <w:pPr>
        <w:pStyle w:val="1"/>
        <w:shd w:val="clear" w:color="auto" w:fill="auto"/>
        <w:ind w:firstLine="280"/>
      </w:pPr>
      <w:r>
        <w:t>При кровопотере более 19 % от ОЦК приток крови с периферии начинает уменьшаться, ЦВД начинает падать. Недостаточный венозный возврат какое-то время компен</w:t>
      </w:r>
      <w:r>
        <w:softHyphen/>
        <w:t>сируется нарастающей тахикардией, МОС при этом может довольно долго оставаться на прежнем уровне или даже повышаться. Когда венозный возврат снижается на 20- 25 %, компенсаторные механизмы истощаются, МОС на</w:t>
      </w:r>
      <w:r>
        <w:softHyphen/>
        <w:t>чинает снижаться и развивается синдром малого выброса.</w:t>
      </w:r>
    </w:p>
    <w:p w:rsidR="00292391" w:rsidRDefault="006E6FE0">
      <w:pPr>
        <w:pStyle w:val="1"/>
        <w:shd w:val="clear" w:color="auto" w:fill="auto"/>
        <w:ind w:firstLine="280"/>
      </w:pPr>
      <w:r>
        <w:t>При снижении ОЦК организм, прежде всего, стремит</w:t>
      </w:r>
      <w:r>
        <w:softHyphen/>
        <w:t>ся сохранить кровоснабжение жизненно важных органов — мозга, сердца, печени и почек, поэтому развивается сле</w:t>
      </w:r>
      <w:r>
        <w:softHyphen/>
        <w:t>дующий этап компенсации — периферическая вазоконст</w:t>
      </w:r>
      <w:r>
        <w:softHyphen/>
        <w:t>рикция (спазм периферических сосудов). Клинически это проявляется бледностью кожных покровов, снижением ди</w:t>
      </w:r>
      <w:r>
        <w:softHyphen/>
        <w:t>уреза.</w:t>
      </w:r>
    </w:p>
    <w:p w:rsidR="00292391" w:rsidRDefault="006E6FE0">
      <w:pPr>
        <w:pStyle w:val="1"/>
        <w:shd w:val="clear" w:color="auto" w:fill="auto"/>
        <w:ind w:firstLine="280"/>
      </w:pPr>
      <w:r>
        <w:t>Уменьшение объема сосудистого русла за счет перифе</w:t>
      </w:r>
      <w:r>
        <w:softHyphen/>
        <w:t xml:space="preserve">рического спазма </w:t>
      </w:r>
      <w:r>
        <w:rPr>
          <w:rFonts w:ascii="Arial" w:eastAsia="Arial" w:hAnsi="Arial" w:cs="Arial"/>
          <w:sz w:val="24"/>
          <w:szCs w:val="24"/>
        </w:rPr>
        <w:t xml:space="preserve">и </w:t>
      </w:r>
      <w:r>
        <w:t>повышения венозного тонуса сосудов компенсирует возникший в результате кровопотери дефи</w:t>
      </w:r>
      <w:r>
        <w:softHyphen/>
        <w:t>цит ОЦК. Но периферический спазм охватывает не все сосуды. Сосуды миокарда и мозга не отвечают спазмом в ответ на кровопотерю. Таким образом, нормальный кро</w:t>
      </w:r>
      <w:r>
        <w:softHyphen/>
        <w:t>воток в сердце и мозге обеспечивается за счет резкого ог</w:t>
      </w:r>
      <w:r>
        <w:softHyphen/>
        <w:t>раничения перфузии других органов. Этот феномен назы</w:t>
      </w:r>
      <w:r>
        <w:softHyphen/>
        <w:t>вается централизацией кровообращения.</w:t>
      </w:r>
    </w:p>
    <w:p w:rsidR="00292391" w:rsidRDefault="006E6FE0">
      <w:pPr>
        <w:pStyle w:val="1"/>
        <w:shd w:val="clear" w:color="auto" w:fill="auto"/>
        <w:ind w:firstLine="280"/>
      </w:pPr>
      <w:r>
        <w:t>Централизация кровообращения является важной ком</w:t>
      </w:r>
      <w:r>
        <w:softHyphen/>
        <w:t>пенсаторной реакцией, но на фоне затянувшегося синдро</w:t>
      </w:r>
      <w:r>
        <w:softHyphen/>
        <w:t>ма малого выброса она приводит к выраженной гипоксии тканей и развитию ацидоза. Ухудшается микроциркуля</w:t>
      </w:r>
      <w:r>
        <w:softHyphen/>
        <w:t>ция в других органах, жидкая часть крови и электролиты выходят в интерстициальное пространство, приводя к за</w:t>
      </w:r>
      <w:r>
        <w:softHyphen/>
        <w:t>медлению кровотока, сгущению крови. Эритроциты на</w:t>
      </w:r>
      <w:r>
        <w:softHyphen/>
        <w:t>чинают слипаться между собой, образуя «сладжи» — кон</w:t>
      </w:r>
      <w:r>
        <w:softHyphen/>
        <w:t>гломераты эритроцитов (также ведут себя и тромбоциты), способствующие образованию внутрисосудистых тромбов и развитию коагулопатий.</w:t>
      </w:r>
    </w:p>
    <w:p w:rsidR="00292391" w:rsidRDefault="006E6FE0">
      <w:pPr>
        <w:pStyle w:val="1"/>
        <w:shd w:val="clear" w:color="auto" w:fill="auto"/>
        <w:ind w:firstLine="320"/>
      </w:pPr>
      <w:r>
        <w:t>Выход жидкой части крови в интерстициальное про</w:t>
      </w:r>
      <w:r>
        <w:softHyphen/>
        <w:t>странство и депонирование крови снижают ОЦК в боль</w:t>
      </w:r>
      <w:r>
        <w:softHyphen/>
        <w:t>шей степени, чем истинная кровопотеря, что еще больше усугубляет синдром малого выброса. Развивается пороч</w:t>
      </w:r>
      <w:r>
        <w:softHyphen/>
        <w:t>ный круг.</w:t>
      </w:r>
    </w:p>
    <w:p w:rsidR="00292391" w:rsidRDefault="006E6FE0">
      <w:pPr>
        <w:pStyle w:val="1"/>
        <w:shd w:val="clear" w:color="auto" w:fill="auto"/>
        <w:ind w:firstLine="320"/>
      </w:pPr>
      <w:r>
        <w:t>С потерей крови нарушается процесс переноса кисло</w:t>
      </w:r>
      <w:r>
        <w:softHyphen/>
        <w:t>рода. Снижение количества эритроцитов приводит к раз</w:t>
      </w:r>
      <w:r>
        <w:softHyphen/>
        <w:t>витию гемической гипоксии, а изменения в системе мик</w:t>
      </w:r>
      <w:r>
        <w:softHyphen/>
        <w:t>роциркуляции — к развитию циркуляторной гипоксии, от которой пациент может погибнуть. Гипоксия тканей, как было уже сказано выше, приводит к накоплению в крови недоокисленных продуктов и развитию ацидоза.</w:t>
      </w:r>
    </w:p>
    <w:p w:rsidR="00292391" w:rsidRDefault="006E6FE0">
      <w:pPr>
        <w:pStyle w:val="1"/>
        <w:shd w:val="clear" w:color="auto" w:fill="auto"/>
        <w:spacing w:after="220"/>
        <w:ind w:firstLine="320"/>
      </w:pPr>
      <w:r>
        <w:t>Таким образом, острая кровопотеря приводит к выра</w:t>
      </w:r>
      <w:r>
        <w:softHyphen/>
        <w:t>женным изменениям в системе макро- и микроциркуля</w:t>
      </w:r>
      <w:r>
        <w:softHyphen/>
        <w:t>ции, транскапиллярного обмена и кислородно-транспорт</w:t>
      </w:r>
      <w:r>
        <w:softHyphen/>
        <w:t>ной функции крови.</w:t>
      </w:r>
    </w:p>
    <w:p w:rsidR="00292391" w:rsidRDefault="006E6FE0">
      <w:pPr>
        <w:pStyle w:val="24"/>
        <w:keepNext/>
        <w:keepLines/>
        <w:numPr>
          <w:ilvl w:val="0"/>
          <w:numId w:val="96"/>
        </w:numPr>
        <w:shd w:val="clear" w:color="auto" w:fill="auto"/>
        <w:tabs>
          <w:tab w:val="left" w:pos="2677"/>
        </w:tabs>
        <w:spacing w:after="220" w:line="271" w:lineRule="auto"/>
        <w:ind w:left="1200" w:firstLine="720"/>
      </w:pPr>
      <w:bookmarkStart w:id="139" w:name="bookmark138"/>
      <w:r>
        <w:t>КЛИНИКА ГЕМОРРАГИЧЕСКОГО ШОКА</w:t>
      </w:r>
      <w:bookmarkEnd w:id="139"/>
    </w:p>
    <w:p w:rsidR="00292391" w:rsidRDefault="006E6FE0">
      <w:pPr>
        <w:pStyle w:val="1"/>
        <w:shd w:val="clear" w:color="auto" w:fill="auto"/>
        <w:ind w:firstLine="320"/>
      </w:pPr>
      <w:r>
        <w:t>Различают 3 стадии геморрагического шока.</w:t>
      </w:r>
    </w:p>
    <w:p w:rsidR="00292391" w:rsidRDefault="006E6FE0">
      <w:pPr>
        <w:pStyle w:val="1"/>
        <w:numPr>
          <w:ilvl w:val="0"/>
          <w:numId w:val="97"/>
        </w:numPr>
        <w:shd w:val="clear" w:color="auto" w:fill="auto"/>
        <w:tabs>
          <w:tab w:val="left" w:pos="505"/>
        </w:tabs>
        <w:ind w:firstLine="320"/>
      </w:pPr>
      <w:r>
        <w:t>стадия — компенсированный обратимый геморра</w:t>
      </w:r>
      <w:r>
        <w:softHyphen/>
        <w:t>гический шок (синдром малого выброса). Пациент в со</w:t>
      </w:r>
      <w:r>
        <w:softHyphen/>
        <w:t>знании, но несколько возбужден. Кожные покровы блед</w:t>
      </w:r>
      <w:r>
        <w:softHyphen/>
        <w:t>ные, холодные. Отмечается умеренная тахикардия, пульс слабого наполнения. АД остается на нормальных цифрах, хотя сердечный выброс снижен. ЦВД снижается. Олигу</w:t>
      </w:r>
      <w:r>
        <w:softHyphen/>
        <w:t>рия в эту стадию носит компенсаторный характер и слу</w:t>
      </w:r>
      <w:r>
        <w:softHyphen/>
        <w:t>жит для поддержания ОЦК. Количество мочи снижается до 20-35 мл/час.</w:t>
      </w:r>
    </w:p>
    <w:p w:rsidR="00292391" w:rsidRDefault="006E6FE0">
      <w:pPr>
        <w:pStyle w:val="1"/>
        <w:numPr>
          <w:ilvl w:val="0"/>
          <w:numId w:val="97"/>
        </w:numPr>
        <w:shd w:val="clear" w:color="auto" w:fill="auto"/>
        <w:tabs>
          <w:tab w:val="left" w:pos="584"/>
        </w:tabs>
        <w:ind w:firstLine="320"/>
      </w:pPr>
      <w:r>
        <w:t>стадия — декомпенсированный обратимый геморра</w:t>
      </w:r>
      <w:r>
        <w:softHyphen/>
        <w:t>гический шок. Нарастает бледность кожных покровов и сли</w:t>
      </w:r>
      <w:r>
        <w:softHyphen/>
        <w:t>зистых оболочек, одышка, тахикардия 120-140/мин. АД снижается, так как спазм периферических сосудов уже не может компенсировать сниженный сердечный выброс. За счет уменьшения кровотока в почках усугубляется олигурия, вплоть до анурии. Ухудшение кровоснабжения мозга прояв</w:t>
      </w:r>
      <w:r>
        <w:softHyphen/>
        <w:t>ляется спутанностью сознания, одышкой. Формируются шо</w:t>
      </w:r>
      <w:r>
        <w:softHyphen/>
        <w:t>ковые легкие. Гипоксия тканей и усиление анаэробного ме</w:t>
      </w:r>
      <w:r>
        <w:softHyphen/>
        <w:t>таболизма приводят к развитию метаболического ацидоза. Пе</w:t>
      </w:r>
      <w:r>
        <w:softHyphen/>
        <w:t>риферический спазм сосудов уже не в состоянии компенсиро</w:t>
      </w:r>
      <w:r>
        <w:softHyphen/>
        <w:t>вать гиповолемию. ЦВД низкое или отрицательное.</w:t>
      </w:r>
    </w:p>
    <w:p w:rsidR="00292391" w:rsidRDefault="006E6FE0">
      <w:pPr>
        <w:pStyle w:val="1"/>
        <w:numPr>
          <w:ilvl w:val="0"/>
          <w:numId w:val="97"/>
        </w:numPr>
        <w:shd w:val="clear" w:color="auto" w:fill="auto"/>
        <w:tabs>
          <w:tab w:val="left" w:pos="675"/>
        </w:tabs>
        <w:spacing w:after="240" w:line="257" w:lineRule="auto"/>
        <w:ind w:firstLine="280"/>
      </w:pPr>
      <w:r>
        <w:t>стадия — необратимый геморрагический шок. Не</w:t>
      </w:r>
      <w:r>
        <w:softHyphen/>
        <w:t>смотря на проводимое лечение, у пациента более 12 часов сохраняется стойкая гипотония, отсутствие сознания, оли</w:t>
      </w:r>
      <w:r>
        <w:softHyphen/>
        <w:t>гоанурия. Кожные покровы резко бледные, холодный пот, температура тела снижается. Пульс на периферии опреде</w:t>
      </w:r>
      <w:r>
        <w:softHyphen/>
        <w:t>ляется с трудом или отсутствует, ЧСС более 140/мин, АД ниже 60 мм рт. ст. или не определяется.</w:t>
      </w:r>
    </w:p>
    <w:p w:rsidR="00292391" w:rsidRDefault="006E6FE0">
      <w:pPr>
        <w:pStyle w:val="24"/>
        <w:keepNext/>
        <w:keepLines/>
        <w:numPr>
          <w:ilvl w:val="0"/>
          <w:numId w:val="96"/>
        </w:numPr>
        <w:shd w:val="clear" w:color="auto" w:fill="auto"/>
        <w:tabs>
          <w:tab w:val="left" w:pos="1231"/>
        </w:tabs>
        <w:spacing w:after="240" w:line="271" w:lineRule="auto"/>
        <w:ind w:left="1220" w:hanging="760"/>
      </w:pPr>
      <w:bookmarkStart w:id="140" w:name="bookmark139"/>
      <w:r>
        <w:t>ПРИНЦИПЫ ВЕДЕНИЯ ПАЦИЕНТОВ С ОСТРОЙ КРОВОПОТЕРЕЙ</w:t>
      </w:r>
      <w:bookmarkEnd w:id="140"/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При поступлении в отделение реанимации пациента с острой кровопотерей медицинская сестра, не дожидаясь назначений врача, проводит следующие манипуляции:</w:t>
      </w:r>
    </w:p>
    <w:p w:rsidR="00292391" w:rsidRDefault="006E6FE0">
      <w:pPr>
        <w:pStyle w:val="1"/>
        <w:numPr>
          <w:ilvl w:val="0"/>
          <w:numId w:val="98"/>
        </w:numPr>
        <w:shd w:val="clear" w:color="auto" w:fill="auto"/>
        <w:tabs>
          <w:tab w:val="left" w:pos="589"/>
        </w:tabs>
        <w:spacing w:line="262" w:lineRule="auto"/>
        <w:ind w:firstLine="280"/>
      </w:pPr>
      <w:r>
        <w:t>Катетеризация периферической вены катетером дос</w:t>
      </w:r>
      <w:r>
        <w:softHyphen/>
        <w:t>таточного диаметра для струйного введения растворов.</w:t>
      </w:r>
    </w:p>
    <w:p w:rsidR="00292391" w:rsidRDefault="006E6FE0">
      <w:pPr>
        <w:pStyle w:val="1"/>
        <w:numPr>
          <w:ilvl w:val="0"/>
          <w:numId w:val="98"/>
        </w:numPr>
        <w:shd w:val="clear" w:color="auto" w:fill="auto"/>
        <w:tabs>
          <w:tab w:val="left" w:pos="578"/>
        </w:tabs>
        <w:spacing w:line="262" w:lineRule="auto"/>
        <w:ind w:firstLine="280"/>
      </w:pPr>
      <w:r>
        <w:t>Катетеризация мочевого пузыря.</w:t>
      </w:r>
    </w:p>
    <w:p w:rsidR="00292391" w:rsidRDefault="006E6FE0">
      <w:pPr>
        <w:pStyle w:val="1"/>
        <w:numPr>
          <w:ilvl w:val="0"/>
          <w:numId w:val="98"/>
        </w:numPr>
        <w:shd w:val="clear" w:color="auto" w:fill="auto"/>
        <w:tabs>
          <w:tab w:val="left" w:pos="591"/>
        </w:tabs>
        <w:spacing w:line="262" w:lineRule="auto"/>
        <w:ind w:firstLine="280"/>
      </w:pPr>
      <w:r>
        <w:t>Взятие крови для определения групповой принад</w:t>
      </w:r>
      <w:r>
        <w:softHyphen/>
        <w:t>лежности и резус-фактора (кровь необходимо взять до на</w:t>
      </w:r>
      <w:r>
        <w:softHyphen/>
        <w:t>чала переливания полиглюкина, так как возможны ошиб</w:t>
      </w:r>
      <w:r>
        <w:softHyphen/>
        <w:t>ки при проведении исследования).</w:t>
      </w:r>
    </w:p>
    <w:p w:rsidR="00292391" w:rsidRDefault="006E6FE0">
      <w:pPr>
        <w:pStyle w:val="1"/>
        <w:numPr>
          <w:ilvl w:val="0"/>
          <w:numId w:val="98"/>
        </w:numPr>
        <w:shd w:val="clear" w:color="auto" w:fill="auto"/>
        <w:tabs>
          <w:tab w:val="left" w:pos="586"/>
        </w:tabs>
        <w:spacing w:line="262" w:lineRule="auto"/>
        <w:ind w:firstLine="280"/>
      </w:pPr>
      <w:r>
        <w:t>Наложение электродов для кардиомониторинга.</w:t>
      </w:r>
    </w:p>
    <w:p w:rsidR="00292391" w:rsidRDefault="006E6FE0">
      <w:pPr>
        <w:pStyle w:val="1"/>
        <w:numPr>
          <w:ilvl w:val="0"/>
          <w:numId w:val="98"/>
        </w:numPr>
        <w:shd w:val="clear" w:color="auto" w:fill="auto"/>
        <w:tabs>
          <w:tab w:val="left" w:pos="603"/>
        </w:tabs>
        <w:spacing w:line="262" w:lineRule="auto"/>
        <w:ind w:firstLine="280"/>
      </w:pPr>
      <w:r>
        <w:t>Введение назогастрального зонда при кровотечении из желудка для контроля за кровотечением и для прове</w:t>
      </w:r>
      <w:r>
        <w:softHyphen/>
        <w:t>дения лечебных процедур.</w:t>
      </w:r>
    </w:p>
    <w:p w:rsidR="00292391" w:rsidRDefault="006E6FE0">
      <w:pPr>
        <w:pStyle w:val="1"/>
        <w:numPr>
          <w:ilvl w:val="0"/>
          <w:numId w:val="98"/>
        </w:numPr>
        <w:shd w:val="clear" w:color="auto" w:fill="auto"/>
        <w:tabs>
          <w:tab w:val="left" w:pos="594"/>
        </w:tabs>
        <w:spacing w:after="240" w:line="262" w:lineRule="auto"/>
        <w:ind w:firstLine="280"/>
      </w:pPr>
      <w:r>
        <w:t>Регистрация основных показателей состояния паци</w:t>
      </w:r>
      <w:r>
        <w:softHyphen/>
        <w:t>ента в карте наблюдения.</w:t>
      </w:r>
    </w:p>
    <w:p w:rsidR="00292391" w:rsidRDefault="006E6FE0">
      <w:pPr>
        <w:pStyle w:val="24"/>
        <w:keepNext/>
        <w:keepLines/>
        <w:numPr>
          <w:ilvl w:val="0"/>
          <w:numId w:val="96"/>
        </w:numPr>
        <w:shd w:val="clear" w:color="auto" w:fill="auto"/>
        <w:tabs>
          <w:tab w:val="left" w:pos="2009"/>
        </w:tabs>
        <w:spacing w:after="240" w:line="276" w:lineRule="auto"/>
        <w:ind w:left="1420" w:right="1180" w:hanging="180"/>
      </w:pPr>
      <w:bookmarkStart w:id="141" w:name="bookmark140"/>
      <w:r>
        <w:t>ПРИНЦИПЫ ЛЕЧЕНИЯ ОСТРОЙ КРОВОПОТЕРИ</w:t>
      </w:r>
      <w:bookmarkEnd w:id="141"/>
    </w:p>
    <w:p w:rsidR="002C6396" w:rsidRDefault="006E6FE0" w:rsidP="002C6396">
      <w:pPr>
        <w:pStyle w:val="1"/>
        <w:shd w:val="clear" w:color="auto" w:fill="auto"/>
        <w:spacing w:line="254" w:lineRule="auto"/>
        <w:ind w:firstLine="280"/>
      </w:pPr>
      <w:r>
        <w:t>Главной целью в лечении геморрагического шока яв</w:t>
      </w:r>
      <w:r>
        <w:softHyphen/>
        <w:t>ляется устранение гиповолемии и улучшение микроцир</w:t>
      </w:r>
      <w:r>
        <w:softHyphen/>
        <w:t>куляции. С первых этапов лечения необходимо наладить струйное переливание жидкостей (физиологический ра</w:t>
      </w:r>
      <w:r>
        <w:softHyphen/>
        <w:t>створ, 5 % раствор глюкозы) для профилактики рефлек</w:t>
      </w:r>
      <w:r>
        <w:softHyphen/>
        <w:t>торной остановки сердца — «синдром пустого сердца».</w:t>
      </w:r>
    </w:p>
    <w:p w:rsidR="00292391" w:rsidRDefault="00323BA2" w:rsidP="002C6396">
      <w:pPr>
        <w:pStyle w:val="1"/>
        <w:shd w:val="clear" w:color="auto" w:fill="auto"/>
        <w:spacing w:line="254" w:lineRule="auto"/>
        <w:ind w:firstLine="280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205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1460500</wp:posOffset>
                </wp:positionV>
                <wp:extent cx="3011170" cy="130810"/>
                <wp:effectExtent l="0" t="3175" r="3175" b="0"/>
                <wp:wrapSquare wrapText="bothSides"/>
                <wp:docPr id="1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170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Pr="002C6396" w:rsidRDefault="00292391" w:rsidP="002C6396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61" type="#_x0000_t202" style="position:absolute;left:0;text-align:left;margin-left:71.65pt;margin-top:115pt;width:237.1pt;height:10.3pt;z-index:-12582927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" filled="f" stroked="f">
                <v:textbox style="mso-fit-shape-to-text:t" inset="0,0,0,0">
                  <w:txbxContent>
                    <w:p w:rsidR="00292391" w:rsidRPr="002C6396" w:rsidRDefault="00292391" w:rsidP="002C6396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E6FE0">
        <w:t>Немедленная остановка кровотечения возможна лишь, когда источник кровотечения доступен без наркоза и все</w:t>
      </w:r>
      <w:r w:rsidR="006E6FE0">
        <w:softHyphen/>
        <w:t>го того, что сопутствует более или менее обширной опера</w:t>
      </w:r>
      <w:r w:rsidR="006E6FE0">
        <w:softHyphen/>
        <w:t>ции. В большинстве случаев пациентов с геморрагичес</w:t>
      </w:r>
      <w:r w:rsidR="006E6FE0">
        <w:softHyphen/>
        <w:t>ким шоком приходится готовить к операции путем влива</w:t>
      </w:r>
      <w:r w:rsidR="006E6FE0">
        <w:softHyphen/>
        <w:t>ния в вену различных плазмозамещающих растворов и даже гемотрансфузий и продолжать это лечение во время и после операции и остановки кровотечения.</w:t>
      </w: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 w:rsidP="00644B58">
      <w:pPr>
        <w:pStyle w:val="70"/>
        <w:shd w:val="clear" w:color="auto" w:fill="auto"/>
        <w:spacing w:line="240" w:lineRule="auto"/>
        <w:ind w:left="0"/>
        <w:jc w:val="center"/>
        <w:rPr>
          <w:sz w:val="19"/>
          <w:szCs w:val="19"/>
        </w:rPr>
      </w:pPr>
      <w:r>
        <w:rPr>
          <w:sz w:val="19"/>
          <w:szCs w:val="19"/>
        </w:rPr>
        <w:t>Заместительная терапия при кровопотере</w:t>
      </w:r>
    </w:p>
    <w:p w:rsidR="00292391" w:rsidRDefault="006E6FE0">
      <w:pPr>
        <w:pStyle w:val="ab"/>
        <w:shd w:val="clear" w:color="auto" w:fill="auto"/>
        <w:spacing w:after="0"/>
        <w:jc w:val="right"/>
      </w:pPr>
      <w:r>
        <w:rPr>
          <w:i/>
          <w:iCs/>
        </w:rPr>
        <w:t>Таблица 5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7"/>
        <w:gridCol w:w="1104"/>
        <w:gridCol w:w="1104"/>
        <w:gridCol w:w="1104"/>
        <w:gridCol w:w="1114"/>
      </w:tblGrid>
      <w:tr w:rsidR="00292391">
        <w:trPr>
          <w:trHeight w:hRule="exact" w:val="1094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Степень</w:t>
            </w:r>
          </w:p>
          <w:p w:rsidR="00292391" w:rsidRDefault="006E6FE0">
            <w:pPr>
              <w:pStyle w:val="a4"/>
              <w:shd w:val="clear" w:color="auto" w:fill="auto"/>
              <w:spacing w:line="233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кровопотери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2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Объем</w:t>
            </w:r>
          </w:p>
          <w:p w:rsidR="00292391" w:rsidRDefault="006E6FE0">
            <w:pPr>
              <w:pStyle w:val="a4"/>
              <w:shd w:val="clear" w:color="auto" w:fill="auto"/>
              <w:spacing w:line="233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кровопотери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Общий объем трансфузии (в % к величине кровопотери)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Цельная кровь (в % к величине кровопотери)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33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Соотношение солевых и</w:t>
            </w:r>
          </w:p>
          <w:p w:rsidR="00292391" w:rsidRDefault="006E6FE0">
            <w:pPr>
              <w:pStyle w:val="a4"/>
              <w:shd w:val="clear" w:color="auto" w:fill="auto"/>
              <w:spacing w:line="233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коллоидных</w:t>
            </w:r>
          </w:p>
          <w:p w:rsidR="00292391" w:rsidRDefault="006E6FE0">
            <w:pPr>
              <w:pStyle w:val="a4"/>
              <w:shd w:val="clear" w:color="auto" w:fill="auto"/>
              <w:spacing w:line="233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растворов</w:t>
            </w:r>
          </w:p>
        </w:tc>
      </w:tr>
      <w:tr w:rsidR="00292391">
        <w:trPr>
          <w:trHeight w:hRule="exact" w:val="557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33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Легкая (до 10 % ОЦК)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500-700 мл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100-200 %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2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: 1</w:t>
            </w:r>
          </w:p>
        </w:tc>
      </w:tr>
      <w:tr w:rsidR="00292391">
        <w:trPr>
          <w:trHeight w:hRule="exact" w:val="566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28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Средняя (11— 20 % ОЦК)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00" w:line="240" w:lineRule="auto"/>
              <w:ind w:firstLine="0"/>
              <w:jc w:val="left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700-1200 мл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0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200-250 %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0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40 %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0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: 1</w:t>
            </w:r>
          </w:p>
        </w:tc>
      </w:tr>
      <w:tr w:rsidR="00292391">
        <w:trPr>
          <w:trHeight w:hRule="exact" w:val="514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Тяжелая (21— 30 % ОЦК)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1200-2000</w:t>
            </w:r>
          </w:p>
          <w:p w:rsidR="00292391" w:rsidRDefault="006E6FE0">
            <w:pPr>
              <w:pStyle w:val="a4"/>
              <w:shd w:val="clear" w:color="auto" w:fill="auto"/>
              <w:spacing w:line="23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мл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300 %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70 %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: 2</w:t>
            </w:r>
          </w:p>
        </w:tc>
      </w:tr>
      <w:tr w:rsidR="00292391">
        <w:trPr>
          <w:trHeight w:hRule="exact" w:val="744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33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Массивная (более 30 % ОЦК)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33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Более 2000 мл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400 %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100 %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: 3</w:t>
            </w:r>
          </w:p>
        </w:tc>
      </w:tr>
    </w:tbl>
    <w:p w:rsidR="00292391" w:rsidRDefault="00292391">
      <w:pPr>
        <w:spacing w:after="286" w:line="14" w:lineRule="exact"/>
      </w:pPr>
    </w:p>
    <w:p w:rsidR="00292391" w:rsidRDefault="006E6FE0">
      <w:pPr>
        <w:pStyle w:val="1"/>
        <w:shd w:val="clear" w:color="auto" w:fill="auto"/>
      </w:pPr>
      <w:r>
        <w:t>Инфузионная терапия, направленная на устранение ги</w:t>
      </w:r>
      <w:r>
        <w:softHyphen/>
        <w:t>поволемии, проводится под контролем ЦВД, АД, сердечно</w:t>
      </w:r>
      <w:r>
        <w:softHyphen/>
        <w:t>го выброса, общего периферического сопротивления сосу</w:t>
      </w:r>
      <w:r>
        <w:softHyphen/>
        <w:t>дов и почасового диуреза. Используют комбинации плаз- мозаменителей и препаратов консервированной крови.</w:t>
      </w:r>
    </w:p>
    <w:p w:rsidR="00292391" w:rsidRDefault="006E6FE0">
      <w:pPr>
        <w:pStyle w:val="1"/>
        <w:shd w:val="clear" w:color="auto" w:fill="auto"/>
        <w:spacing w:after="80"/>
      </w:pPr>
      <w:r>
        <w:t>В клинической практике для коррекции гиповолемии широко используются кровезаменители гемодинамичес</w:t>
      </w:r>
      <w:r>
        <w:softHyphen/>
        <w:t>кого действия: препараты декстрана (реополиглюкин, по</w:t>
      </w:r>
      <w:r>
        <w:softHyphen/>
        <w:t>лиглюкин), растворы желатина (желатиноль), гидроок- сиэтилкрахмал (рефортан, стабизол, инфукол и др.), со</w:t>
      </w:r>
      <w:r>
        <w:softHyphen/>
        <w:t>левые растворы (физиологический раствор, Рингер-лак</w:t>
      </w:r>
      <w:r>
        <w:softHyphen/>
        <w:t>тат, лактосол и др.), растворы сахаров (глюкоза, глюко- стерил и др.).</w:t>
      </w:r>
    </w:p>
    <w:p w:rsidR="00292391" w:rsidRDefault="006E6FE0">
      <w:pPr>
        <w:pStyle w:val="1"/>
        <w:shd w:val="clear" w:color="auto" w:fill="auto"/>
      </w:pPr>
      <w:r>
        <w:t>Из препаратов крови чаще используются эритроцитар</w:t>
      </w:r>
      <w:r>
        <w:softHyphen/>
        <w:t>ная масса, плазма свежезамороженная, альбумин. Пока</w:t>
      </w:r>
      <w:r>
        <w:softHyphen/>
        <w:t>заниями к переливанию эритроцитарной массы являются кровопотеря более 2000 мл (более 40 % ОЦК), снижение гемоглобина ниже 80 г/л, гематокрита — ниже 25 %.</w:t>
      </w:r>
    </w:p>
    <w:p w:rsidR="00292391" w:rsidRDefault="006E6FE0">
      <w:pPr>
        <w:pStyle w:val="1"/>
        <w:shd w:val="clear" w:color="auto" w:fill="auto"/>
      </w:pPr>
      <w:r>
        <w:t>При отсутствии повышения АД, несмотря на адекват</w:t>
      </w:r>
      <w:r>
        <w:softHyphen/>
        <w:t>ную инфузионную терапию в течение часа, в лечение до</w:t>
      </w:r>
      <w:r>
        <w:softHyphen/>
        <w:t>бавляют введение таких препаратов, как адреналин, но</w:t>
      </w:r>
      <w:r>
        <w:softHyphen/>
        <w:t>радреналин, допмин, и других сосудосуживающих препа</w:t>
      </w:r>
      <w:r>
        <w:softHyphen/>
        <w:t>ратов (после остановки кровотечения).</w:t>
      </w:r>
    </w:p>
    <w:p w:rsidR="00292391" w:rsidRDefault="006E6FE0">
      <w:pPr>
        <w:pStyle w:val="1"/>
        <w:shd w:val="clear" w:color="auto" w:fill="auto"/>
      </w:pPr>
      <w:r>
        <w:t>В лечении геморрагического шока используют препа</w:t>
      </w:r>
      <w:r>
        <w:softHyphen/>
        <w:t>раты, улучшающие реологические свойства кровд: гепа</w:t>
      </w:r>
      <w:r>
        <w:softHyphen/>
        <w:t>рин, курантил, трентал, а также стероиды.</w:t>
      </w:r>
    </w:p>
    <w:p w:rsidR="00292391" w:rsidRDefault="006E6FE0">
      <w:pPr>
        <w:pStyle w:val="1"/>
        <w:shd w:val="clear" w:color="auto" w:fill="auto"/>
        <w:spacing w:after="260"/>
      </w:pPr>
      <w:r>
        <w:t>После выведения из шока и устранения непосредствен</w:t>
      </w:r>
      <w:r>
        <w:softHyphen/>
        <w:t>ной угрозы для жизни пациента, проводят коррекцию на</w:t>
      </w:r>
      <w:r>
        <w:softHyphen/>
        <w:t>рушений отдельных звеньев гомеостаза (КЩС, гемостаз и т. д.).</w:t>
      </w:r>
    </w:p>
    <w:p w:rsidR="00292391" w:rsidRDefault="006E6FE0">
      <w:pPr>
        <w:pStyle w:val="24"/>
        <w:keepNext/>
        <w:keepLines/>
        <w:numPr>
          <w:ilvl w:val="0"/>
          <w:numId w:val="95"/>
        </w:numPr>
        <w:shd w:val="clear" w:color="auto" w:fill="auto"/>
        <w:tabs>
          <w:tab w:val="left" w:pos="1662"/>
        </w:tabs>
        <w:spacing w:after="260" w:line="252" w:lineRule="auto"/>
        <w:ind w:left="1020" w:firstLine="0"/>
      </w:pPr>
      <w:bookmarkStart w:id="142" w:name="bookmark141"/>
      <w:r>
        <w:rPr>
          <w:rFonts w:ascii="Arial" w:eastAsia="Arial" w:hAnsi="Arial" w:cs="Arial"/>
        </w:rPr>
        <w:t>АНАФИЛАКТИЧЕСКИЙ ШОК</w:t>
      </w:r>
      <w:bookmarkEnd w:id="142"/>
    </w:p>
    <w:p w:rsidR="00292391" w:rsidRDefault="006E6FE0">
      <w:pPr>
        <w:pStyle w:val="1"/>
        <w:shd w:val="clear" w:color="auto" w:fill="auto"/>
      </w:pPr>
      <w:r>
        <w:t>Появление множества новых фармакологических пре</w:t>
      </w:r>
      <w:r>
        <w:softHyphen/>
        <w:t>паратов, широкое применение синтетики в быту и на про</w:t>
      </w:r>
      <w:r>
        <w:softHyphen/>
        <w:t>изводстве создают неблагоприятный фон, на котором про</w:t>
      </w:r>
      <w:r>
        <w:softHyphen/>
        <w:t>исходит аллергизация населения.</w:t>
      </w:r>
    </w:p>
    <w:p w:rsidR="00292391" w:rsidRDefault="006E6FE0">
      <w:pPr>
        <w:pStyle w:val="1"/>
        <w:shd w:val="clear" w:color="auto" w:fill="auto"/>
        <w:spacing w:after="260"/>
      </w:pPr>
      <w:r>
        <w:t>Реакции, возникающие через 20-25 мин после воздей</w:t>
      </w:r>
      <w:r>
        <w:softHyphen/>
        <w:t>ствия специфического антигена, рассматривают как ре</w:t>
      </w:r>
      <w:r>
        <w:softHyphen/>
        <w:t>акции немедленного типа; к ним относится анафилакти</w:t>
      </w:r>
      <w:r>
        <w:softHyphen/>
        <w:t>ческий шок. К замедленным реакциям относятся аллер</w:t>
      </w:r>
      <w:r>
        <w:softHyphen/>
        <w:t>гические проявления при различных заболеваниях, а так</w:t>
      </w:r>
      <w:r>
        <w:softHyphen/>
        <w:t>же синдром Лайела. Высвобождение сосудисто-активных веществ при гибели плазмоцитов влечет за собой разви</w:t>
      </w:r>
      <w:r>
        <w:softHyphen/>
        <w:t>тие тяжелых дыхательных и сосудистых нарушений, ха</w:t>
      </w:r>
      <w:r>
        <w:softHyphen/>
        <w:t>рактеризующих анафилактический шок. В механизме развития гемодинамических сдвигов на первый план вы</w:t>
      </w:r>
      <w:r>
        <w:softHyphen/>
        <w:t>ступает несоответствие между резко увеличивающейся вместимостью сосудистого русла и ОЦК. ОЦК уменьша</w:t>
      </w:r>
      <w:r>
        <w:softHyphen/>
        <w:t>ется вследствие патологической проницаемости сосудов, что сопровождается тканевым отеком, потерей плазмы, снижением онкотического давления.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Чем быстрее после поступления в организм аллергена развивается анафилактический шок, тем тяжелее его те</w:t>
      </w:r>
      <w:r>
        <w:softHyphen/>
        <w:t>чение. Доза аллергена не имеет решающего значения. При</w:t>
      </w:r>
      <w:r>
        <w:softHyphen/>
        <w:t>чины шока очень многообразны, но чаще всего это меди</w:t>
      </w:r>
      <w:r>
        <w:softHyphen/>
        <w:t>каменты.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По течению различают следующие формы анафилак</w:t>
      </w:r>
      <w:r>
        <w:softHyphen/>
        <w:t>тического шока:</w:t>
      </w:r>
    </w:p>
    <w:p w:rsidR="00292391" w:rsidRDefault="006E6FE0">
      <w:pPr>
        <w:pStyle w:val="1"/>
        <w:numPr>
          <w:ilvl w:val="0"/>
          <w:numId w:val="99"/>
        </w:numPr>
        <w:shd w:val="clear" w:color="auto" w:fill="auto"/>
        <w:tabs>
          <w:tab w:val="left" w:pos="584"/>
        </w:tabs>
        <w:spacing w:line="264" w:lineRule="auto"/>
        <w:ind w:firstLine="320"/>
      </w:pPr>
      <w:r>
        <w:t>Молниеносная форма характеризуется стремитель</w:t>
      </w:r>
      <w:r>
        <w:softHyphen/>
        <w:t>ным развитием клинической картины острого неэффек</w:t>
      </w:r>
      <w:r>
        <w:softHyphen/>
        <w:t>тивного сердца. Появляется резкая бледность или цианоз кожных покровов, зрачки расширены, пульс на перифе</w:t>
      </w:r>
      <w:r>
        <w:softHyphen/>
        <w:t>рических артериях отсутствует, дыхание агональное, бы</w:t>
      </w:r>
      <w:r>
        <w:softHyphen/>
        <w:t>стро наступает клиническая смерть. Без оказания реани</w:t>
      </w:r>
      <w:r>
        <w:softHyphen/>
        <w:t>мационной помощи человек погибает в течение 10 мин.</w:t>
      </w:r>
    </w:p>
    <w:p w:rsidR="00292391" w:rsidRDefault="006E6FE0">
      <w:pPr>
        <w:pStyle w:val="1"/>
        <w:numPr>
          <w:ilvl w:val="0"/>
          <w:numId w:val="99"/>
        </w:numPr>
        <w:shd w:val="clear" w:color="auto" w:fill="auto"/>
        <w:tabs>
          <w:tab w:val="left" w:pos="579"/>
        </w:tabs>
        <w:spacing w:line="264" w:lineRule="auto"/>
        <w:ind w:firstLine="320"/>
      </w:pPr>
      <w:r>
        <w:t>При тяжелой форме анафилактического шока по</w:t>
      </w:r>
      <w:r>
        <w:softHyphen/>
        <w:t>являются предвестники катастрофы в виде жалоб паци</w:t>
      </w:r>
      <w:r>
        <w:softHyphen/>
        <w:t>ента, а затем стремительно развивается та же клиничес</w:t>
      </w:r>
      <w:r>
        <w:softHyphen/>
        <w:t>кая картина, что и при молниеносной форме</w:t>
      </w:r>
    </w:p>
    <w:p w:rsidR="00292391" w:rsidRDefault="006E6FE0">
      <w:pPr>
        <w:pStyle w:val="1"/>
        <w:numPr>
          <w:ilvl w:val="0"/>
          <w:numId w:val="99"/>
        </w:numPr>
        <w:shd w:val="clear" w:color="auto" w:fill="auto"/>
        <w:tabs>
          <w:tab w:val="left" w:pos="579"/>
        </w:tabs>
        <w:spacing w:after="220" w:line="264" w:lineRule="auto"/>
        <w:ind w:firstLine="320"/>
      </w:pPr>
      <w:r>
        <w:t>Для анафилактического шока средней тяжести бо</w:t>
      </w:r>
      <w:r>
        <w:softHyphen/>
        <w:t>лее характерны разнообразные жалобы на неблагополу</w:t>
      </w:r>
      <w:r>
        <w:softHyphen/>
        <w:t>чие дыхания и кровообращения. Появляются кожные вы</w:t>
      </w:r>
      <w:r>
        <w:softHyphen/>
        <w:t>сыпания, облегчающие диагностику.</w:t>
      </w:r>
    </w:p>
    <w:p w:rsidR="00292391" w:rsidRDefault="006E6FE0">
      <w:pPr>
        <w:pStyle w:val="24"/>
        <w:keepNext/>
        <w:keepLines/>
        <w:numPr>
          <w:ilvl w:val="0"/>
          <w:numId w:val="100"/>
        </w:numPr>
        <w:shd w:val="clear" w:color="auto" w:fill="auto"/>
        <w:tabs>
          <w:tab w:val="left" w:pos="1675"/>
        </w:tabs>
        <w:spacing w:after="220" w:line="276" w:lineRule="auto"/>
        <w:ind w:left="1060" w:hanging="120"/>
      </w:pPr>
      <w:bookmarkStart w:id="143" w:name="bookmark142"/>
      <w:r>
        <w:t>КЛИНИЧЕСКИЕ ВАРИАНТЫ АНАФИЛАКТИЧЕСКОГО ШОКА</w:t>
      </w:r>
      <w:bookmarkEnd w:id="143"/>
    </w:p>
    <w:p w:rsidR="00292391" w:rsidRDefault="006E6FE0">
      <w:pPr>
        <w:pStyle w:val="1"/>
        <w:shd w:val="clear" w:color="auto" w:fill="auto"/>
        <w:spacing w:line="269" w:lineRule="auto"/>
        <w:ind w:firstLine="320"/>
      </w:pPr>
      <w:r>
        <w:t>Наиболее часто встречается кардиальный вариант, когда на первый план выступают нарушения сердечно</w:t>
      </w:r>
      <w:r>
        <w:softHyphen/>
        <w:t>сосудистой деятельности. Отмечается бледность кож</w:t>
      </w:r>
      <w:r>
        <w:softHyphen/>
        <w:t>ных покровов (при спазме периферических сосудов) или гиперемия (при расширении периферических сосудов), падение АД. Признаков декомпенсации внешнего ды</w:t>
      </w:r>
      <w:r>
        <w:softHyphen/>
        <w:t>хания нет.</w:t>
      </w:r>
    </w:p>
    <w:p w:rsidR="00292391" w:rsidRDefault="006E6FE0">
      <w:pPr>
        <w:pStyle w:val="1"/>
        <w:shd w:val="clear" w:color="auto" w:fill="auto"/>
        <w:spacing w:after="220" w:line="269" w:lineRule="auto"/>
        <w:ind w:firstLine="320"/>
      </w:pPr>
      <w:r>
        <w:t>При астмоидном или асфиксическом варианте отме</w:t>
      </w:r>
      <w:r>
        <w:softHyphen/>
        <w:t>чается удушье, иногда в результате нарушения проходи</w:t>
      </w:r>
      <w:r>
        <w:softHyphen/>
        <w:t>мости верхних дыхательных путей — отек гортани, тра</w:t>
      </w:r>
      <w:r>
        <w:softHyphen/>
        <w:t>хеи с частичным или полным закрытием их просвета, мо</w:t>
      </w:r>
      <w:r>
        <w:softHyphen/>
        <w:t>жет присоединиться бронхоспазм. На первый план высту</w:t>
      </w:r>
      <w:r>
        <w:softHyphen/>
        <w:t>пает ОДН.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При церебральном варианте шока преобладает невро</w:t>
      </w:r>
      <w:r>
        <w:softHyphen/>
        <w:t>логическая симптоматика: возбуждение, страх, резкая го</w:t>
      </w:r>
      <w:r>
        <w:softHyphen/>
        <w:t>ловная боль, потеря сознания и судороги.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280"/>
      </w:pPr>
      <w:r>
        <w:t>Для абдоминального варианта шока характерна кар</w:t>
      </w:r>
      <w:r>
        <w:softHyphen/>
        <w:t>тина «острого живота», симулирующая перфорацию язвы или кишечную непроходимость.</w:t>
      </w:r>
    </w:p>
    <w:p w:rsidR="00292391" w:rsidRDefault="006E6FE0">
      <w:pPr>
        <w:pStyle w:val="24"/>
        <w:keepNext/>
        <w:keepLines/>
        <w:numPr>
          <w:ilvl w:val="0"/>
          <w:numId w:val="100"/>
        </w:numPr>
        <w:shd w:val="clear" w:color="auto" w:fill="auto"/>
        <w:tabs>
          <w:tab w:val="left" w:pos="2714"/>
        </w:tabs>
        <w:spacing w:after="0" w:line="252" w:lineRule="auto"/>
        <w:ind w:left="1940" w:firstLine="0"/>
      </w:pPr>
      <w:bookmarkStart w:id="144" w:name="bookmark143"/>
      <w:r>
        <w:t>ЛЕЧЕНИЕ</w:t>
      </w:r>
      <w:bookmarkEnd w:id="144"/>
    </w:p>
    <w:p w:rsidR="00292391" w:rsidRDefault="006E6FE0">
      <w:pPr>
        <w:pStyle w:val="24"/>
        <w:keepNext/>
        <w:keepLines/>
        <w:shd w:val="clear" w:color="auto" w:fill="auto"/>
        <w:spacing w:after="240" w:line="252" w:lineRule="auto"/>
        <w:ind w:left="0" w:firstLine="0"/>
        <w:jc w:val="center"/>
      </w:pPr>
      <w:bookmarkStart w:id="145" w:name="bookmark144"/>
      <w:r>
        <w:t>АНАФИЛАКТИЧЕСКОГО ШОКА</w:t>
      </w:r>
      <w:bookmarkEnd w:id="145"/>
    </w:p>
    <w:p w:rsidR="00292391" w:rsidRDefault="006E6FE0">
      <w:pPr>
        <w:pStyle w:val="1"/>
        <w:shd w:val="clear" w:color="auto" w:fill="auto"/>
        <w:ind w:firstLine="280"/>
      </w:pPr>
      <w:r>
        <w:t>Лечение при молниеносной и тяжелой формах анафи</w:t>
      </w:r>
      <w:r>
        <w:softHyphen/>
        <w:t>лактического шока заключается, прежде всего, в прове</w:t>
      </w:r>
      <w:r>
        <w:softHyphen/>
        <w:t>дении реанимационных мероприятий: закрытый массаж сердца и ИВЛ.</w:t>
      </w:r>
    </w:p>
    <w:p w:rsidR="00292391" w:rsidRDefault="006E6FE0">
      <w:pPr>
        <w:pStyle w:val="1"/>
        <w:shd w:val="clear" w:color="auto" w:fill="auto"/>
        <w:ind w:firstLine="280"/>
      </w:pPr>
      <w:r>
        <w:t>Необходимо устранить контакт с аллергеном (если есть такая возможность): наложить жгут выше места инъек</w:t>
      </w:r>
      <w:r>
        <w:softHyphen/>
        <w:t>ции или обколоть место инъекции разведенным раство</w:t>
      </w:r>
      <w:r>
        <w:softHyphen/>
        <w:t>ром адреналина для уменьшения всасывания.</w:t>
      </w:r>
    </w:p>
    <w:p w:rsidR="00292391" w:rsidRDefault="006E6FE0">
      <w:pPr>
        <w:pStyle w:val="1"/>
        <w:shd w:val="clear" w:color="auto" w:fill="auto"/>
        <w:ind w:firstLine="280"/>
      </w:pPr>
      <w:r>
        <w:t>Внутривенно медленно вводится 1 мл 0,1 % р-ра адре</w:t>
      </w:r>
      <w:r>
        <w:softHyphen/>
        <w:t>налина в 10—20 мл изотонического р-ра натрия хлорида. Если не удалась пункция периферической вены, можно ввести адреналин в подъязычную область.</w:t>
      </w:r>
    </w:p>
    <w:p w:rsidR="00292391" w:rsidRDefault="006E6FE0">
      <w:pPr>
        <w:pStyle w:val="1"/>
        <w:shd w:val="clear" w:color="auto" w:fill="auto"/>
        <w:ind w:firstLine="280"/>
      </w:pPr>
      <w:r>
        <w:t>При бронхоспазме в/в медленно вводят эуфиллин 10 мл 2,4 % р-ра под контролем АД. С десенсибилизирующей целью используют большие дозы глюкокортикоидов (пред- низолон в дозе 90-120 мг). Применение антигистамин- ных препаратов (димедрол, супрастин, пипольфен) при ока</w:t>
      </w:r>
      <w:r>
        <w:softHyphen/>
        <w:t>зании неотложной помощи при анафилактическом шоке неэффективно, так как глюкокортикоиды по сравнению с ними оказывают во много раз более сильный эффект.</w:t>
      </w:r>
    </w:p>
    <w:p w:rsidR="00292391" w:rsidRDefault="006E6FE0">
      <w:pPr>
        <w:pStyle w:val="1"/>
        <w:shd w:val="clear" w:color="auto" w:fill="auto"/>
        <w:spacing w:after="120"/>
        <w:ind w:firstLine="280"/>
      </w:pPr>
      <w:r>
        <w:t>Осуществляется внутривенная струйная инфузионная терапия с целью восполнения жидкости в сосудистом рус</w:t>
      </w:r>
      <w:r>
        <w:softHyphen/>
        <w:t>ле и приведения объема крови в соответствие с емкостью сосудистого русла (под контролем АД, ЦВД и почасового диуреза).</w:t>
      </w:r>
    </w:p>
    <w:p w:rsidR="00292391" w:rsidRDefault="006E6FE0">
      <w:pPr>
        <w:pStyle w:val="24"/>
        <w:keepNext/>
        <w:keepLines/>
        <w:numPr>
          <w:ilvl w:val="0"/>
          <w:numId w:val="95"/>
        </w:numPr>
        <w:shd w:val="clear" w:color="auto" w:fill="auto"/>
        <w:tabs>
          <w:tab w:val="left" w:pos="2132"/>
        </w:tabs>
        <w:spacing w:after="260" w:line="240" w:lineRule="auto"/>
        <w:ind w:left="1500" w:firstLine="0"/>
      </w:pPr>
      <w:bookmarkStart w:id="146" w:name="bookmark145"/>
      <w:r>
        <w:rPr>
          <w:rFonts w:ascii="Arial" w:eastAsia="Arial" w:hAnsi="Arial" w:cs="Arial"/>
        </w:rPr>
        <w:t>СЕПТИЧЕСКИЙ ШОК</w:t>
      </w:r>
      <w:bookmarkEnd w:id="146"/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Септический шок развивается в результате генерали</w:t>
      </w:r>
      <w:r>
        <w:softHyphen/>
        <w:t>зованного или ограниченного инфекционного процесса (сепсиса, перитонита, тяжелого токсикоза и др.), кото</w:t>
      </w:r>
      <w:r>
        <w:softHyphen/>
        <w:t>рый может первоначально и не быть инфекционным, но в последующем к нему присоединяется инфекция (тромбоз мезентериальных сосудов, панкреонекроз).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Неотложному хирургическому лечению должны под</w:t>
      </w:r>
      <w:r>
        <w:softHyphen/>
        <w:t>вергаться все очаги инфекционного воспаления, как пер</w:t>
      </w:r>
      <w:r>
        <w:softHyphen/>
        <w:t>вичные, так и вторичные. Необходимо как можно раньше их выявлять и санировать.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Наиболее частыми осложнениями у реанимационных пациентов являются пневмонии, септицемия (бактерие</w:t>
      </w:r>
      <w:r>
        <w:softHyphen/>
        <w:t>мия), инфекция мочевыводящих путей, которые имеют свои особенности течения и требуют дополнительной те</w:t>
      </w:r>
      <w:r>
        <w:softHyphen/>
        <w:t>рапии.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rPr>
          <w:i/>
          <w:iCs/>
        </w:rPr>
        <w:t>Причины увеличения частоты и тяжести течения гнойной инфекции в хирургии многообразны: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20"/>
        </w:tabs>
        <w:spacing w:line="276" w:lineRule="auto"/>
        <w:ind w:firstLine="320"/>
      </w:pPr>
      <w:r>
        <w:t>увеличение объема оперативных вмешательств, осо</w:t>
      </w:r>
      <w:r>
        <w:softHyphen/>
        <w:t>бенно у пациентов с высокой степенью риска;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20"/>
        </w:tabs>
        <w:spacing w:line="276" w:lineRule="auto"/>
        <w:ind w:firstLine="320"/>
      </w:pPr>
      <w:r>
        <w:t>расширение методов инструментального обследова</w:t>
      </w:r>
      <w:r>
        <w:softHyphen/>
        <w:t>ния и лечения, сопровождающихся инфицированием па</w:t>
      </w:r>
      <w:r>
        <w:softHyphen/>
        <w:t>циента (внутрисосудистые и мочевые катетеры, интуба</w:t>
      </w:r>
      <w:r>
        <w:softHyphen/>
        <w:t>ционные трубки, эндоскопические манипуляции и др.);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25"/>
        </w:tabs>
        <w:spacing w:line="276" w:lineRule="auto"/>
        <w:ind w:firstLine="320"/>
      </w:pPr>
      <w:r>
        <w:t>широкое распространение антибиотико-резистентных штаммов микроорганизмов, к чему привело массовое, под</w:t>
      </w:r>
      <w:r>
        <w:softHyphen/>
        <w:t>час нерациональное применение антибиотиков.</w:t>
      </w:r>
    </w:p>
    <w:p w:rsidR="00292391" w:rsidRDefault="006E6FE0">
      <w:pPr>
        <w:pStyle w:val="1"/>
        <w:shd w:val="clear" w:color="auto" w:fill="auto"/>
        <w:spacing w:after="120" w:line="276" w:lineRule="auto"/>
        <w:ind w:firstLine="320"/>
      </w:pPr>
      <w:r>
        <w:t>Под влиянием различных условий, и в первую очередь мощного селективного действия антибиотиков, произошли значительные изменения в видовом составе возбудителей хирургической инфекции. Ведущими возбудителями в на</w:t>
      </w:r>
      <w:r>
        <w:softHyphen/>
        <w:t xml:space="preserve">стоящее время являются стафилококки </w:t>
      </w:r>
      <w:r w:rsidRPr="002C6396">
        <w:rPr>
          <w:lang w:eastAsia="en-US" w:bidi="en-US"/>
        </w:rPr>
        <w:t>(</w:t>
      </w:r>
      <w:r>
        <w:rPr>
          <w:lang w:val="en-US" w:eastAsia="en-US" w:bidi="en-US"/>
        </w:rPr>
        <w:t>Staph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aureus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Staph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epidermidis</w:t>
      </w:r>
      <w:r w:rsidRPr="002C6396">
        <w:rPr>
          <w:lang w:eastAsia="en-US" w:bidi="en-US"/>
        </w:rPr>
        <w:t xml:space="preserve">), </w:t>
      </w:r>
      <w:r>
        <w:t>гемолитические и негемолитические стрепто</w:t>
      </w:r>
      <w:r>
        <w:softHyphen/>
        <w:t xml:space="preserve">кокки, представители семейства </w:t>
      </w:r>
      <w:r>
        <w:rPr>
          <w:lang w:val="en-US" w:eastAsia="en-US" w:bidi="en-US"/>
        </w:rPr>
        <w:t>Enterobacteriaceae</w:t>
      </w:r>
      <w:r w:rsidRPr="002C6396">
        <w:rPr>
          <w:lang w:eastAsia="en-US" w:bidi="en-US"/>
        </w:rPr>
        <w:t xml:space="preserve"> </w:t>
      </w:r>
      <w:r>
        <w:t xml:space="preserve">(Е. </w:t>
      </w:r>
      <w:r>
        <w:rPr>
          <w:lang w:val="en-US" w:eastAsia="en-US" w:bidi="en-US"/>
        </w:rPr>
        <w:t>coli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Citrobacter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Klebsiella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Enterobacter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Proteus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Providencia</w:t>
      </w:r>
      <w:r w:rsidRPr="002C6396">
        <w:rPr>
          <w:lang w:eastAsia="en-US" w:bidi="en-US"/>
        </w:rPr>
        <w:t xml:space="preserve">) </w:t>
      </w:r>
      <w:r>
        <w:t xml:space="preserve">и группы неферментирующих грамотрицательных бактерий </w:t>
      </w:r>
      <w:r w:rsidRPr="002C6396">
        <w:rPr>
          <w:lang w:eastAsia="en-US" w:bidi="en-US"/>
        </w:rPr>
        <w:t>(</w:t>
      </w:r>
      <w:r>
        <w:rPr>
          <w:lang w:val="en-US" w:eastAsia="en-US" w:bidi="en-US"/>
        </w:rPr>
        <w:t>Pseudomonas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Acinetobacter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Moracsella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Achromobacter</w:t>
      </w:r>
      <w:r w:rsidRPr="002C6396">
        <w:rPr>
          <w:lang w:eastAsia="en-US" w:bidi="en-US"/>
        </w:rPr>
        <w:t>).</w:t>
      </w:r>
    </w:p>
    <w:p w:rsidR="00292391" w:rsidRDefault="006E6FE0">
      <w:pPr>
        <w:pStyle w:val="1"/>
        <w:shd w:val="clear" w:color="auto" w:fill="auto"/>
        <w:spacing w:after="460" w:line="276" w:lineRule="auto"/>
      </w:pPr>
      <w:r>
        <w:t>Значительную роль в этиологии гнойно-воспалительных заболеваний играет анаэробная инфекция.</w:t>
      </w:r>
    </w:p>
    <w:p w:rsidR="00292391" w:rsidRDefault="006E6FE0">
      <w:pPr>
        <w:pStyle w:val="24"/>
        <w:keepNext/>
        <w:keepLines/>
        <w:numPr>
          <w:ilvl w:val="0"/>
          <w:numId w:val="101"/>
        </w:numPr>
        <w:shd w:val="clear" w:color="auto" w:fill="auto"/>
        <w:tabs>
          <w:tab w:val="left" w:pos="1338"/>
        </w:tabs>
        <w:spacing w:after="260" w:line="240" w:lineRule="auto"/>
        <w:ind w:left="600" w:firstLine="0"/>
      </w:pPr>
      <w:bookmarkStart w:id="147" w:name="bookmark146"/>
      <w:r>
        <w:t>КЛИНИКА СЕПТИЧЕСКОГО ШОКА</w:t>
      </w:r>
      <w:bookmarkEnd w:id="147"/>
    </w:p>
    <w:p w:rsidR="00292391" w:rsidRDefault="006E6FE0">
      <w:pPr>
        <w:pStyle w:val="1"/>
        <w:shd w:val="clear" w:color="auto" w:fill="auto"/>
      </w:pPr>
      <w:r>
        <w:t>Септический шок характеризуется внезапностью раз</w:t>
      </w:r>
      <w:r>
        <w:softHyphen/>
        <w:t>вития и часто начинается с озноба, повышения темпера</w:t>
      </w:r>
      <w:r>
        <w:softHyphen/>
        <w:t>туры и ухудшения общего состояния пациента. Встреча</w:t>
      </w:r>
      <w:r>
        <w:softHyphen/>
        <w:t>ется и постепенное развитие. Кожа у пациента вначале сухая, теплая, розовая, затем становится влажной, холод</w:t>
      </w:r>
      <w:r>
        <w:softHyphen/>
        <w:t>ной и бледной, а при тяжелом шоке цианотичной. Резко нарушается психическое состояние, вплоть до отсутствия сознания, могут отмечаться менингеальные симптомы.</w:t>
      </w:r>
    </w:p>
    <w:p w:rsidR="00292391" w:rsidRDefault="006E6FE0">
      <w:pPr>
        <w:pStyle w:val="1"/>
        <w:shd w:val="clear" w:color="auto" w:fill="auto"/>
      </w:pPr>
      <w:r>
        <w:t>Одышка является ранним признаком ОДН. Несмотря на перевод пациента на ИВЛ, газообмен не нормализует</w:t>
      </w:r>
      <w:r>
        <w:softHyphen/>
        <w:t>ся, нарастает гипоксия, развивается РДСВ (респиратор</w:t>
      </w:r>
      <w:r>
        <w:softHyphen/>
        <w:t>ный дистресс-синдром взрослых).</w:t>
      </w:r>
    </w:p>
    <w:p w:rsidR="00292391" w:rsidRDefault="006E6FE0">
      <w:pPr>
        <w:pStyle w:val="1"/>
        <w:shd w:val="clear" w:color="auto" w:fill="auto"/>
        <w:spacing w:after="520"/>
      </w:pPr>
      <w:r>
        <w:t>Со стороны сердечно-сосудистой системы отмечается тахикардия, нарушения ритма, ишемия миокарда, у па</w:t>
      </w:r>
      <w:r>
        <w:softHyphen/>
        <w:t>циентов быстро развивается плохо контролируемая гипо</w:t>
      </w:r>
      <w:r>
        <w:softHyphen/>
        <w:t>тония и все признаки острой циркуляторной недостаточ-</w:t>
      </w:r>
    </w:p>
    <w:p w:rsidR="00292391" w:rsidRDefault="006E6FE0">
      <w:pPr>
        <w:pStyle w:val="70"/>
        <w:shd w:val="clear" w:color="auto" w:fill="auto"/>
        <w:spacing w:line="240" w:lineRule="auto"/>
        <w:ind w:left="0"/>
        <w:jc w:val="right"/>
        <w:rPr>
          <w:sz w:val="19"/>
          <w:szCs w:val="19"/>
        </w:rPr>
      </w:pPr>
      <w:r>
        <w:rPr>
          <w:i/>
          <w:iCs/>
          <w:sz w:val="19"/>
          <w:szCs w:val="19"/>
        </w:rPr>
        <w:t>Таблица 6</w:t>
      </w:r>
    </w:p>
    <w:p w:rsidR="00292391" w:rsidRDefault="006E6FE0">
      <w:pPr>
        <w:pStyle w:val="70"/>
        <w:shd w:val="clear" w:color="auto" w:fill="auto"/>
        <w:spacing w:after="120" w:line="240" w:lineRule="auto"/>
        <w:ind w:left="0"/>
        <w:jc w:val="center"/>
        <w:rPr>
          <w:sz w:val="19"/>
          <w:szCs w:val="19"/>
        </w:rPr>
      </w:pPr>
      <w:r>
        <w:rPr>
          <w:sz w:val="19"/>
          <w:szCs w:val="19"/>
        </w:rPr>
        <w:t>Основные направления терапии при лечении</w:t>
      </w:r>
      <w:r>
        <w:rPr>
          <w:sz w:val="19"/>
          <w:szCs w:val="19"/>
        </w:rPr>
        <w:br/>
        <w:t>септического шока</w:t>
      </w:r>
    </w:p>
    <w:p w:rsidR="00292391" w:rsidRDefault="006E6FE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572510" cy="1840865"/>
            <wp:effectExtent l="0" t="0" r="0" b="0"/>
            <wp:docPr id="271" name="Picut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357251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91" w:rsidRDefault="006E6FE0">
      <w:pPr>
        <w:pStyle w:val="1"/>
        <w:shd w:val="clear" w:color="auto" w:fill="auto"/>
        <w:spacing w:after="240" w:line="262" w:lineRule="auto"/>
        <w:ind w:firstLine="0"/>
      </w:pPr>
      <w:r>
        <w:t>ности. Нарастает олигурия и метаболический ацидоз, ко</w:t>
      </w:r>
      <w:r>
        <w:softHyphen/>
        <w:t>торый позднее переходит в метаболический алкалоз. По</w:t>
      </w:r>
      <w:r>
        <w:softHyphen/>
        <w:t>является желтуха, могут отмечаться петехиальные высы</w:t>
      </w:r>
      <w:r>
        <w:softHyphen/>
        <w:t>пания на теле.</w:t>
      </w:r>
    </w:p>
    <w:p w:rsidR="00292391" w:rsidRDefault="006E6FE0">
      <w:pPr>
        <w:pStyle w:val="24"/>
        <w:keepNext/>
        <w:keepLines/>
        <w:numPr>
          <w:ilvl w:val="0"/>
          <w:numId w:val="101"/>
        </w:numPr>
        <w:shd w:val="clear" w:color="auto" w:fill="auto"/>
        <w:tabs>
          <w:tab w:val="left" w:pos="1404"/>
        </w:tabs>
        <w:spacing w:after="240" w:line="240" w:lineRule="auto"/>
        <w:ind w:left="640" w:firstLine="0"/>
      </w:pPr>
      <w:bookmarkStart w:id="148" w:name="bookmark147"/>
      <w:r>
        <w:t>ЛЕЧЕНИЕ СЕПТИЧЕСКОГО ШОКА</w:t>
      </w:r>
      <w:bookmarkEnd w:id="148"/>
    </w:p>
    <w:p w:rsidR="00292391" w:rsidRDefault="006E6FE0">
      <w:pPr>
        <w:pStyle w:val="1"/>
        <w:shd w:val="clear" w:color="auto" w:fill="auto"/>
      </w:pPr>
      <w:r>
        <w:t>Антибактериальная терапия занимает особое место в лечении септического шока. Учитывая постоянный про</w:t>
      </w:r>
      <w:r>
        <w:softHyphen/>
        <w:t>цесс формирования устойчивости микроорганизмов к тра</w:t>
      </w:r>
      <w:r>
        <w:softHyphen/>
        <w:t>диционным препаратам, в последние годы назначают: це- фалоспорины третьего (цефотаксим, цефтазидим, цефтри- аксон, цефоперазон) и четвертого (цефпириром) поколе</w:t>
      </w:r>
      <w:r>
        <w:softHyphen/>
        <w:t>ний, карбопенемы (имипенем, меропенем), фторхинало- ны (ципрофлоксацин, офлоксацин, пефлоксацин), а так</w:t>
      </w:r>
      <w:r>
        <w:softHyphen/>
        <w:t>же комбинированные препараты типа тазоцина, уназина, амоксиклава, аугментина. Следует отметить, что эффек</w:t>
      </w:r>
      <w:r>
        <w:softHyphen/>
        <w:t>тивность метронидазола в последние годы значительно ниже, что, по-видимому, объясняется постепенным раз</w:t>
      </w:r>
      <w:r>
        <w:softHyphen/>
        <w:t>витием устойчивости микрофлоры к этому наиболее часто используемому в комплексной терапии препарату.</w:t>
      </w:r>
    </w:p>
    <w:p w:rsidR="00292391" w:rsidRDefault="006E6FE0">
      <w:pPr>
        <w:pStyle w:val="1"/>
        <w:shd w:val="clear" w:color="auto" w:fill="auto"/>
      </w:pPr>
      <w:r>
        <w:t>Для предупреждения грибковой инфекции к антибио</w:t>
      </w:r>
      <w:r>
        <w:softHyphen/>
        <w:t>тикам добавляют противогрибковые препараты (низорал), при подозрении на генерализацию грибковой инфекции проводят противогрибковую терапию (флюконазол).</w:t>
      </w:r>
    </w:p>
    <w:p w:rsidR="00292391" w:rsidRDefault="006E6FE0">
      <w:pPr>
        <w:pStyle w:val="1"/>
        <w:shd w:val="clear" w:color="auto" w:fill="auto"/>
      </w:pPr>
      <w:r>
        <w:t>Не смотря на двадцатилетний срок активного исполь</w:t>
      </w:r>
      <w:r>
        <w:softHyphen/>
        <w:t>зования, отечественный антимикробный препарат диок- сидин остается высокоактивным в отношении основных возбудителей хирургической инфекции, в том числе анаэ</w:t>
      </w:r>
      <w:r>
        <w:softHyphen/>
        <w:t>робных микроорганизмов.</w:t>
      </w:r>
    </w:p>
    <w:p w:rsidR="00292391" w:rsidRDefault="006E6FE0">
      <w:pPr>
        <w:pStyle w:val="1"/>
        <w:shd w:val="clear" w:color="auto" w:fill="auto"/>
        <w:spacing w:after="240"/>
      </w:pPr>
      <w:r>
        <w:t>В последние годы резко снизился эффект от примене</w:t>
      </w:r>
      <w:r>
        <w:softHyphen/>
        <w:t>ния полусинтетических пенициллинов и цефалоспаринОв и аминогликозидов первой-второй генерации.</w:t>
      </w:r>
    </w:p>
    <w:p w:rsidR="00292391" w:rsidRDefault="006E6FE0" w:rsidP="00644B58">
      <w:pPr>
        <w:pStyle w:val="90"/>
        <w:shd w:val="clear" w:color="auto" w:fill="auto"/>
        <w:spacing w:after="500" w:line="262" w:lineRule="auto"/>
        <w:jc w:val="left"/>
      </w:pPr>
      <w:r>
        <w:t xml:space="preserve">Глава 12. </w:t>
      </w:r>
      <w:r w:rsidR="00644B58">
        <w:t>Синдром  диссеминированного</w:t>
      </w:r>
      <w:r w:rsidR="00644B58">
        <w:br/>
        <w:t>внутрисосудистого   свертывания (ДВС-синдром)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Кровь является жидкой средой организма, выполняю</w:t>
      </w:r>
      <w:r>
        <w:softHyphen/>
        <w:t>щая следующие важные функции: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18"/>
        </w:tabs>
        <w:spacing w:line="276" w:lineRule="auto"/>
        <w:ind w:firstLine="280"/>
      </w:pPr>
      <w:r>
        <w:t>транспортную, благодаря которой все органы и тка</w:t>
      </w:r>
      <w:r>
        <w:softHyphen/>
        <w:t>ни снабжаются кислородом, энергией, белками, микро</w:t>
      </w:r>
      <w:r>
        <w:softHyphen/>
        <w:t>элементами и уносятся токсические продукты обмена;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22"/>
        </w:tabs>
        <w:spacing w:line="276" w:lineRule="auto"/>
        <w:ind w:firstLine="280"/>
      </w:pPr>
      <w:r>
        <w:t>информационную: с кровью циркулируют продук</w:t>
      </w:r>
      <w:r>
        <w:softHyphen/>
        <w:t>ты специфической жизнедеятельности различных органов — гормоны, клетки крови, антитела и др.;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20"/>
        </w:tabs>
        <w:spacing w:line="276" w:lineRule="auto"/>
        <w:ind w:firstLine="280"/>
      </w:pPr>
      <w:r>
        <w:t>буферную, уменьшающую различия между внутрен</w:t>
      </w:r>
      <w:r>
        <w:softHyphen/>
        <w:t>ней средой разных клеток и тканей, газовым составом лег</w:t>
      </w:r>
      <w:r>
        <w:softHyphen/>
        <w:t>ких и органов;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20"/>
        </w:tabs>
        <w:spacing w:line="276" w:lineRule="auto"/>
        <w:ind w:firstLine="280"/>
      </w:pPr>
      <w:r>
        <w:t>защитную, вырабатывая иммунные тела и активи</w:t>
      </w:r>
      <w:r>
        <w:softHyphen/>
        <w:t>руя защитные клетки-макрофаги и лимфоциты.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Все эти функции могут осуществляться лишь при нор</w:t>
      </w:r>
      <w:r>
        <w:softHyphen/>
        <w:t>мальном жидком состоянии крови, но организм погиб бы от истечения жидкой кровью при различных поврежде</w:t>
      </w:r>
      <w:r>
        <w:softHyphen/>
        <w:t>ниях, если бы не существовал механизм, препятствую</w:t>
      </w:r>
      <w:r>
        <w:softHyphen/>
        <w:t>щий этому. Таким механизмом является превращение жидкой части крови в плотное образование — тромб, зак</w:t>
      </w:r>
      <w:r>
        <w:softHyphen/>
        <w:t>рывающий поврежденный сосуд.</w:t>
      </w:r>
    </w:p>
    <w:p w:rsidR="00292391" w:rsidRDefault="006E6FE0">
      <w:pPr>
        <w:pStyle w:val="1"/>
        <w:shd w:val="clear" w:color="auto" w:fill="auto"/>
        <w:spacing w:after="240" w:line="276" w:lineRule="auto"/>
        <w:ind w:firstLine="280"/>
      </w:pPr>
      <w:r>
        <w:t>Жидкое состояние крови и способность закрыть тром</w:t>
      </w:r>
      <w:r>
        <w:softHyphen/>
        <w:t>бом поврежденный сосуд поддерживается сложным взаи</w:t>
      </w:r>
      <w:r>
        <w:softHyphen/>
        <w:t>модействием стенок сосудов и веществ, постоянно цирку</w:t>
      </w:r>
      <w:r>
        <w:softHyphen/>
        <w:t>лирующих в крови. В норме стенка сосуда имеет отрица</w:t>
      </w:r>
      <w:r>
        <w:softHyphen/>
        <w:t>тельный электрический заряд. Такой же заряд имеют и форменные элементы крови — эритроциты и тромбоци</w:t>
      </w:r>
      <w:r>
        <w:softHyphen/>
        <w:t>ты. Поэтому даже в самых узких сосудах форменные эле</w:t>
      </w:r>
      <w:r>
        <w:softHyphen/>
        <w:t>менты не прилипают к стенкам.</w:t>
      </w:r>
    </w:p>
    <w:p w:rsidR="00292391" w:rsidRDefault="006E6FE0">
      <w:pPr>
        <w:pStyle w:val="24"/>
        <w:keepNext/>
        <w:keepLines/>
        <w:numPr>
          <w:ilvl w:val="0"/>
          <w:numId w:val="102"/>
        </w:numPr>
        <w:shd w:val="clear" w:color="auto" w:fill="auto"/>
        <w:tabs>
          <w:tab w:val="left" w:pos="2067"/>
        </w:tabs>
        <w:spacing w:after="140" w:line="360" w:lineRule="auto"/>
        <w:ind w:left="1960" w:hanging="520"/>
      </w:pPr>
      <w:bookmarkStart w:id="149" w:name="bookmark148"/>
      <w:r>
        <w:rPr>
          <w:rFonts w:ascii="Arial" w:eastAsia="Arial" w:hAnsi="Arial" w:cs="Arial"/>
        </w:rPr>
        <w:t>КРАТКИЙ ПАТОГЕНЕЗ ДВС-СИНДРОМА</w:t>
      </w:r>
      <w:bookmarkEnd w:id="149"/>
    </w:p>
    <w:p w:rsidR="00292391" w:rsidRDefault="006E6FE0">
      <w:pPr>
        <w:pStyle w:val="1"/>
        <w:shd w:val="clear" w:color="auto" w:fill="auto"/>
        <w:ind w:firstLine="320"/>
      </w:pPr>
      <w:r>
        <w:t>В крови имеются вещества (антикоагулянты), которые препятствуют образованию тромба, то есть коагуляции. К ним относится один из крупных белков-глобулинов — антитромбин III, котрый становится особенно активным в присутствии гепарина. В крови есть и вещества, раство</w:t>
      </w:r>
      <w:r>
        <w:softHyphen/>
        <w:t>ряющие уже образовавшийся тромб. Этот процесс назы</w:t>
      </w:r>
      <w:r>
        <w:softHyphen/>
        <w:t>вается фибринолизом, так как приводит к растворению фибрина — основного белка, из которого образуется тромб.</w:t>
      </w:r>
    </w:p>
    <w:p w:rsidR="00292391" w:rsidRDefault="006E6FE0">
      <w:pPr>
        <w:pStyle w:val="1"/>
        <w:shd w:val="clear" w:color="auto" w:fill="auto"/>
        <w:ind w:firstLine="320"/>
      </w:pPr>
      <w:r>
        <w:t>Образование тромба является очень сложным процес</w:t>
      </w:r>
      <w:r>
        <w:softHyphen/>
        <w:t>сом, в котором участвуют внешние и внутренние факторы.</w:t>
      </w:r>
    </w:p>
    <w:p w:rsidR="00292391" w:rsidRDefault="006E6FE0">
      <w:pPr>
        <w:pStyle w:val="1"/>
        <w:shd w:val="clear" w:color="auto" w:fill="auto"/>
        <w:ind w:firstLine="320"/>
      </w:pPr>
      <w:r>
        <w:t>Внешние факторы связаны со стенкой кровеносного сосуда. При повреждении сосуда его просвет уменьшает</w:t>
      </w:r>
      <w:r>
        <w:softHyphen/>
        <w:t>ся, исчезает электроотрицательный заряд. К месту повреж</w:t>
      </w:r>
      <w:r>
        <w:softHyphen/>
        <w:t>дения приклеиваются тромбоциты, которые склеиваются между собой и при этом разрушаются. Выделяются био- логически-активные вещества, «запускающие» коагуля</w:t>
      </w:r>
      <w:r>
        <w:softHyphen/>
        <w:t>цию за счет внутренних факторов, то есть веществ, нахо</w:t>
      </w:r>
      <w:r>
        <w:softHyphen/>
        <w:t>дящихся в крови.</w:t>
      </w:r>
    </w:p>
    <w:p w:rsidR="00292391" w:rsidRDefault="006E6FE0">
      <w:pPr>
        <w:pStyle w:val="1"/>
        <w:shd w:val="clear" w:color="auto" w:fill="auto"/>
        <w:ind w:firstLine="320"/>
      </w:pPr>
      <w:r>
        <w:t>Внутренние факторы являются белками и вырабаты</w:t>
      </w:r>
      <w:r>
        <w:softHyphen/>
        <w:t>ваются главным образом в печени; всего их 13. Одна мо</w:t>
      </w:r>
      <w:r>
        <w:softHyphen/>
        <w:t>лекула первоначально активированного фактора тромбо- образования в геометрической прогрессии активирует сле</w:t>
      </w:r>
      <w:r>
        <w:softHyphen/>
        <w:t>дующие молекулы другого фактора, участвующего в об</w:t>
      </w:r>
      <w:r>
        <w:softHyphen/>
        <w:t>разовании тромба. Поэтому тромб образуется быстро, зак</w:t>
      </w:r>
      <w:r>
        <w:softHyphen/>
        <w:t>рывает поврежденный сосуд и останавливает кровотече</w:t>
      </w:r>
      <w:r>
        <w:softHyphen/>
        <w:t>ние. Тромб сам регулирует свою величину, так как погло</w:t>
      </w:r>
      <w:r>
        <w:softHyphen/>
        <w:t>щает главный строительный материал — тромбин. Обра</w:t>
      </w:r>
      <w:r>
        <w:softHyphen/>
        <w:t>зуются и другие продукты, тормозящие дальнейшее обра</w:t>
      </w:r>
      <w:r>
        <w:softHyphen/>
        <w:t>зование тромба. Поэтому тромб закрывает только место повреждения, а не распространяется дальше (кровотече</w:t>
      </w:r>
      <w:r>
        <w:softHyphen/>
        <w:t>ние ликвидируется, закупорки других сосудов не проис</w:t>
      </w:r>
      <w:r>
        <w:softHyphen/>
        <w:t>ходит, кровообращение в органах не нарушается, ише</w:t>
      </w:r>
      <w:r>
        <w:softHyphen/>
        <w:t>мии не возникает, функции органов не страдают).</w:t>
      </w:r>
    </w:p>
    <w:p w:rsidR="00292391" w:rsidRDefault="006E6FE0">
      <w:pPr>
        <w:pStyle w:val="1"/>
        <w:shd w:val="clear" w:color="auto" w:fill="auto"/>
        <w:ind w:firstLine="320"/>
      </w:pPr>
      <w:r>
        <w:t>Но возможно нарушение этого сложного механизма ге</w:t>
      </w:r>
      <w:r>
        <w:softHyphen/>
        <w:t>мостаза под воздействием предрасполагающих и разреша</w:t>
      </w:r>
      <w:r>
        <w:softHyphen/>
        <w:t>ющих факторов.</w:t>
      </w:r>
    </w:p>
    <w:p w:rsidR="00292391" w:rsidRDefault="006E6FE0">
      <w:pPr>
        <w:pStyle w:val="1"/>
        <w:shd w:val="clear" w:color="auto" w:fill="auto"/>
        <w:ind w:firstLine="280"/>
      </w:pPr>
      <w:r>
        <w:t>Предрасполагающие факторы могут быть врожденны</w:t>
      </w:r>
      <w:r>
        <w:softHyphen/>
        <w:t>ми (гемофилия) и приобретенными: уменьшение количе</w:t>
      </w:r>
      <w:r>
        <w:softHyphen/>
        <w:t>ства тромбоцитов под влиянием некоторых веществ (геро</w:t>
      </w:r>
      <w:r>
        <w:softHyphen/>
        <w:t>ин), снижение способности тромбоцитов к слипанию (аце</w:t>
      </w:r>
      <w:r>
        <w:softHyphen/>
        <w:t>тилсалициловая кислота), заболевания селезенки и, осо</w:t>
      </w:r>
      <w:r>
        <w:softHyphen/>
        <w:t>бенно, заболевания печени, так как практически все фак</w:t>
      </w:r>
      <w:r>
        <w:softHyphen/>
        <w:t>торы свертывания крови, кроме VIII, образуются в клет</w:t>
      </w:r>
      <w:r>
        <w:softHyphen/>
        <w:t>ках печени — гепатоцитах. Важным предрасполагающим фактором является недостаток жирорастворимого витами</w:t>
      </w:r>
      <w:r>
        <w:softHyphen/>
        <w:t>на К, а также заболевания сосудов — варикозное расши</w:t>
      </w:r>
      <w:r>
        <w:softHyphen/>
        <w:t>рение вен, атеросклероз.</w:t>
      </w:r>
    </w:p>
    <w:p w:rsidR="00292391" w:rsidRDefault="006E6FE0">
      <w:pPr>
        <w:pStyle w:val="1"/>
        <w:shd w:val="clear" w:color="auto" w:fill="auto"/>
        <w:ind w:firstLine="280"/>
      </w:pPr>
      <w:r>
        <w:t>Разрешающих факторов очень много, но самые важ</w:t>
      </w:r>
      <w:r>
        <w:softHyphen/>
        <w:t>ные из них — тяжелая травма, кровотечение, шок и сеп</w:t>
      </w:r>
      <w:r>
        <w:softHyphen/>
        <w:t>сис. Сами лечебные мероприятия (переливание крови, мощ</w:t>
      </w:r>
      <w:r>
        <w:softHyphen/>
        <w:t>ные антибиотики и др.) могут стать причиной нарушения гемостаза.</w:t>
      </w:r>
    </w:p>
    <w:p w:rsidR="00292391" w:rsidRDefault="006E6FE0">
      <w:pPr>
        <w:pStyle w:val="1"/>
        <w:shd w:val="clear" w:color="auto" w:fill="auto"/>
        <w:ind w:firstLine="280"/>
      </w:pPr>
      <w:r>
        <w:t>Предрасполагающие и разрешающие факторы замедля</w:t>
      </w:r>
      <w:r>
        <w:softHyphen/>
        <w:t>ют кровоток и повреждают стенки сосудов в разных орга</w:t>
      </w:r>
      <w:r>
        <w:softHyphen/>
        <w:t>нах и тканях, особенно в печени. Это проявляется призна</w:t>
      </w:r>
      <w:r>
        <w:softHyphen/>
        <w:t>ками нарушения кровоснабжения: кожа становится «мра</w:t>
      </w:r>
      <w:r>
        <w:softHyphen/>
        <w:t>морной», холодеют кончики пальцев рук и ног, уменьша</w:t>
      </w:r>
      <w:r>
        <w:softHyphen/>
        <w:t>ется количество мочи. Кровь моментально сворачивается при уколе, что затрудняет внутривенные вливания.</w:t>
      </w:r>
    </w:p>
    <w:p w:rsidR="00292391" w:rsidRDefault="006E6FE0">
      <w:pPr>
        <w:pStyle w:val="1"/>
        <w:shd w:val="clear" w:color="auto" w:fill="auto"/>
        <w:ind w:firstLine="280"/>
      </w:pPr>
      <w:r>
        <w:t>В разных органах и тканях из-за нарушения микро</w:t>
      </w:r>
      <w:r>
        <w:softHyphen/>
        <w:t>циркуляции замедляется кровоток, что приводит к обра</w:t>
      </w:r>
      <w:r>
        <w:softHyphen/>
        <w:t>зованию агрегатов клеток крови. На них начинает выпа</w:t>
      </w:r>
      <w:r>
        <w:softHyphen/>
        <w:t>дать фибрин и образуются тромбы разной величины. Для их образования нужны все факторы, участвующие в этом процессе. По мере увеличения размеров и количества тром</w:t>
      </w:r>
      <w:r>
        <w:softHyphen/>
        <w:t>бов таких факторов требуется все больше. Но при этом активируется и большее количество факторов, растворя</w:t>
      </w:r>
      <w:r>
        <w:softHyphen/>
        <w:t>ющих тромб. Нарушается равновесие между свертываю</w:t>
      </w:r>
      <w:r>
        <w:softHyphen/>
        <w:t>щими и противосвертывающими системами крови. В од</w:t>
      </w:r>
      <w:r>
        <w:softHyphen/>
        <w:t>них участках имеются больше факторов, вызывающих тромбообразования, в других тромбы больше растворяют</w:t>
      </w:r>
      <w:r>
        <w:softHyphen/>
        <w:t xml:space="preserve">ся, но преобладает образование тромбов. </w:t>
      </w:r>
      <w:r>
        <w:rPr>
          <w:i/>
          <w:iCs/>
        </w:rPr>
        <w:t>Это первая ста</w:t>
      </w:r>
      <w:r>
        <w:rPr>
          <w:i/>
          <w:iCs/>
        </w:rPr>
        <w:softHyphen/>
        <w:t>дия, или стадия гиперкоагуляции.</w:t>
      </w:r>
    </w:p>
    <w:p w:rsidR="00292391" w:rsidRDefault="006E6FE0">
      <w:pPr>
        <w:pStyle w:val="1"/>
        <w:shd w:val="clear" w:color="auto" w:fill="auto"/>
        <w:spacing w:after="300"/>
        <w:ind w:firstLine="280"/>
      </w:pPr>
      <w:r>
        <w:t>Через некоторый промежуток времени положение еще более ухудшается. Любое место укола кровоточит, и кро</w:t>
      </w:r>
      <w:r>
        <w:softHyphen/>
        <w:t>вотечение не останавливается. Кровью пропитываются по</w:t>
      </w:r>
      <w:r>
        <w:softHyphen/>
        <w:t xml:space="preserve">вязки на ранах, иногда окрашивается кровью моча. В крови больше нет белков, образующих тромбы (исчерпаны), но пока еще остались и становятся все активнее факторы, растворяющие тромбы, — продукты деградации фибрина (ПДФ). </w:t>
      </w:r>
      <w:r>
        <w:rPr>
          <w:i/>
          <w:iCs/>
        </w:rPr>
        <w:t>Это вторая стадия, или стадия гипокоагуля</w:t>
      </w:r>
      <w:r>
        <w:rPr>
          <w:i/>
          <w:iCs/>
        </w:rPr>
        <w:softHyphen/>
        <w:t>ции,</w:t>
      </w:r>
      <w:r>
        <w:t xml:space="preserve"> или коагулопатия потребления.</w:t>
      </w:r>
    </w:p>
    <w:p w:rsidR="00292391" w:rsidRDefault="006E6FE0">
      <w:pPr>
        <w:pStyle w:val="24"/>
        <w:keepNext/>
        <w:keepLines/>
        <w:numPr>
          <w:ilvl w:val="0"/>
          <w:numId w:val="102"/>
        </w:numPr>
        <w:shd w:val="clear" w:color="auto" w:fill="auto"/>
        <w:tabs>
          <w:tab w:val="left" w:pos="1874"/>
        </w:tabs>
        <w:spacing w:after="160" w:line="360" w:lineRule="auto"/>
        <w:ind w:left="1940" w:hanging="700"/>
      </w:pPr>
      <w:bookmarkStart w:id="150" w:name="bookmark149"/>
      <w:r>
        <w:rPr>
          <w:rFonts w:ascii="Arial" w:eastAsia="Arial" w:hAnsi="Arial" w:cs="Arial"/>
        </w:rPr>
        <w:t>ИНТЕНСИВНАЯ ТЕРАПИЯ ДВС-СИНДРОМА</w:t>
      </w:r>
      <w:bookmarkEnd w:id="150"/>
    </w:p>
    <w:p w:rsidR="00292391" w:rsidRDefault="006E6FE0">
      <w:pPr>
        <w:pStyle w:val="1"/>
        <w:shd w:val="clear" w:color="auto" w:fill="auto"/>
      </w:pPr>
      <w:r>
        <w:t>Главная задача — лечение основного заболевания (сеп</w:t>
      </w:r>
      <w:r>
        <w:softHyphen/>
        <w:t>сиса, шока, инфаркта миокарда, интоксикации). В пер</w:t>
      </w:r>
      <w:r>
        <w:softHyphen/>
        <w:t>вую фазу для предупреждения образования тромбов вво</w:t>
      </w:r>
      <w:r>
        <w:softHyphen/>
        <w:t>дят одновременно антитромбин III и гепарин, ацетилса</w:t>
      </w:r>
      <w:r>
        <w:softHyphen/>
        <w:t>лициловую кислоту, индометацин. Антитромбин III в большом количестве содержится в свежезамороженной плазме, которую вводят внутривенно в дозе 100—500 мл, одновременно под кожу живота вводят гепарин по 1000— 5000 ЕД через каждые 4—5 часов до нормализации сис</w:t>
      </w:r>
      <w:r>
        <w:softHyphen/>
        <w:t>темы гемостаза.</w:t>
      </w:r>
    </w:p>
    <w:p w:rsidR="00292391" w:rsidRDefault="006E6FE0">
      <w:pPr>
        <w:pStyle w:val="1"/>
        <w:shd w:val="clear" w:color="auto" w:fill="auto"/>
      </w:pPr>
      <w:r>
        <w:t>Для возмещения других факторов свертывания пере</w:t>
      </w:r>
      <w:r>
        <w:softHyphen/>
        <w:t>ливают нативную плазму. Затем вводят препараты, за</w:t>
      </w:r>
      <w:r>
        <w:softHyphen/>
        <w:t>держивающие растворение тромбов (контрикал, гордокс). Для остановки кровотечения используют также эпсилон- аминокапроновую кислоту (100 мл 5 % р-ра), лучше при</w:t>
      </w:r>
      <w:r>
        <w:softHyphen/>
        <w:t>менять ее местно, прикладывая к ране смоченные ею сал</w:t>
      </w:r>
      <w:r>
        <w:softHyphen/>
        <w:t>фетки или промывая полости.</w:t>
      </w:r>
    </w:p>
    <w:p w:rsidR="00292391" w:rsidRDefault="006E6FE0">
      <w:pPr>
        <w:pStyle w:val="1"/>
        <w:shd w:val="clear" w:color="auto" w:fill="auto"/>
        <w:spacing w:after="220"/>
      </w:pPr>
      <w:r>
        <w:t>Для профилактики синдрома ДВС необходимо своевре</w:t>
      </w:r>
      <w:r>
        <w:softHyphen/>
        <w:t>менно улучшать микроциркуляцию введением реополи- глюкина, ацетилсалициловой кислоты.</w:t>
      </w:r>
    </w:p>
    <w:p w:rsidR="00292391" w:rsidRPr="00230D99" w:rsidRDefault="006E6FE0">
      <w:pPr>
        <w:pStyle w:val="11"/>
        <w:keepNext/>
        <w:keepLines/>
        <w:shd w:val="clear" w:color="auto" w:fill="auto"/>
        <w:spacing w:after="260" w:line="240" w:lineRule="auto"/>
        <w:jc w:val="left"/>
        <w:rPr>
          <w:color w:val="FF0000"/>
        </w:rPr>
      </w:pPr>
      <w:bookmarkStart w:id="151" w:name="bookmark150"/>
      <w:r w:rsidRPr="00230D99">
        <w:rPr>
          <w:color w:val="FF0000"/>
        </w:rPr>
        <w:t>Глава 13. КОМАТОЗНЫЕ СОСТОЯНИЯ</w:t>
      </w:r>
      <w:bookmarkEnd w:id="151"/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Коматозные состояния входят в группу наиболее тя</w:t>
      </w:r>
      <w:r>
        <w:softHyphen/>
        <w:t>желых и опасных синдромов. Термином «кома» (с древ</w:t>
      </w:r>
      <w:r>
        <w:softHyphen/>
        <w:t>негреческого — глубокий сон) обозначается наиболее зна</w:t>
      </w:r>
      <w:r>
        <w:softHyphen/>
        <w:t>чительная степень патологического торможения централь</w:t>
      </w:r>
      <w:r>
        <w:softHyphen/>
        <w:t>ной нервной системы, характеризующаяся глубокой по</w:t>
      </w:r>
      <w:r>
        <w:softHyphen/>
        <w:t>терей сознания, отсутствием рефлексов на внешние раз</w:t>
      </w:r>
      <w:r>
        <w:softHyphen/>
        <w:t>дражения и расстройством регуляции жизненно важных функций организма.</w:t>
      </w:r>
    </w:p>
    <w:p w:rsidR="00292391" w:rsidRDefault="006E6FE0">
      <w:pPr>
        <w:pStyle w:val="1"/>
        <w:shd w:val="clear" w:color="auto" w:fill="auto"/>
        <w:spacing w:after="320" w:line="254" w:lineRule="auto"/>
        <w:ind w:firstLine="280"/>
      </w:pPr>
      <w:r>
        <w:t>Сознание — важнейшая функция мозга, выработанная в процессе эволюции человека. Качество сознания опре</w:t>
      </w:r>
      <w:r>
        <w:softHyphen/>
        <w:t>деляет всю деятельность человека. Важно своевременно установить диагноз его нарушений, причину и характер патологического процесса. Существует много классифи</w:t>
      </w:r>
      <w:r>
        <w:softHyphen/>
        <w:t>каций нарушения сознания.</w:t>
      </w:r>
    </w:p>
    <w:p w:rsidR="00292391" w:rsidRDefault="006E6FE0">
      <w:pPr>
        <w:pStyle w:val="24"/>
        <w:keepNext/>
        <w:keepLines/>
        <w:numPr>
          <w:ilvl w:val="0"/>
          <w:numId w:val="103"/>
        </w:numPr>
        <w:shd w:val="clear" w:color="auto" w:fill="auto"/>
        <w:tabs>
          <w:tab w:val="left" w:pos="1322"/>
        </w:tabs>
        <w:spacing w:after="260" w:line="240" w:lineRule="auto"/>
        <w:ind w:left="680" w:firstLine="0"/>
      </w:pPr>
      <w:bookmarkStart w:id="152" w:name="bookmark151"/>
      <w:r>
        <w:rPr>
          <w:rFonts w:ascii="Arial" w:eastAsia="Arial" w:hAnsi="Arial" w:cs="Arial"/>
        </w:rPr>
        <w:t>СТЕПЕНИ НАРУШЕНИЯ СОЗНАНИЯ</w:t>
      </w:r>
      <w:bookmarkEnd w:id="152"/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Кома относится к количественным синдромам наруше</w:t>
      </w:r>
      <w:r>
        <w:softHyphen/>
        <w:t>ния (угнетения) сознания. В 1982 г. А. И. Коновалов и др. предложили классификацию угнетения сознания, вы</w:t>
      </w:r>
      <w:r>
        <w:softHyphen/>
        <w:t>деляющую 7 степеней оценки сознания: ясное, оглуше</w:t>
      </w:r>
      <w:r>
        <w:softHyphen/>
        <w:t>ние умеренное, оглушение глубокое, сопор, кома умерен</w:t>
      </w:r>
      <w:r>
        <w:softHyphen/>
        <w:t>ная, кома глубокая, кома запредельная.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Ясное сознание — полная его сохранность, адекват</w:t>
      </w:r>
      <w:r>
        <w:softHyphen/>
        <w:t>ная реакция на окружающую обстановку, полная ориен</w:t>
      </w:r>
      <w:r>
        <w:softHyphen/>
        <w:t>тация, бодрствование.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Умеренное оглушение — умеренная сонливость, час</w:t>
      </w:r>
      <w:r>
        <w:softHyphen/>
        <w:t>тичная дезориентация, задержка ответов на вопросы (иногда требуется их повторение), замедленное выполнение команд.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Глубокое оглушение — глубокая сонливость, дезори</w:t>
      </w:r>
      <w:r>
        <w:softHyphen/>
        <w:t>ентация, почти полное сонное состояние, ограничение и затруднение речевого контакта, односложные ответы на повторные вопросы, выполнение лишь простых команд.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Сопор (крепкий сон, беспамятство) — почти полное от</w:t>
      </w:r>
      <w:r>
        <w:softHyphen/>
        <w:t>сутствие сознания, сохранение целенаправленных защит</w:t>
      </w:r>
      <w:r>
        <w:softHyphen/>
        <w:t>ных координированных движений, открывание глаз на болевые и звуковые раздражители, эпизодически одно</w:t>
      </w:r>
      <w:r>
        <w:softHyphen/>
        <w:t>сложные ответы на многократно повторяемые вопросы, неподвижность или автоматизированные стереотипные дви</w:t>
      </w:r>
      <w:r>
        <w:softHyphen/>
        <w:t>жения, потеря контроля тазовых функций.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Умеренная кома (I) — невозможность разбудить, хао</w:t>
      </w:r>
      <w:r>
        <w:softHyphen/>
        <w:t>тические некоординированные защитные движения на бо</w:t>
      </w:r>
      <w:r>
        <w:softHyphen/>
        <w:t>левые раздражители, отсутствие открывания глаз на раз</w:t>
      </w:r>
      <w:r>
        <w:softHyphen/>
        <w:t>дражители, отсутствие контроля тазовых функций, воз</w:t>
      </w:r>
      <w:r>
        <w:softHyphen/>
        <w:t>можны легкие нарушения дыхания и сердечно-сосудис</w:t>
      </w:r>
      <w:r>
        <w:softHyphen/>
        <w:t>той деятельности.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Глубокая кома (II) — нельзя разбудить, отсутствие за</w:t>
      </w:r>
      <w:r>
        <w:softHyphen/>
        <w:t>щитных движений, нарушение мышечного тонуса, отсут</w:t>
      </w:r>
      <w:r>
        <w:softHyphen/>
        <w:t>ствие акта глотания, реакции зрачков на свет, непроизволь</w:t>
      </w:r>
      <w:r>
        <w:softHyphen/>
        <w:t>ное мочеиспускание и дефекация, появляются патологичес</w:t>
      </w:r>
      <w:r>
        <w:softHyphen/>
        <w:t>кие типы дыхания, сердечно-сосудистая декомпенсация.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Запредельная (терминальная) кома (III) — агональ</w:t>
      </w:r>
      <w:r>
        <w:softHyphen/>
        <w:t>ное состояние, атония, арефлексия, зрачки широкие, реак</w:t>
      </w:r>
      <w:r>
        <w:softHyphen/>
        <w:t>ция на свет отсутствует, пульс на периферических артери</w:t>
      </w:r>
      <w:r>
        <w:softHyphen/>
        <w:t>ях не пальпируется, жизненно важные функции поддер</w:t>
      </w:r>
      <w:r>
        <w:softHyphen/>
        <w:t>живаются за счет ИВЛ и сердечно-сосудистых препаратов.</w:t>
      </w:r>
    </w:p>
    <w:p w:rsidR="00292391" w:rsidRDefault="006E6FE0">
      <w:pPr>
        <w:pStyle w:val="1"/>
        <w:shd w:val="clear" w:color="auto" w:fill="auto"/>
        <w:spacing w:after="300" w:line="259" w:lineRule="auto"/>
        <w:ind w:firstLine="320"/>
      </w:pPr>
      <w:r>
        <w:t>Для количественной оценки нарушения сознания поль</w:t>
      </w:r>
      <w:r>
        <w:softHyphen/>
        <w:t>зуются шкалой комы, разработанной в г. Глазго (табл. 7).</w:t>
      </w:r>
    </w:p>
    <w:p w:rsidR="00292391" w:rsidRDefault="006E6FE0">
      <w:pPr>
        <w:pStyle w:val="ab"/>
        <w:shd w:val="clear" w:color="auto" w:fill="auto"/>
        <w:spacing w:after="0"/>
        <w:jc w:val="right"/>
      </w:pPr>
      <w:r>
        <w:rPr>
          <w:i/>
          <w:iCs/>
        </w:rPr>
        <w:t>Таблица 7</w:t>
      </w:r>
    </w:p>
    <w:p w:rsidR="00292391" w:rsidRDefault="006E6FE0">
      <w:pPr>
        <w:pStyle w:val="ab"/>
        <w:shd w:val="clear" w:color="auto" w:fill="auto"/>
        <w:spacing w:after="0"/>
        <w:ind w:left="2146"/>
        <w:rPr>
          <w:sz w:val="16"/>
          <w:szCs w:val="16"/>
        </w:rPr>
      </w:pPr>
      <w:r>
        <w:rPr>
          <w:rFonts w:ascii="Georgia" w:eastAsia="Georgia" w:hAnsi="Georgia" w:cs="Georgia"/>
          <w:sz w:val="16"/>
          <w:szCs w:val="16"/>
        </w:rPr>
        <w:t>Шкала Глазго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12"/>
        <w:gridCol w:w="2861"/>
        <w:gridCol w:w="1200"/>
      </w:tblGrid>
      <w:tr w:rsidR="00292391">
        <w:trPr>
          <w:trHeight w:hRule="exact" w:val="341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Признак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Реакция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Баллы</w:t>
            </w:r>
          </w:p>
        </w:tc>
      </w:tr>
      <w:tr w:rsidR="00292391">
        <w:trPr>
          <w:trHeight w:hRule="exact" w:val="331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Открывание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Самостоятельно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292391">
        <w:trPr>
          <w:trHeight w:hRule="exact" w:val="187"/>
          <w:jc w:val="center"/>
        </w:trPr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глаз</w:t>
            </w: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 приказу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292391">
        <w:trPr>
          <w:trHeight w:hRule="exact" w:val="187"/>
          <w:jc w:val="center"/>
        </w:trPr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На боль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292391">
        <w:trPr>
          <w:trHeight w:hRule="exact" w:val="278"/>
          <w:jc w:val="center"/>
        </w:trPr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Отсутствует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292391">
        <w:trPr>
          <w:trHeight w:hRule="exact" w:val="341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Словесный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Правильный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292391">
        <w:trPr>
          <w:trHeight w:hRule="exact" w:val="202"/>
          <w:jc w:val="center"/>
        </w:trPr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ответ</w:t>
            </w: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Затрудненный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292391">
        <w:trPr>
          <w:trHeight w:hRule="exact" w:val="202"/>
          <w:jc w:val="center"/>
        </w:trPr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Неправильный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292391">
        <w:trPr>
          <w:trHeight w:hRule="exact" w:val="187"/>
          <w:jc w:val="center"/>
        </w:trPr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Невнятный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292391">
        <w:trPr>
          <w:trHeight w:hRule="exact" w:val="274"/>
          <w:jc w:val="center"/>
        </w:trPr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Отсутствует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292391">
        <w:trPr>
          <w:trHeight w:hRule="exact" w:val="346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Двигательная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Нормальная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292391">
        <w:trPr>
          <w:trHeight w:hRule="exact" w:val="197"/>
          <w:jc w:val="center"/>
        </w:trPr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реакция</w:t>
            </w: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К месту боли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292391">
        <w:trPr>
          <w:trHeight w:hRule="exact" w:val="192"/>
          <w:jc w:val="center"/>
        </w:trPr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Отдергивание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292391">
        <w:trPr>
          <w:trHeight w:hRule="exact" w:val="182"/>
          <w:jc w:val="center"/>
        </w:trPr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Сгибание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292391">
        <w:trPr>
          <w:trHeight w:hRule="exact" w:val="206"/>
          <w:jc w:val="center"/>
        </w:trPr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Разгибание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292391">
        <w:trPr>
          <w:trHeight w:hRule="exact" w:val="331"/>
          <w:jc w:val="center"/>
        </w:trPr>
        <w:tc>
          <w:tcPr>
            <w:tcW w:w="15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Отсутствует</w:t>
            </w: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292391" w:rsidRDefault="006E6FE0">
      <w:pPr>
        <w:pStyle w:val="1"/>
        <w:shd w:val="clear" w:color="auto" w:fill="auto"/>
        <w:spacing w:line="252" w:lineRule="auto"/>
        <w:ind w:firstLine="280"/>
      </w:pPr>
      <w:r>
        <w:t>Оценивают наилучший результат по каждому из трех признаков, результаты складывают и заносят в карту на</w:t>
      </w:r>
      <w:r>
        <w:softHyphen/>
        <w:t>блюдения. Определенная сумма баллов соответствует опи</w:t>
      </w:r>
      <w:r>
        <w:softHyphen/>
        <w:t>сательной характеристике нарушений сознания:</w:t>
      </w:r>
    </w:p>
    <w:p w:rsidR="00292391" w:rsidRDefault="006E6FE0">
      <w:pPr>
        <w:pStyle w:val="1"/>
        <w:shd w:val="clear" w:color="auto" w:fill="auto"/>
        <w:spacing w:line="252" w:lineRule="auto"/>
        <w:ind w:left="580" w:firstLine="0"/>
        <w:jc w:val="left"/>
      </w:pPr>
      <w:r>
        <w:t>15 баллов — ясное сознание;</w:t>
      </w:r>
    </w:p>
    <w:p w:rsidR="00292391" w:rsidRDefault="006E6FE0">
      <w:pPr>
        <w:pStyle w:val="1"/>
        <w:shd w:val="clear" w:color="auto" w:fill="auto"/>
        <w:spacing w:line="252" w:lineRule="auto"/>
        <w:ind w:left="580" w:firstLine="0"/>
        <w:jc w:val="left"/>
      </w:pPr>
      <w:r>
        <w:t>14—13 баллов — оглушение;</w:t>
      </w:r>
    </w:p>
    <w:p w:rsidR="00292391" w:rsidRDefault="006E6FE0">
      <w:pPr>
        <w:pStyle w:val="1"/>
        <w:shd w:val="clear" w:color="auto" w:fill="auto"/>
        <w:spacing w:line="252" w:lineRule="auto"/>
        <w:ind w:left="580" w:firstLine="0"/>
        <w:jc w:val="left"/>
      </w:pPr>
      <w:r>
        <w:t>12—9 баллов — сопор;</w:t>
      </w:r>
    </w:p>
    <w:p w:rsidR="00292391" w:rsidRDefault="006E6FE0">
      <w:pPr>
        <w:pStyle w:val="1"/>
        <w:shd w:val="clear" w:color="auto" w:fill="auto"/>
        <w:spacing w:line="252" w:lineRule="auto"/>
        <w:ind w:left="580" w:firstLine="0"/>
        <w:jc w:val="left"/>
      </w:pPr>
      <w:r>
        <w:t>8—4 балла — кома;</w:t>
      </w:r>
    </w:p>
    <w:p w:rsidR="00292391" w:rsidRDefault="006E6FE0">
      <w:pPr>
        <w:pStyle w:val="1"/>
        <w:shd w:val="clear" w:color="auto" w:fill="auto"/>
        <w:spacing w:after="320" w:line="252" w:lineRule="auto"/>
        <w:ind w:left="580" w:firstLine="0"/>
        <w:jc w:val="left"/>
      </w:pPr>
      <w:r>
        <w:t>3 балла — смерть мозга.</w:t>
      </w:r>
    </w:p>
    <w:p w:rsidR="00292391" w:rsidRDefault="006E6FE0">
      <w:pPr>
        <w:pStyle w:val="24"/>
        <w:keepNext/>
        <w:keepLines/>
        <w:numPr>
          <w:ilvl w:val="0"/>
          <w:numId w:val="103"/>
        </w:numPr>
        <w:shd w:val="clear" w:color="auto" w:fill="auto"/>
        <w:tabs>
          <w:tab w:val="left" w:pos="2050"/>
        </w:tabs>
        <w:spacing w:after="140" w:line="360" w:lineRule="auto"/>
        <w:ind w:left="1300" w:firstLine="100"/>
      </w:pPr>
      <w:bookmarkStart w:id="153" w:name="bookmark152"/>
      <w:r>
        <w:rPr>
          <w:rFonts w:ascii="Arial" w:eastAsia="Arial" w:hAnsi="Arial" w:cs="Arial"/>
        </w:rPr>
        <w:t>ПРИЧИНЫ РАЗВИТИЯ КОМАТОЗНЫХ СОСТОЯНИЙ</w:t>
      </w:r>
      <w:bookmarkEnd w:id="153"/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Причинами развития коматозного состояния могут быть: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42"/>
        </w:tabs>
        <w:spacing w:line="254" w:lineRule="auto"/>
        <w:ind w:firstLine="280"/>
      </w:pPr>
      <w:r>
        <w:t>метаболические нарушения (при сахарном диабете, надпочечниковой недостаточности, гипоксии, уремии, пе</w:t>
      </w:r>
      <w:r>
        <w:softHyphen/>
        <w:t>ченочной коме);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38"/>
        </w:tabs>
        <w:spacing w:line="254" w:lineRule="auto"/>
        <w:ind w:firstLine="280"/>
      </w:pPr>
      <w:r>
        <w:t>интоксикации (алкоголь, наркотики, барбитураты, этиленгликоль, противосудорожные средства и др.);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30"/>
        </w:tabs>
        <w:spacing w:line="254" w:lineRule="auto"/>
        <w:ind w:firstLine="280"/>
      </w:pPr>
      <w:r>
        <w:t>шок любой этиологии;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35"/>
        </w:tabs>
        <w:spacing w:line="254" w:lineRule="auto"/>
        <w:ind w:firstLine="280"/>
      </w:pPr>
      <w:r>
        <w:t>тяжелые общие инфекции (сепсис, тиф, малярия, пневмония и т. д.);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42"/>
        </w:tabs>
        <w:spacing w:line="254" w:lineRule="auto"/>
        <w:ind w:firstLine="280"/>
      </w:pPr>
      <w:r>
        <w:t>гипоксия головного мозга (поздняя реанимация, утопление, повешение, отравление окисью углерода, от</w:t>
      </w:r>
      <w:r>
        <w:softHyphen/>
        <w:t>равление цианидами);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40"/>
        </w:tabs>
        <w:spacing w:line="254" w:lineRule="auto"/>
        <w:ind w:firstLine="280"/>
      </w:pPr>
      <w:r>
        <w:t>травмы и заболевания головного мозга (черепно-моз</w:t>
      </w:r>
      <w:r>
        <w:softHyphen/>
        <w:t>говая травма, мозговые кровоизлияния, опухоли голов</w:t>
      </w:r>
      <w:r>
        <w:softHyphen/>
        <w:t>ного мозга, абсцессы головного мозга, мозговые инфарк</w:t>
      </w:r>
      <w:r>
        <w:softHyphen/>
        <w:t>ты вследствие тромбоза и эмболии);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40"/>
        </w:tabs>
        <w:spacing w:line="254" w:lineRule="auto"/>
        <w:ind w:firstLine="280"/>
      </w:pPr>
      <w:r>
        <w:t>поражения головного мозга при менингитах и энце</w:t>
      </w:r>
      <w:r>
        <w:softHyphen/>
        <w:t>фалитах;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30"/>
        </w:tabs>
        <w:spacing w:line="254" w:lineRule="auto"/>
        <w:ind w:firstLine="280"/>
      </w:pPr>
      <w:r>
        <w:t>гипертермия и гипотермия;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30"/>
        </w:tabs>
        <w:spacing w:after="320" w:line="254" w:lineRule="auto"/>
        <w:ind w:firstLine="280"/>
      </w:pPr>
      <w:r>
        <w:t>эпилепсия.</w:t>
      </w:r>
    </w:p>
    <w:p w:rsidR="00292391" w:rsidRDefault="006E6FE0">
      <w:pPr>
        <w:pStyle w:val="24"/>
        <w:keepNext/>
        <w:keepLines/>
        <w:numPr>
          <w:ilvl w:val="0"/>
          <w:numId w:val="103"/>
        </w:numPr>
        <w:shd w:val="clear" w:color="auto" w:fill="auto"/>
        <w:tabs>
          <w:tab w:val="left" w:pos="1022"/>
        </w:tabs>
        <w:spacing w:after="200" w:line="302" w:lineRule="auto"/>
        <w:ind w:left="2160" w:hanging="1800"/>
      </w:pPr>
      <w:bookmarkStart w:id="154" w:name="bookmark153"/>
      <w:r>
        <w:rPr>
          <w:rFonts w:ascii="Arial" w:eastAsia="Arial" w:hAnsi="Arial" w:cs="Arial"/>
        </w:rPr>
        <w:t>КЛИНИЧЕСКИЕ СИМПТОМОКОМПЛЕКСЫ ПРИ КОМАХ</w:t>
      </w:r>
      <w:bookmarkEnd w:id="154"/>
    </w:p>
    <w:p w:rsidR="00292391" w:rsidRDefault="006E6FE0">
      <w:pPr>
        <w:pStyle w:val="1"/>
        <w:shd w:val="clear" w:color="auto" w:fill="auto"/>
        <w:spacing w:after="180" w:line="264" w:lineRule="auto"/>
        <w:ind w:firstLine="280"/>
      </w:pPr>
      <w:r>
        <w:t>При коматозных состояниях наиболее часто встреча</w:t>
      </w:r>
      <w:r>
        <w:softHyphen/>
        <w:t>ются следующие симптомокомплексы: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13"/>
        </w:tabs>
        <w:ind w:firstLine="320"/>
      </w:pPr>
      <w:r>
        <w:t>дыхательная недостаточность центрального проис</w:t>
      </w:r>
      <w:r>
        <w:softHyphen/>
        <w:t>хождения;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50"/>
        </w:tabs>
        <w:ind w:firstLine="320"/>
      </w:pPr>
      <w:r>
        <w:t>внезапная остановка дыхания;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50"/>
        </w:tabs>
        <w:ind w:firstLine="320"/>
      </w:pPr>
      <w:r>
        <w:t>моторное возбуждение и судороги;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50"/>
        </w:tabs>
        <w:ind w:firstLine="320"/>
      </w:pPr>
      <w:r>
        <w:t>гипертермия центрального происхождения;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52"/>
        </w:tabs>
        <w:ind w:firstLine="320"/>
      </w:pPr>
      <w:r>
        <w:t>отек головного мозга;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52"/>
        </w:tabs>
        <w:ind w:firstLine="320"/>
      </w:pPr>
      <w:r>
        <w:t>повышение внутричерепного давления;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18"/>
        </w:tabs>
        <w:spacing w:after="300"/>
        <w:ind w:firstLine="320"/>
      </w:pPr>
      <w:r>
        <w:t>циркуляторные осложнения (отек легких, внезап</w:t>
      </w:r>
      <w:r>
        <w:softHyphen/>
        <w:t>ная остановка кровообращения).</w:t>
      </w:r>
    </w:p>
    <w:p w:rsidR="00292391" w:rsidRDefault="006E6FE0">
      <w:pPr>
        <w:pStyle w:val="24"/>
        <w:keepNext/>
        <w:keepLines/>
        <w:numPr>
          <w:ilvl w:val="0"/>
          <w:numId w:val="103"/>
        </w:numPr>
        <w:shd w:val="clear" w:color="auto" w:fill="auto"/>
        <w:tabs>
          <w:tab w:val="left" w:pos="1694"/>
        </w:tabs>
        <w:spacing w:after="220" w:line="302" w:lineRule="auto"/>
        <w:ind w:left="1320" w:hanging="260"/>
      </w:pPr>
      <w:bookmarkStart w:id="155" w:name="bookmark154"/>
      <w:r>
        <w:rPr>
          <w:rFonts w:ascii="Arial" w:eastAsia="Arial" w:hAnsi="Arial" w:cs="Arial"/>
        </w:rPr>
        <w:t>ПРИНЦИПЫ ДИАГНОСТИКИ КОМАТОЗНЫХ СОСТОЯНИЙ</w:t>
      </w:r>
      <w:bookmarkEnd w:id="155"/>
    </w:p>
    <w:p w:rsidR="00292391" w:rsidRDefault="006E6FE0">
      <w:pPr>
        <w:pStyle w:val="1"/>
        <w:shd w:val="clear" w:color="auto" w:fill="auto"/>
        <w:ind w:firstLine="320"/>
      </w:pPr>
      <w:r>
        <w:t>При постановке диагноза и анализе клинической карти</w:t>
      </w:r>
      <w:r>
        <w:softHyphen/>
        <w:t>ны комы необходимо обратить внимание на ряд моментов.</w:t>
      </w:r>
    </w:p>
    <w:p w:rsidR="00292391" w:rsidRDefault="006E6FE0">
      <w:pPr>
        <w:pStyle w:val="1"/>
        <w:numPr>
          <w:ilvl w:val="0"/>
          <w:numId w:val="104"/>
        </w:numPr>
        <w:shd w:val="clear" w:color="auto" w:fill="auto"/>
        <w:tabs>
          <w:tab w:val="left" w:pos="584"/>
        </w:tabs>
        <w:ind w:firstLine="320"/>
      </w:pPr>
      <w:r>
        <w:t>Нужно выяснить, с какой скоростью развивалась кома, так как у разных ком — свой темп развития.</w:t>
      </w:r>
    </w:p>
    <w:p w:rsidR="00292391" w:rsidRDefault="006E6FE0">
      <w:pPr>
        <w:pStyle w:val="1"/>
        <w:numPr>
          <w:ilvl w:val="0"/>
          <w:numId w:val="104"/>
        </w:numPr>
        <w:shd w:val="clear" w:color="auto" w:fill="auto"/>
        <w:tabs>
          <w:tab w:val="left" w:pos="589"/>
        </w:tabs>
        <w:ind w:firstLine="320"/>
      </w:pPr>
      <w:r>
        <w:t>Осмотреть пациента на наличие признаков травм, которые могут быть получены как до, так и в процессе развития комы.</w:t>
      </w:r>
    </w:p>
    <w:p w:rsidR="00292391" w:rsidRDefault="006E6FE0">
      <w:pPr>
        <w:pStyle w:val="1"/>
        <w:numPr>
          <w:ilvl w:val="0"/>
          <w:numId w:val="104"/>
        </w:numPr>
        <w:shd w:val="clear" w:color="auto" w:fill="auto"/>
        <w:tabs>
          <w:tab w:val="left" w:pos="586"/>
        </w:tabs>
        <w:ind w:firstLine="320"/>
      </w:pPr>
      <w:r>
        <w:t>Выяснить возможность экзогенной интоксикации (упот</w:t>
      </w:r>
      <w:r>
        <w:softHyphen/>
        <w:t>ребление токсических веществ, ингаляции ядов и т. п.).</w:t>
      </w:r>
    </w:p>
    <w:p w:rsidR="00292391" w:rsidRDefault="006E6FE0">
      <w:pPr>
        <w:pStyle w:val="1"/>
        <w:numPr>
          <w:ilvl w:val="0"/>
          <w:numId w:val="104"/>
        </w:numPr>
        <w:shd w:val="clear" w:color="auto" w:fill="auto"/>
        <w:tabs>
          <w:tab w:val="left" w:pos="589"/>
        </w:tabs>
        <w:ind w:firstLine="320"/>
      </w:pPr>
      <w:r>
        <w:t>Важно выяснить, какая клиническая картина пред</w:t>
      </w:r>
      <w:r>
        <w:softHyphen/>
        <w:t>шествовала коме (лихорадка, артериальные гипер- или гипотензии, полиурия и полидипсия, изменения аппети</w:t>
      </w:r>
      <w:r>
        <w:softHyphen/>
        <w:t>та, рвота, диарея, судороги, повторные потери сознания или другие неврологические симптомы).</w:t>
      </w:r>
    </w:p>
    <w:p w:rsidR="00292391" w:rsidRDefault="006E6FE0">
      <w:pPr>
        <w:pStyle w:val="1"/>
        <w:numPr>
          <w:ilvl w:val="0"/>
          <w:numId w:val="104"/>
        </w:numPr>
        <w:shd w:val="clear" w:color="auto" w:fill="auto"/>
        <w:tabs>
          <w:tab w:val="left" w:pos="606"/>
        </w:tabs>
        <w:ind w:firstLine="320"/>
      </w:pPr>
      <w:r>
        <w:t>Наличие у пациента какого-либо хронического забо</w:t>
      </w:r>
      <w:r>
        <w:softHyphen/>
        <w:t>левания (сахарный диабет, гипертоническая болезнь, за</w:t>
      </w:r>
      <w:r>
        <w:softHyphen/>
        <w:t>болевания почек, печени, щитовидной железы, эпилеп</w:t>
      </w:r>
      <w:r>
        <w:softHyphen/>
        <w:t>сия). При этом существование какого-либо заболевания не означает, что именно оно привело к коме (например, длительное течение сахарного диабета не исключает раз</w:t>
      </w:r>
      <w:r>
        <w:softHyphen/>
        <w:t>вития уремии или инсульта).</w:t>
      </w:r>
    </w:p>
    <w:p w:rsidR="00292391" w:rsidRDefault="006E6FE0">
      <w:pPr>
        <w:pStyle w:val="1"/>
        <w:numPr>
          <w:ilvl w:val="0"/>
          <w:numId w:val="104"/>
        </w:numPr>
        <w:shd w:val="clear" w:color="auto" w:fill="auto"/>
        <w:tabs>
          <w:tab w:val="left" w:pos="596"/>
        </w:tabs>
        <w:ind w:firstLine="320"/>
      </w:pPr>
      <w:r>
        <w:t>Выясняют, какие лекарственные препараты, психо</w:t>
      </w:r>
      <w:r>
        <w:softHyphen/>
        <w:t>тропные и токсические вещества (транквилизаторы, снот</w:t>
      </w:r>
      <w:r>
        <w:softHyphen/>
        <w:t>ворные, наркотики, алкоголь) могли быть использованы пациентом. В то же время необходимо учитывать, что не только предположение о возможной передозировке каких- либо средств (например, следы уколов у наркомана), но даже прямое доказательство употребления соответствую</w:t>
      </w:r>
      <w:r>
        <w:softHyphen/>
        <w:t>щего вещества (например, алкоголя) не исключают дру</w:t>
      </w:r>
      <w:r>
        <w:softHyphen/>
        <w:t>гих причин (например, травмы).</w:t>
      </w:r>
    </w:p>
    <w:p w:rsidR="00292391" w:rsidRDefault="006E6FE0">
      <w:pPr>
        <w:pStyle w:val="1"/>
        <w:shd w:val="clear" w:color="auto" w:fill="auto"/>
        <w:spacing w:line="259" w:lineRule="auto"/>
      </w:pPr>
      <w:r>
        <w:t>При оказании медицинской помощи пациентам, нахо</w:t>
      </w:r>
      <w:r>
        <w:softHyphen/>
        <w:t>дящимся в коматозном состоянии, существуют общие, уни</w:t>
      </w:r>
      <w:r>
        <w:softHyphen/>
        <w:t>версальные мероприятия, не зависящие от причин, пато</w:t>
      </w:r>
      <w:r>
        <w:softHyphen/>
        <w:t>генеза и клинических проявлений ком.</w:t>
      </w:r>
    </w:p>
    <w:p w:rsidR="00292391" w:rsidRDefault="006E6FE0">
      <w:pPr>
        <w:pStyle w:val="1"/>
        <w:shd w:val="clear" w:color="auto" w:fill="auto"/>
        <w:spacing w:after="300" w:line="259" w:lineRule="auto"/>
      </w:pPr>
      <w:r>
        <w:t>Обязательна немедленная госпитализация в реанимаци</w:t>
      </w:r>
      <w:r>
        <w:softHyphen/>
        <w:t>онное отделение, а при ЧМТ или субарахноидальном крово</w:t>
      </w:r>
      <w:r>
        <w:softHyphen/>
        <w:t>излиянии — в нейрохирургическое отделение. Во всех слу</w:t>
      </w:r>
      <w:r>
        <w:softHyphen/>
        <w:t>чаях неотложная терапия должна быть начата немедленно.</w:t>
      </w:r>
    </w:p>
    <w:p w:rsidR="00292391" w:rsidRDefault="006E6FE0">
      <w:pPr>
        <w:pStyle w:val="a4"/>
        <w:numPr>
          <w:ilvl w:val="0"/>
          <w:numId w:val="103"/>
        </w:numPr>
        <w:shd w:val="clear" w:color="auto" w:fill="auto"/>
        <w:tabs>
          <w:tab w:val="left" w:pos="1514"/>
        </w:tabs>
        <w:spacing w:after="120" w:line="305" w:lineRule="auto"/>
        <w:ind w:left="560" w:firstLine="360"/>
        <w:jc w:val="left"/>
      </w:pPr>
      <w:r>
        <w:rPr>
          <w:rFonts w:ascii="Arial" w:eastAsia="Arial" w:hAnsi="Arial" w:cs="Arial"/>
          <w:b/>
          <w:bCs/>
        </w:rPr>
        <w:t>АЛГОРИТМ ВЕДЕНИЯ ПАЦИЕНТОВ, НАХОДЯЩИХСЯ В КОМАТОЗНОМ СОСТОЯНИИ</w:t>
      </w:r>
    </w:p>
    <w:p w:rsidR="00292391" w:rsidRDefault="006E6FE0">
      <w:pPr>
        <w:pStyle w:val="ab"/>
        <w:shd w:val="clear" w:color="auto" w:fill="auto"/>
        <w:spacing w:after="0" w:line="257" w:lineRule="auto"/>
        <w:jc w:val="right"/>
      </w:pPr>
      <w:r>
        <w:rPr>
          <w:i/>
          <w:iCs/>
        </w:rPr>
        <w:t>Таблица 8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3374"/>
      </w:tblGrid>
      <w:tr w:rsidR="00292391">
        <w:trPr>
          <w:trHeight w:hRule="exact" w:val="122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40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Нарушения дыхания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Восстановление проходимости дыха</w:t>
            </w:r>
            <w:r>
              <w:rPr>
                <w:rFonts w:ascii="Times New Roman" w:eastAsia="Times New Roman" w:hAnsi="Times New Roman" w:cs="Times New Roman"/>
              </w:rPr>
              <w:softHyphen/>
              <w:t>тельных путей, ИВ Л через маску или интубационную трубку (после преме</w:t>
            </w:r>
            <w:r>
              <w:rPr>
                <w:rFonts w:ascii="Times New Roman" w:eastAsia="Times New Roman" w:hAnsi="Times New Roman" w:cs="Times New Roman"/>
              </w:rPr>
              <w:softHyphen/>
              <w:t>дикации атропином). Ингаляция кис</w:t>
            </w:r>
            <w:r>
              <w:rPr>
                <w:rFonts w:ascii="Times New Roman" w:eastAsia="Times New Roman" w:hAnsi="Times New Roman" w:cs="Times New Roman"/>
              </w:rPr>
              <w:softHyphen/>
              <w:t>лорода.</w:t>
            </w:r>
          </w:p>
        </w:tc>
      </w:tr>
      <w:tr w:rsidR="00292391">
        <w:trPr>
          <w:trHeight w:hRule="exact" w:val="181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16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Нарушения гемодинами</w:t>
            </w:r>
            <w:r>
              <w:rPr>
                <w:rFonts w:ascii="Times New Roman" w:eastAsia="Times New Roman" w:hAnsi="Times New Roman" w:cs="Times New Roman"/>
              </w:rPr>
              <w:softHyphen/>
              <w:t>ки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Снижение АД до уровня, превышаю</w:t>
            </w:r>
            <w:r>
              <w:rPr>
                <w:rFonts w:ascii="Times New Roman" w:eastAsia="Times New Roman" w:hAnsi="Times New Roman" w:cs="Times New Roman"/>
              </w:rPr>
              <w:softHyphen/>
              <w:t>щего привычный на 15-20 мм рт. ст. (магния сульфат, дибазол или эуфил</w:t>
            </w:r>
            <w:r>
              <w:rPr>
                <w:rFonts w:ascii="Times New Roman" w:eastAsia="Times New Roman" w:hAnsi="Times New Roman" w:cs="Times New Roman"/>
              </w:rPr>
              <w:softHyphen/>
              <w:t>лин). Повышение АД до приемлемо</w:t>
            </w:r>
            <w:r>
              <w:rPr>
                <w:rFonts w:ascii="Times New Roman" w:eastAsia="Times New Roman" w:hAnsi="Times New Roman" w:cs="Times New Roman"/>
              </w:rPr>
              <w:softHyphen/>
              <w:t>го уровня глюкокортикоидами, инфу</w:t>
            </w:r>
            <w:r>
              <w:rPr>
                <w:rFonts w:ascii="Times New Roman" w:eastAsia="Times New Roman" w:hAnsi="Times New Roman" w:cs="Times New Roman"/>
              </w:rPr>
              <w:softHyphen/>
              <w:t>зионной терапией или прессорными аминами. Восстановление адекватно</w:t>
            </w:r>
            <w:r>
              <w:rPr>
                <w:rFonts w:ascii="Times New Roman" w:eastAsia="Times New Roman" w:hAnsi="Times New Roman" w:cs="Times New Roman"/>
              </w:rPr>
              <w:softHyphen/>
              <w:t>го ритма сердца.</w:t>
            </w:r>
          </w:p>
        </w:tc>
      </w:tr>
      <w:tr w:rsidR="00292391">
        <w:trPr>
          <w:trHeight w:hRule="exact" w:val="57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Подозрение на травму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Иммобилизация шейного отдела по</w:t>
            </w:r>
            <w:r>
              <w:rPr>
                <w:rFonts w:ascii="Times New Roman" w:eastAsia="Times New Roman" w:hAnsi="Times New Roman" w:cs="Times New Roman"/>
              </w:rPr>
              <w:softHyphen/>
              <w:t>звоночника.</w:t>
            </w:r>
          </w:p>
        </w:tc>
      </w:tr>
      <w:tr w:rsidR="00292391">
        <w:trPr>
          <w:trHeight w:hRule="exact" w:val="96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00" w:line="216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Диагностика и борьба с гипогликемией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Болюсное введение 20—40 мл 40% р- ра глюкозы, с предварительным, обя</w:t>
            </w:r>
            <w:r>
              <w:rPr>
                <w:rFonts w:ascii="Times New Roman" w:eastAsia="Times New Roman" w:hAnsi="Times New Roman" w:cs="Times New Roman"/>
              </w:rPr>
              <w:softHyphen/>
              <w:t>зательным введением 100 мг тиами</w:t>
            </w:r>
            <w:r>
              <w:rPr>
                <w:rFonts w:ascii="Times New Roman" w:eastAsia="Times New Roman" w:hAnsi="Times New Roman" w:cs="Times New Roman"/>
              </w:rPr>
              <w:softHyphen/>
              <w:t xml:space="preserve">на (2 мл 5 % р-ра витамина </w:t>
            </w:r>
            <w:r>
              <w:rPr>
                <w:rFonts w:ascii="Times New Roman" w:eastAsia="Times New Roman" w:hAnsi="Times New Roman" w:cs="Times New Roman"/>
                <w:lang w:val="en-US" w:eastAsia="en-US" w:bidi="en-US"/>
              </w:rPr>
              <w:t>B</w:t>
            </w:r>
            <w:r>
              <w:rPr>
                <w:rFonts w:ascii="Times New Roman" w:eastAsia="Times New Roman" w:hAnsi="Times New Roman" w:cs="Times New Roman"/>
                <w:vertAlign w:val="subscript"/>
                <w:lang w:val="en-US" w:eastAsia="en-US" w:bidi="en-US"/>
              </w:rPr>
              <w:t>t</w:t>
            </w:r>
            <w:r w:rsidRPr="002C6396">
              <w:rPr>
                <w:rFonts w:ascii="Times New Roman" w:eastAsia="Times New Roman" w:hAnsi="Times New Roman" w:cs="Times New Roman"/>
                <w:lang w:eastAsia="en-US" w:bidi="en-US"/>
              </w:rPr>
              <w:t>).</w:t>
            </w:r>
          </w:p>
        </w:tc>
      </w:tr>
      <w:tr w:rsidR="00292391">
        <w:trPr>
          <w:trHeight w:hRule="exact" w:val="85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00" w:line="240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Интоксикации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Промывание желудка через зонд с введением сорбента. Обмывание кожи и слизистых водой.</w:t>
            </w:r>
          </w:p>
        </w:tc>
      </w:tr>
    </w:tbl>
    <w:p w:rsidR="00292391" w:rsidRDefault="006E6FE0">
      <w:pPr>
        <w:spacing w:line="14" w:lineRule="exact"/>
      </w:pPr>
      <w:r>
        <w:br w:type="page"/>
      </w:r>
    </w:p>
    <w:p w:rsidR="00292391" w:rsidRDefault="006E6FE0">
      <w:pPr>
        <w:pStyle w:val="ab"/>
        <w:shd w:val="clear" w:color="auto" w:fill="auto"/>
        <w:spacing w:after="0"/>
        <w:ind w:left="3850"/>
        <w:rPr>
          <w:sz w:val="16"/>
          <w:szCs w:val="16"/>
        </w:rPr>
      </w:pPr>
      <w:r>
        <w:rPr>
          <w:rFonts w:ascii="Georgia" w:eastAsia="Georgia" w:hAnsi="Georgia" w:cs="Georgia"/>
          <w:b w:val="0"/>
          <w:bCs w:val="0"/>
          <w:i/>
          <w:iCs/>
          <w:sz w:val="16"/>
          <w:szCs w:val="16"/>
        </w:rPr>
        <w:t>Окончание табл. 8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94"/>
        <w:gridCol w:w="3322"/>
      </w:tblGrid>
      <w:tr w:rsidR="00292391">
        <w:trPr>
          <w:trHeight w:hRule="exact" w:val="1013"/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Подозрение на интокси</w:t>
            </w:r>
            <w:r>
              <w:rPr>
                <w:rFonts w:ascii="Times New Roman" w:eastAsia="Times New Roman" w:hAnsi="Times New Roman" w:cs="Times New Roman"/>
              </w:rPr>
              <w:softHyphen/>
              <w:t>кацию наркотиками, то</w:t>
            </w:r>
            <w:r>
              <w:rPr>
                <w:rFonts w:ascii="Times New Roman" w:eastAsia="Times New Roman" w:hAnsi="Times New Roman" w:cs="Times New Roman"/>
              </w:rPr>
              <w:softHyphen/>
              <w:t>чечные зрачки, ЧДД ме</w:t>
            </w:r>
            <w:r>
              <w:rPr>
                <w:rFonts w:ascii="Times New Roman" w:eastAsia="Times New Roman" w:hAnsi="Times New Roman" w:cs="Times New Roman"/>
              </w:rPr>
              <w:softHyphen/>
              <w:t>нее 10/мин.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20" w:line="216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Внутривенное или эндотрахеальное введение 0,4-0,8 мг налоксона.</w:t>
            </w:r>
          </w:p>
        </w:tc>
      </w:tr>
      <w:tr w:rsidR="00292391">
        <w:trPr>
          <w:trHeight w:hRule="exact" w:val="782"/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Подозрение на интокси</w:t>
            </w:r>
            <w:r>
              <w:rPr>
                <w:rFonts w:ascii="Times New Roman" w:eastAsia="Times New Roman" w:hAnsi="Times New Roman" w:cs="Times New Roman"/>
              </w:rPr>
              <w:softHyphen/>
              <w:t>кацию бензодиазепина- ми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Болюсное введение 0,2 мг флумазе- нила с возможным дополнительным введением 0,1 мг до общей дозы 1 мг.</w:t>
            </w:r>
          </w:p>
        </w:tc>
      </w:tr>
      <w:tr w:rsidR="00292391">
        <w:trPr>
          <w:trHeight w:hRule="exact" w:val="1613"/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20" w:line="218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Борьба с внутричереп</w:t>
            </w:r>
            <w:r>
              <w:rPr>
                <w:rFonts w:ascii="Times New Roman" w:eastAsia="Times New Roman" w:hAnsi="Times New Roman" w:cs="Times New Roman"/>
              </w:rPr>
              <w:softHyphen/>
              <w:t>ной гипертензией и оте</w:t>
            </w:r>
            <w:r>
              <w:rPr>
                <w:rFonts w:ascii="Times New Roman" w:eastAsia="Times New Roman" w:hAnsi="Times New Roman" w:cs="Times New Roman"/>
              </w:rPr>
              <w:softHyphen/>
              <w:t>ком мозга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Инфузия маннитола (при отсутствии противопоказаний) 2г/кг за 10-20 мин с последующим введением 40 мг фуросемида. Введение 8 мг дексаме- тазона. Ограничение введения гипо</w:t>
            </w:r>
            <w:r>
              <w:rPr>
                <w:rFonts w:ascii="Times New Roman" w:eastAsia="Times New Roman" w:hAnsi="Times New Roman" w:cs="Times New Roman"/>
              </w:rPr>
              <w:softHyphen/>
              <w:t>тонических и изотонических р-ров. ИВЛ в режиме гипервентиляции.</w:t>
            </w:r>
          </w:p>
        </w:tc>
      </w:tr>
      <w:tr w:rsidR="00292391">
        <w:trPr>
          <w:trHeight w:hRule="exact" w:val="1766"/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00" w:line="218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Нейропротекция и повы</w:t>
            </w:r>
            <w:r>
              <w:rPr>
                <w:rFonts w:ascii="Times New Roman" w:eastAsia="Times New Roman" w:hAnsi="Times New Roman" w:cs="Times New Roman"/>
              </w:rPr>
              <w:softHyphen/>
              <w:t>шение уровня бодрство</w:t>
            </w:r>
            <w:r>
              <w:rPr>
                <w:rFonts w:ascii="Times New Roman" w:eastAsia="Times New Roman" w:hAnsi="Times New Roman" w:cs="Times New Roman"/>
              </w:rPr>
              <w:softHyphen/>
              <w:t>вания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При превалировании очаговой симп</w:t>
            </w:r>
            <w:r>
              <w:rPr>
                <w:rFonts w:ascii="Times New Roman" w:eastAsia="Times New Roman" w:hAnsi="Times New Roman" w:cs="Times New Roman"/>
              </w:rPr>
              <w:softHyphen/>
              <w:t>томатики над общемозговой —- пи</w:t>
            </w:r>
            <w:r>
              <w:rPr>
                <w:rFonts w:ascii="Times New Roman" w:eastAsia="Times New Roman" w:hAnsi="Times New Roman" w:cs="Times New Roman"/>
              </w:rPr>
              <w:softHyphen/>
              <w:t>рацетам 6—12 г в/в. При нарушении сознания на уровне поверхностной комы глицин 1 г сублингвально или за щеку, мексидол 200-300 мг в/в. При любом уровне нарушения созна</w:t>
            </w:r>
            <w:r>
              <w:rPr>
                <w:rFonts w:ascii="Times New Roman" w:eastAsia="Times New Roman" w:hAnsi="Times New Roman" w:cs="Times New Roman"/>
              </w:rPr>
              <w:softHyphen/>
              <w:t>ния семакс 3 мг интратназально.</w:t>
            </w:r>
          </w:p>
        </w:tc>
      </w:tr>
      <w:tr w:rsidR="00292391">
        <w:trPr>
          <w:trHeight w:hRule="exact" w:val="1445"/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20" w:line="218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Симптоматическая те</w:t>
            </w:r>
            <w:r>
              <w:rPr>
                <w:rFonts w:ascii="Times New Roman" w:eastAsia="Times New Roman" w:hAnsi="Times New Roman" w:cs="Times New Roman"/>
              </w:rPr>
              <w:softHyphen/>
              <w:t>рапия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Нормализация температуры тела (со</w:t>
            </w:r>
            <w:r>
              <w:rPr>
                <w:rFonts w:ascii="Times New Roman" w:eastAsia="Times New Roman" w:hAnsi="Times New Roman" w:cs="Times New Roman"/>
              </w:rPr>
              <w:softHyphen/>
              <w:t>гревание без грелок либо физическая и фармакологическая гипотермия). Купирование судорог (диазепам). Купирование рвоты (церукал, рег</w:t>
            </w:r>
            <w:r>
              <w:rPr>
                <w:rFonts w:ascii="Times New Roman" w:eastAsia="Times New Roman" w:hAnsi="Times New Roman" w:cs="Times New Roman"/>
              </w:rPr>
              <w:softHyphen/>
              <w:t>лан).</w:t>
            </w:r>
          </w:p>
        </w:tc>
      </w:tr>
      <w:tr w:rsidR="00292391">
        <w:trPr>
          <w:trHeight w:hRule="exact" w:val="422"/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Во всех случаях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Регистрация ЭКГ.</w:t>
            </w:r>
          </w:p>
        </w:tc>
      </w:tr>
      <w:tr w:rsidR="00292391">
        <w:trPr>
          <w:trHeight w:hRule="exact" w:val="998"/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После проведения диф</w:t>
            </w:r>
            <w:r>
              <w:rPr>
                <w:rFonts w:ascii="Times New Roman" w:eastAsia="Times New Roman" w:hAnsi="Times New Roman" w:cs="Times New Roman"/>
              </w:rPr>
              <w:softHyphen/>
              <w:t>ференциальной диагнос</w:t>
            </w:r>
            <w:r>
              <w:rPr>
                <w:rFonts w:ascii="Times New Roman" w:eastAsia="Times New Roman" w:hAnsi="Times New Roman" w:cs="Times New Roman"/>
              </w:rPr>
              <w:softHyphen/>
              <w:t>тики и установления ва</w:t>
            </w:r>
            <w:r>
              <w:rPr>
                <w:rFonts w:ascii="Times New Roman" w:eastAsia="Times New Roman" w:hAnsi="Times New Roman" w:cs="Times New Roman"/>
              </w:rPr>
              <w:softHyphen/>
              <w:t>рианта комы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Дифференцированная терапия.</w:t>
            </w:r>
          </w:p>
        </w:tc>
      </w:tr>
    </w:tbl>
    <w:p w:rsidR="00292391" w:rsidRDefault="006E6FE0">
      <w:pPr>
        <w:pStyle w:val="1"/>
        <w:shd w:val="clear" w:color="auto" w:fill="auto"/>
        <w:ind w:firstLine="280"/>
      </w:pPr>
      <w:r>
        <w:rPr>
          <w:b/>
          <w:bCs/>
        </w:rPr>
        <w:t>Коматозные состояния служат ограничением к ряду назначений: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18"/>
        </w:tabs>
        <w:ind w:firstLine="280"/>
      </w:pPr>
      <w:r>
        <w:t>вне зависимости от глубины церебральной недоста</w:t>
      </w:r>
      <w:r>
        <w:softHyphen/>
        <w:t>точности применение средств, угнетающих ЦНС, — нар</w:t>
      </w:r>
      <w:r>
        <w:softHyphen/>
        <w:t>котических анальгетиков, нейролептиков, транквилиза</w:t>
      </w:r>
      <w:r>
        <w:softHyphen/>
        <w:t>торов, поскольку это чревато усугублением тяжести со</w:t>
      </w:r>
      <w:r>
        <w:softHyphen/>
        <w:t>стояния (за исключением комы с судорожным синдромом, при котором показан диазепам);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20"/>
        </w:tabs>
        <w:ind w:firstLine="280"/>
      </w:pPr>
      <w:r>
        <w:t>противопоказаны также средства со стимулирующим действием — психостимуляторы, дыхательные аналептики (за исключением дыхательного аналептика бемегрида — спе</w:t>
      </w:r>
      <w:r>
        <w:softHyphen/>
        <w:t>цифического антидота при отравлении барбитуратами);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18"/>
        </w:tabs>
        <w:ind w:firstLine="280"/>
      </w:pPr>
      <w:r>
        <w:t>ноотропные препараты (пирацетам) противопока</w:t>
      </w:r>
      <w:r>
        <w:softHyphen/>
        <w:t>заны при нарушении сознания глубже поверхностного сопора;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18"/>
        </w:tabs>
        <w:ind w:firstLine="280"/>
      </w:pPr>
      <w:r>
        <w:t>на догоспитальном этапе недопустимо проведение инсулинотерапии;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20"/>
        </w:tabs>
        <w:spacing w:after="280"/>
        <w:ind w:firstLine="280"/>
      </w:pPr>
      <w:r>
        <w:t>недопустимо чрезмерное снижение АД, что усугуб</w:t>
      </w:r>
      <w:r>
        <w:softHyphen/>
        <w:t>ляет повреждение ткани головного мозга.</w:t>
      </w:r>
    </w:p>
    <w:p w:rsidR="00292391" w:rsidRDefault="006E6FE0">
      <w:pPr>
        <w:pStyle w:val="24"/>
        <w:keepNext/>
        <w:keepLines/>
        <w:numPr>
          <w:ilvl w:val="0"/>
          <w:numId w:val="106"/>
        </w:numPr>
        <w:shd w:val="clear" w:color="auto" w:fill="auto"/>
        <w:tabs>
          <w:tab w:val="left" w:pos="2026"/>
        </w:tabs>
        <w:spacing w:after="160" w:line="360" w:lineRule="auto"/>
        <w:ind w:left="1180" w:firstLine="200"/>
      </w:pPr>
      <w:bookmarkStart w:id="156" w:name="bookmark155"/>
      <w:r>
        <w:rPr>
          <w:rFonts w:ascii="Arial" w:eastAsia="Arial" w:hAnsi="Arial" w:cs="Arial"/>
        </w:rPr>
        <w:t>КОМА ПРИ ТЯЖЕЛОЙ ЧЕРЕПНО-МОЗГОВОЙ ТРАВМЕ</w:t>
      </w:r>
      <w:bookmarkEnd w:id="156"/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t>До сих пор, несмотря на достижения современной ин</w:t>
      </w:r>
      <w:r>
        <w:softHyphen/>
        <w:t>тенсивной терапии, от мозговой комы погибают более 40 % пострадавших, а из оставшихся в живых многие остают</w:t>
      </w:r>
      <w:r>
        <w:softHyphen/>
        <w:t>ся глубокими инвалидами.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t>Тяжесть повреждения головного мозга зависит от осо</w:t>
      </w:r>
      <w:r>
        <w:softHyphen/>
        <w:t>бенности самого повреждения (удар, огнестрельное ране</w:t>
      </w:r>
      <w:r>
        <w:softHyphen/>
        <w:t>ние, падение с высоты, резкое торможение при езде на автомобиле). В зависимости от направления удара и дру</w:t>
      </w:r>
      <w:r>
        <w:softHyphen/>
        <w:t>гих факторов повреждаются в большей или в меньшей степени различные отделы мозга. Тяжесть повреждения определяется также возникновением общих реакций орга</w:t>
      </w:r>
      <w:r>
        <w:softHyphen/>
        <w:t>низма на травму (шока, дыхательной недостаточности, присоединения инфекции и т.д.).</w:t>
      </w:r>
    </w:p>
    <w:p w:rsidR="00292391" w:rsidRDefault="006E6FE0">
      <w:pPr>
        <w:pStyle w:val="1"/>
        <w:shd w:val="clear" w:color="auto" w:fill="auto"/>
        <w:spacing w:after="220" w:line="269" w:lineRule="auto"/>
        <w:ind w:firstLine="280"/>
        <w:sectPr w:rsidR="00292391">
          <w:footerReference w:type="even" r:id="rId110"/>
          <w:footerReference w:type="default" r:id="rId111"/>
          <w:footerReference w:type="first" r:id="rId112"/>
          <w:pgSz w:w="6715" w:h="10934"/>
          <w:pgMar w:top="335" w:right="504" w:bottom="800" w:left="509" w:header="0" w:footer="3" w:gutter="0"/>
          <w:cols w:space="720"/>
          <w:noEndnote/>
          <w:titlePg/>
          <w:docGrid w:linePitch="360"/>
        </w:sectPr>
      </w:pPr>
      <w:r>
        <w:t>Если мозг повреждается в области его ствола, где на</w:t>
      </w:r>
      <w:r>
        <w:softHyphen/>
        <w:t>ходятся центры дыхания и кровообращения, то постра-</w:t>
      </w:r>
    </w:p>
    <w:p w:rsidR="00292391" w:rsidRDefault="006E6FE0">
      <w:pPr>
        <w:pStyle w:val="50"/>
        <w:shd w:val="clear" w:color="auto" w:fill="auto"/>
        <w:ind w:left="0"/>
        <w:jc w:val="center"/>
      </w:pPr>
      <w:r>
        <w:rPr>
          <w:noProof/>
          <w:lang w:bidi="ar-SA"/>
        </w:rPr>
        <w:drawing>
          <wp:anchor distT="190500" distB="190500" distL="190500" distR="190500" simplePos="0" relativeHeight="125829480" behindDoc="0" locked="0" layoutInCell="1" allowOverlap="1">
            <wp:simplePos x="0" y="0"/>
            <wp:positionH relativeFrom="page">
              <wp:posOffset>455295</wp:posOffset>
            </wp:positionH>
            <wp:positionV relativeFrom="margin">
              <wp:posOffset>186055</wp:posOffset>
            </wp:positionV>
            <wp:extent cx="1713230" cy="2023745"/>
            <wp:effectExtent l="0" t="0" r="0" b="0"/>
            <wp:wrapSquare wrapText="right"/>
            <wp:docPr id="278" name="Shap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box 279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off x="0" y="0"/>
                      <a:ext cx="171323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31. Смещения и вклине-</w:t>
      </w:r>
      <w:r>
        <w:br/>
        <w:t>ния мозга при тяжелой</w:t>
      </w:r>
      <w:r>
        <w:br/>
        <w:t>черепно-мозговой травме:</w:t>
      </w:r>
    </w:p>
    <w:p w:rsidR="00292391" w:rsidRDefault="006E6FE0">
      <w:pPr>
        <w:pStyle w:val="50"/>
        <w:shd w:val="clear" w:color="auto" w:fill="auto"/>
        <w:ind w:left="0"/>
        <w:jc w:val="center"/>
      </w:pPr>
      <w:r>
        <w:t>А — очаг ушиба (внутримозго-</w:t>
      </w:r>
      <w:r>
        <w:br/>
        <w:t>вая гематома);</w:t>
      </w:r>
    </w:p>
    <w:p w:rsidR="00292391" w:rsidRDefault="006E6FE0">
      <w:pPr>
        <w:pStyle w:val="50"/>
        <w:shd w:val="clear" w:color="auto" w:fill="auto"/>
        <w:ind w:left="0"/>
        <w:jc w:val="center"/>
      </w:pPr>
      <w:r>
        <w:t>Б — вклинение под серповид-</w:t>
      </w:r>
      <w:r>
        <w:br/>
        <w:t>ный отросток;</w:t>
      </w:r>
    </w:p>
    <w:p w:rsidR="00292391" w:rsidRDefault="006E6FE0">
      <w:pPr>
        <w:pStyle w:val="50"/>
        <w:shd w:val="clear" w:color="auto" w:fill="auto"/>
        <w:ind w:left="0"/>
        <w:jc w:val="center"/>
      </w:pPr>
      <w:r>
        <w:t>В — вклинение под мозжечко-</w:t>
      </w:r>
      <w:r>
        <w:br/>
        <w:t>вый намет;</w:t>
      </w:r>
    </w:p>
    <w:p w:rsidR="00292391" w:rsidRDefault="006E6FE0">
      <w:pPr>
        <w:pStyle w:val="50"/>
        <w:shd w:val="clear" w:color="auto" w:fill="auto"/>
        <w:spacing w:after="300"/>
        <w:ind w:left="0"/>
        <w:jc w:val="center"/>
      </w:pPr>
      <w:r>
        <w:t>Г — вклинение в большом</w:t>
      </w:r>
      <w:r>
        <w:br/>
        <w:t>затылочном отверстии</w:t>
      </w:r>
    </w:p>
    <w:p w:rsidR="00292391" w:rsidRDefault="006E6FE0">
      <w:pPr>
        <w:pStyle w:val="1"/>
        <w:shd w:val="clear" w:color="auto" w:fill="auto"/>
        <w:spacing w:after="260" w:line="264" w:lineRule="auto"/>
        <w:ind w:firstLine="0"/>
      </w:pPr>
      <w:r>
        <w:t>давший обычно погибает на месте катастрофы. При по</w:t>
      </w:r>
      <w:r>
        <w:softHyphen/>
        <w:t>вреждении даже очень больших участков мозга в других отделах можно добиться выздоровления, если предупре</w:t>
      </w:r>
      <w:r>
        <w:softHyphen/>
        <w:t>дить вредные действия вторичных факторов. Ткань мозга реагирует на травму нарушением кровообращения, оте</w:t>
      </w:r>
      <w:r>
        <w:softHyphen/>
        <w:t>ком. Это ведет к неравномерному увеличению его частей и так называемому вклинению (рис. 31). При возникнове</w:t>
      </w:r>
      <w:r>
        <w:softHyphen/>
        <w:t>нии дыхательной недостаточности ухудшается кровообра</w:t>
      </w:r>
      <w:r>
        <w:softHyphen/>
        <w:t>щение и вредные реакции многократно усиливаются, что ведет к необратимым изменениям мозга и его гибели.</w:t>
      </w:r>
    </w:p>
    <w:p w:rsidR="00292391" w:rsidRDefault="006E6FE0">
      <w:pPr>
        <w:pStyle w:val="24"/>
        <w:keepNext/>
        <w:keepLines/>
        <w:numPr>
          <w:ilvl w:val="0"/>
          <w:numId w:val="107"/>
        </w:numPr>
        <w:shd w:val="clear" w:color="auto" w:fill="auto"/>
        <w:tabs>
          <w:tab w:val="left" w:pos="1574"/>
        </w:tabs>
        <w:spacing w:after="260" w:line="240" w:lineRule="auto"/>
        <w:ind w:left="800" w:firstLine="20"/>
      </w:pPr>
      <w:bookmarkStart w:id="157" w:name="bookmark156"/>
      <w:r>
        <w:t>КЛИНИКА И ДИАГНОСТИКА</w:t>
      </w:r>
      <w:bookmarkEnd w:id="157"/>
    </w:p>
    <w:p w:rsidR="00292391" w:rsidRDefault="006E6FE0">
      <w:pPr>
        <w:pStyle w:val="1"/>
        <w:shd w:val="clear" w:color="auto" w:fill="auto"/>
        <w:ind w:firstLine="360"/>
      </w:pPr>
      <w:r>
        <w:t>Черепно-мозговая травма может вызвать сотрясение мозга, ушиб и кровоизлияния в полость черепа и непо</w:t>
      </w:r>
      <w:r>
        <w:softHyphen/>
        <w:t>средственно в ткань мозга. Именно эти повреждения вме</w:t>
      </w:r>
      <w:r>
        <w:softHyphen/>
        <w:t>сте с отеком мозга определяют клинику (большую или меньшую степень утраты сознания, параличи, очаговую симптоматику и т.д.).</w:t>
      </w:r>
    </w:p>
    <w:p w:rsidR="00292391" w:rsidRDefault="006E6FE0">
      <w:pPr>
        <w:pStyle w:val="1"/>
        <w:shd w:val="clear" w:color="auto" w:fill="auto"/>
        <w:spacing w:after="120"/>
        <w:ind w:firstLine="280"/>
      </w:pPr>
      <w:r>
        <w:t>При тяжелой черепно-мозговой травме всегда страда</w:t>
      </w:r>
      <w:r>
        <w:softHyphen/>
        <w:t>ют функции жизненно важных органов: дыхание, крово</w:t>
      </w:r>
      <w:r>
        <w:softHyphen/>
        <w:t>обращение, система гемостаза, защитные механизмы; быстро нарастают трофические нарушения.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Нарушения функции дыхания при ЧМТ возникают вследствие отека мозга и дислокации мозгового ствола, обструкции верхних дыхательных путей из-за угнетения защитных рефлексов на фоне нарушения сознания. К за</w:t>
      </w:r>
      <w:r>
        <w:softHyphen/>
        <w:t>щитным рефлексам системы дыхания относятся глоточ</w:t>
      </w:r>
      <w:r>
        <w:softHyphen/>
        <w:t>ный, ларингеальный и кашлевой, при угнетении которых высока вероятность аспирации (слюна, кровь, желудоч</w:t>
      </w:r>
      <w:r>
        <w:softHyphen/>
        <w:t>но-дуоденальное содержимое) с последующим развитием аспирационной пневмонии и/или острого респираторного дистресс-синдрома.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У пациентов с ЧМТ возникает вентиляционная недо</w:t>
      </w:r>
      <w:r>
        <w:softHyphen/>
        <w:t>статочность дыхания вследствие гиповентиляции или па</w:t>
      </w:r>
      <w:r>
        <w:softHyphen/>
        <w:t>тологических ритмов дыхания (брадипное, тахипное, Кус- смауля, Чейна - Стокса, Биотта), гипоксии и гипер- или гипокапнии. Гипоксия ведет к нарушению церебральной гемодинамики и повышению внутричерепного давления.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При травматической коме диагноз не вызывает боль</w:t>
      </w:r>
      <w:r>
        <w:softHyphen/>
        <w:t>ших затруднений, так как имеются признаки травмати</w:t>
      </w:r>
      <w:r>
        <w:softHyphen/>
        <w:t>ческих повреждений. Потеря сознания в этом случае мо</w:t>
      </w:r>
      <w:r>
        <w:softHyphen/>
        <w:t>жет длиться от нескольких минут до 24 часов, а иногда и более. При осмотре пациентов в этом случае отмечается бледность кожных покровов (особенно лица), рвота, не</w:t>
      </w:r>
      <w:r>
        <w:softHyphen/>
        <w:t>произвольное мочеиспускание и дефекация, брадикардия. При некоторых вариантах поражения (эпидуральная трав</w:t>
      </w:r>
      <w:r>
        <w:softHyphen/>
        <w:t>матическая и субдуральная гематома) наблюдается так на</w:t>
      </w:r>
      <w:r>
        <w:softHyphen/>
        <w:t>зываемый светлый промежуток, когда у пациента восста</w:t>
      </w:r>
      <w:r>
        <w:softHyphen/>
        <w:t>навливается сознание. Затем его состояние резко ухудша</w:t>
      </w:r>
      <w:r>
        <w:softHyphen/>
        <w:t>ется, отмечается анизокория, нарастающий гемипарез, могут развиться судороги. К сожалению, примерно в по</w:t>
      </w:r>
      <w:r>
        <w:softHyphen/>
        <w:t>ловине случаев картина травматических поражений го</w:t>
      </w:r>
      <w:r>
        <w:softHyphen/>
        <w:t>ловного мозга может быть стерта сопутствующей алко</w:t>
      </w:r>
      <w:r>
        <w:softHyphen/>
        <w:t>гольной интоксикацией. В этом случае заподозрить трав</w:t>
      </w:r>
      <w:r>
        <w:softHyphen/>
        <w:t>матическую кому можно на основании сопутствующих по</w:t>
      </w:r>
      <w:r>
        <w:softHyphen/>
        <w:t>ражений: раневых поверхностей, гематом, могут наблю</w:t>
      </w:r>
      <w:r>
        <w:softHyphen/>
        <w:t>даться кровоподтеки в орбитальной области — «симптом очков», кровотечения и ликвороистечения из ушей, носа, рта. Наиболее тяжелыми являются открытые черепно-моз</w:t>
      </w:r>
      <w:r>
        <w:softHyphen/>
        <w:t>говые повреждения.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В диагностике помогает осмотр глазного дна (застой</w:t>
      </w:r>
      <w:r>
        <w:softHyphen/>
        <w:t>ный диск зрительного нерва, рентгенография черепа в двух проекциях, электроэнцефалография и эхоэнцефалография).</w:t>
      </w:r>
    </w:p>
    <w:p w:rsidR="00292391" w:rsidRDefault="006E6FE0">
      <w:pPr>
        <w:pStyle w:val="24"/>
        <w:keepNext/>
        <w:keepLines/>
        <w:numPr>
          <w:ilvl w:val="0"/>
          <w:numId w:val="107"/>
        </w:numPr>
        <w:shd w:val="clear" w:color="auto" w:fill="auto"/>
        <w:tabs>
          <w:tab w:val="left" w:pos="860"/>
        </w:tabs>
        <w:spacing w:after="240" w:line="240" w:lineRule="auto"/>
        <w:ind w:left="0" w:firstLine="0"/>
      </w:pPr>
      <w:bookmarkStart w:id="158" w:name="bookmark157"/>
      <w:r>
        <w:t>НЕОТЛОЖНАЯ ПОМОЩЬ И ЛЕЧЕНИЕ</w:t>
      </w:r>
      <w:bookmarkEnd w:id="158"/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Главная задача на месте происшествия — улучшить дыхание и кровообращение, чтобы предупредить вторич</w:t>
      </w:r>
      <w:r>
        <w:softHyphen/>
        <w:t>ные поражения мозга. Для этого необходимо:</w:t>
      </w:r>
    </w:p>
    <w:p w:rsidR="00292391" w:rsidRDefault="006E6FE0">
      <w:pPr>
        <w:pStyle w:val="1"/>
        <w:numPr>
          <w:ilvl w:val="0"/>
          <w:numId w:val="108"/>
        </w:numPr>
        <w:shd w:val="clear" w:color="auto" w:fill="auto"/>
        <w:tabs>
          <w:tab w:val="left" w:pos="623"/>
        </w:tabs>
        <w:spacing w:line="259" w:lineRule="auto"/>
        <w:ind w:firstLine="320"/>
      </w:pPr>
      <w:r>
        <w:t>освободить дыхательные пути от инородных тел;</w:t>
      </w:r>
    </w:p>
    <w:p w:rsidR="00292391" w:rsidRDefault="006E6FE0">
      <w:pPr>
        <w:pStyle w:val="1"/>
        <w:numPr>
          <w:ilvl w:val="0"/>
          <w:numId w:val="108"/>
        </w:numPr>
        <w:shd w:val="clear" w:color="auto" w:fill="auto"/>
        <w:tabs>
          <w:tab w:val="left" w:pos="598"/>
        </w:tabs>
        <w:spacing w:line="259" w:lineRule="auto"/>
        <w:ind w:firstLine="320"/>
      </w:pPr>
      <w:r>
        <w:t>обеспечить их свободную проходимость на протяже</w:t>
      </w:r>
      <w:r>
        <w:softHyphen/>
        <w:t>нии всей транспортировки в стационар. Обеспечение про</w:t>
      </w:r>
      <w:r>
        <w:softHyphen/>
        <w:t>ходимости верхних дыхательных путей заключается в про</w:t>
      </w:r>
      <w:r>
        <w:softHyphen/>
        <w:t>филактике западения языка: положение пострадавшего на боку, выведение нижней челюсти, освобождение верхних дыхательных путей от слизи, крови, рвотных масс, установ</w:t>
      </w:r>
      <w:r>
        <w:softHyphen/>
        <w:t>ка воздуховода. Следует удалить съемные зубные протезы;</w:t>
      </w:r>
    </w:p>
    <w:p w:rsidR="00292391" w:rsidRDefault="006E6FE0">
      <w:pPr>
        <w:pStyle w:val="1"/>
        <w:numPr>
          <w:ilvl w:val="0"/>
          <w:numId w:val="108"/>
        </w:numPr>
        <w:shd w:val="clear" w:color="auto" w:fill="auto"/>
        <w:tabs>
          <w:tab w:val="left" w:pos="594"/>
        </w:tabs>
        <w:spacing w:line="259" w:lineRule="auto"/>
        <w:ind w:firstLine="320"/>
      </w:pPr>
      <w:r>
        <w:t>при нарушениях вентиляции проводят ИВЛ с помо</w:t>
      </w:r>
      <w:r>
        <w:softHyphen/>
        <w:t>щью ручных или автоматических аппаратов, лучше с до</w:t>
      </w:r>
      <w:r>
        <w:softHyphen/>
        <w:t>бавлением кислорода;</w:t>
      </w:r>
    </w:p>
    <w:p w:rsidR="00292391" w:rsidRDefault="006E6FE0">
      <w:pPr>
        <w:pStyle w:val="1"/>
        <w:numPr>
          <w:ilvl w:val="0"/>
          <w:numId w:val="108"/>
        </w:numPr>
        <w:shd w:val="clear" w:color="auto" w:fill="auto"/>
        <w:tabs>
          <w:tab w:val="left" w:pos="596"/>
        </w:tabs>
        <w:spacing w:line="259" w:lineRule="auto"/>
        <w:ind w:firstLine="320"/>
      </w:pPr>
      <w:r>
        <w:t>при развившемся шоке вводят плазмозамещающие растворы, но при этом следят, чтобы не было чрезмерного повышения давления, так как мозг при ЧМТ очень чув</w:t>
      </w:r>
      <w:r>
        <w:softHyphen/>
        <w:t>ствителен к высокому АД, которое может усилить отек.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Нужно стремиться доставить пострадавшего в такой стационар, где имеются компьютерный томограф, аппа</w:t>
      </w:r>
      <w:r>
        <w:softHyphen/>
        <w:t>ратура для ангиографии и нейрохирургическое отделение. В стационаре продолжают обеспечение достаточного газо</w:t>
      </w:r>
      <w:r>
        <w:softHyphen/>
        <w:t>обмена и поддержание необходимого кровообращения, па</w:t>
      </w:r>
      <w:r>
        <w:softHyphen/>
        <w:t>циенту проводят интубацию трахеи на фоне введения ат</w:t>
      </w:r>
      <w:r>
        <w:softHyphen/>
        <w:t>ропина и миорелаксантов.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Экстренная фибробронхоскопия показана всем паци</w:t>
      </w:r>
      <w:r>
        <w:softHyphen/>
        <w:t>ентам с тяжелой ЧМТ и сочетанной травмой, поступаю</w:t>
      </w:r>
      <w:r>
        <w:softHyphen/>
        <w:t>щим в бессознательном состоянии, с целью ранней диагно</w:t>
      </w:r>
      <w:r>
        <w:softHyphen/>
        <w:t>стики аспирации и санации трахеобронхиального дерева.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Одним из основных методов лечения пострадавших с ЧМТ является ИВЛ, позволяющая нормализовать газообмен, КОС крови. При тяжелой ЧМТ возникает необходимость прове</w:t>
      </w:r>
      <w:r>
        <w:softHyphen/>
        <w:t>дения пролонгированной ИВЛ, которая является надежным способом профилактики и лечения отека мозга.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rPr>
          <w:b/>
          <w:bCs/>
        </w:rPr>
        <w:t xml:space="preserve">Показания к переводу на </w:t>
      </w:r>
      <w:r>
        <w:t>ИВЛ: апное или гипопное, тахипное свыше 35 в мин, наличие патологических рит</w:t>
      </w:r>
      <w:r>
        <w:softHyphen/>
        <w:t>мов дыхания, кома менее 8 баллов (по шкале Глазго), стой</w:t>
      </w:r>
      <w:r>
        <w:softHyphen/>
        <w:t>кая внутричерепная гипертензия.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Первичную трахеостомию без предварительной интуба</w:t>
      </w:r>
      <w:r>
        <w:softHyphen/>
        <w:t>ции проводят при обширных повреждениях лица, носа, че</w:t>
      </w:r>
      <w:r>
        <w:softHyphen/>
        <w:t>люстей, языка, обтурации просвета глотки, гортани крупными инородными телами.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Если необходимо, проводят трепанацию черепа для уда</w:t>
      </w:r>
      <w:r>
        <w:softHyphen/>
        <w:t>ления внутричерепных гематом. После операции и у тех пациентов, которые в ней не нуждались, продолжают ин</w:t>
      </w:r>
      <w:r>
        <w:softHyphen/>
        <w:t>тенсивную терапию, специальными задачами которой яв</w:t>
      </w:r>
      <w:r>
        <w:softHyphen/>
        <w:t>ляются предупреждение внутричерепной гипертензии и улучшение мозгового кровообращения, нормализация снабжения головного мозга кислородом и энергией.</w:t>
      </w:r>
    </w:p>
    <w:p w:rsidR="00292391" w:rsidRDefault="006E6FE0">
      <w:pPr>
        <w:pStyle w:val="1"/>
        <w:shd w:val="clear" w:color="auto" w:fill="auto"/>
        <w:spacing w:after="300" w:line="257" w:lineRule="auto"/>
        <w:ind w:firstLine="280"/>
      </w:pPr>
      <w:r>
        <w:t>Все пациенты, находящиеся в коме, требуют самого тщательного ухода, так как у них очень быстро развива</w:t>
      </w:r>
      <w:r>
        <w:softHyphen/>
        <w:t>ются пролежни, контрактуры, присоединяются инфекци</w:t>
      </w:r>
      <w:r>
        <w:softHyphen/>
        <w:t>онные осложнения. Хороший уход обеспечивает успех ин</w:t>
      </w:r>
      <w:r>
        <w:softHyphen/>
        <w:t>тенсивной терапии.</w:t>
      </w:r>
    </w:p>
    <w:p w:rsidR="00292391" w:rsidRDefault="006E6FE0">
      <w:pPr>
        <w:pStyle w:val="24"/>
        <w:keepNext/>
        <w:keepLines/>
        <w:numPr>
          <w:ilvl w:val="0"/>
          <w:numId w:val="106"/>
        </w:numPr>
        <w:shd w:val="clear" w:color="auto" w:fill="auto"/>
        <w:tabs>
          <w:tab w:val="left" w:pos="2064"/>
        </w:tabs>
        <w:spacing w:after="260" w:line="240" w:lineRule="auto"/>
        <w:ind w:left="1420" w:firstLine="0"/>
      </w:pPr>
      <w:bookmarkStart w:id="159" w:name="bookmark158"/>
      <w:r>
        <w:rPr>
          <w:rFonts w:ascii="Arial" w:eastAsia="Arial" w:hAnsi="Arial" w:cs="Arial"/>
        </w:rPr>
        <w:t>КОМА ПРИ ДИАБЕТЕ</w:t>
      </w:r>
      <w:bookmarkEnd w:id="159"/>
    </w:p>
    <w:p w:rsidR="00292391" w:rsidRDefault="006E6FE0">
      <w:pPr>
        <w:pStyle w:val="1"/>
        <w:shd w:val="clear" w:color="auto" w:fill="auto"/>
        <w:spacing w:after="260" w:line="257" w:lineRule="auto"/>
        <w:ind w:firstLine="360"/>
      </w:pPr>
      <w:r>
        <w:t>Большинство пациентов и их родные обычно хорошо знают многое о сахарном диабете, о том, какими препара</w:t>
      </w:r>
      <w:r>
        <w:softHyphen/>
        <w:t>тами его лечат, какую соблюдать диету. Но нередко обыч</w:t>
      </w:r>
      <w:r>
        <w:softHyphen/>
        <w:t>ное течение диабета прерывается его декомпенсацией. Это проявляется двумя различными состояниями: повышением концентрации сахара в крови (гипергликемия) или сни</w:t>
      </w:r>
      <w:r>
        <w:softHyphen/>
        <w:t>жением его концентрации (гипогликемия). И в том и в другом случае может развиться кома.</w:t>
      </w:r>
    </w:p>
    <w:p w:rsidR="00292391" w:rsidRDefault="006E6FE0">
      <w:pPr>
        <w:pStyle w:val="24"/>
        <w:keepNext/>
        <w:keepLines/>
        <w:numPr>
          <w:ilvl w:val="0"/>
          <w:numId w:val="109"/>
        </w:numPr>
        <w:shd w:val="clear" w:color="auto" w:fill="auto"/>
        <w:tabs>
          <w:tab w:val="left" w:pos="1549"/>
        </w:tabs>
        <w:spacing w:after="260" w:line="240" w:lineRule="auto"/>
        <w:ind w:left="780" w:firstLine="0"/>
      </w:pPr>
      <w:bookmarkStart w:id="160" w:name="bookmark159"/>
      <w:r>
        <w:t>ГИПОГЛИКЕМИЧЕСКАЯ КОМА</w:t>
      </w:r>
      <w:bookmarkEnd w:id="160"/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Чаще всего развивается при передозировке лекарств, применяемых для лечения диабета, в первую очередь ин</w:t>
      </w:r>
      <w:r>
        <w:softHyphen/>
        <w:t>сулина. Но может развиться при опухоли поджелудочной железы, голодании или приеме алкоголя, острой инфек</w:t>
      </w:r>
      <w:r>
        <w:softHyphen/>
        <w:t>ции, физическом или психическом перенапряжении, пе</w:t>
      </w:r>
      <w:r>
        <w:softHyphen/>
        <w:t>ченочной недостаточности и т. д.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  <w:sectPr w:rsidR="00292391">
          <w:footerReference w:type="even" r:id="rId114"/>
          <w:footerReference w:type="default" r:id="rId115"/>
          <w:footerReference w:type="first" r:id="rId116"/>
          <w:pgSz w:w="6715" w:h="10934"/>
          <w:pgMar w:top="335" w:right="504" w:bottom="800" w:left="509" w:header="0" w:footer="3" w:gutter="0"/>
          <w:cols w:space="720"/>
          <w:noEndnote/>
          <w:titlePg/>
          <w:docGrid w:linePitch="360"/>
        </w:sectPr>
      </w:pPr>
      <w:r>
        <w:t>Клиника и диагностика. Недостаток глюкозы, посту</w:t>
      </w:r>
      <w:r>
        <w:softHyphen/>
        <w:t>пающей в мозг, приводит к тому, что нервные клетки быстро истощают свои минимальные запасы. Их актив</w:t>
      </w:r>
      <w:r>
        <w:softHyphen/>
        <w:t xml:space="preserve">ность резко снижается, и быстро наступают необратимые </w:t>
      </w:r>
    </w:p>
    <w:p w:rsidR="00292391" w:rsidRDefault="006E6FE0">
      <w:pPr>
        <w:pStyle w:val="1"/>
        <w:shd w:val="clear" w:color="auto" w:fill="auto"/>
        <w:spacing w:line="262" w:lineRule="auto"/>
        <w:ind w:firstLine="0"/>
      </w:pPr>
      <w:r>
        <w:t>изменения. Поэтому гипогликемическая кома более опас</w:t>
      </w:r>
      <w:r>
        <w:softHyphen/>
        <w:t>на, чем кома гипергликемическая.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Если снижение уровня глюкозы в крови развивается постепенно, то в начале у пациента возникает чувство го</w:t>
      </w:r>
      <w:r>
        <w:softHyphen/>
        <w:t>лода, страха, беспокойства, затем возбуждения. Пациент может стать агрессивным. Могут быть галлюцинации. Ха</w:t>
      </w:r>
      <w:r>
        <w:softHyphen/>
        <w:t>рактерны внешние проявления: бледные, покрытые обиль</w:t>
      </w:r>
      <w:r>
        <w:softHyphen/>
        <w:t>ным холодным потом кожные покровы, мелкие частые сокращения мышц (фибрилляции); иногда повышается АД. Затем наступает потеря сознания, часто сопровожда</w:t>
      </w:r>
      <w:r>
        <w:softHyphen/>
        <w:t>емая судорогами; зрачки узкие, поверхностное дыхание, гипотония и брадикардия.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Диагноз подтверждается срочным анализом мочи и кро</w:t>
      </w:r>
      <w:r>
        <w:softHyphen/>
        <w:t>ви на глюкозу. При гипогликемии в моче глюкозы нет, поэтому индикаторная полоска не окрашивается.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Неотложная помощь. При подтвержденном диагнозе нужно максимально быстро ввести в вену 40—60 мл 40 % р-ра глюкозы и 100—200 мг тиамина, п/к вводят 0,5 мл 0,1 % р-ра адреналина.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Затем налаживают внутривенное капельное введение 10 % р-ра глюкозы с добавлением глюкокортикоидных гормонов (4-8 мг дексамезатона) под контролем уровня глюкозы в крови. Начинают мероприятия по борьбе с оте</w:t>
      </w:r>
      <w:r>
        <w:softHyphen/>
        <w:t>ком головного мозга (в/в введение 10 мл 25 % р-ра маг</w:t>
      </w:r>
      <w:r>
        <w:softHyphen/>
        <w:t>ния сульфата).</w:t>
      </w:r>
    </w:p>
    <w:p w:rsidR="00292391" w:rsidRDefault="006E6FE0">
      <w:pPr>
        <w:pStyle w:val="1"/>
        <w:shd w:val="clear" w:color="auto" w:fill="auto"/>
        <w:spacing w:after="240" w:line="259" w:lineRule="auto"/>
        <w:ind w:firstLine="320"/>
      </w:pPr>
      <w:r>
        <w:t>После выхода из коматозного состояния необходимо при</w:t>
      </w:r>
      <w:r>
        <w:softHyphen/>
        <w:t>нять внутрь углеводы (выпить сладкий чай с булочкой).</w:t>
      </w:r>
    </w:p>
    <w:p w:rsidR="00292391" w:rsidRDefault="006E6FE0">
      <w:pPr>
        <w:pStyle w:val="24"/>
        <w:keepNext/>
        <w:keepLines/>
        <w:numPr>
          <w:ilvl w:val="0"/>
          <w:numId w:val="109"/>
        </w:numPr>
        <w:shd w:val="clear" w:color="auto" w:fill="auto"/>
        <w:tabs>
          <w:tab w:val="left" w:pos="1870"/>
        </w:tabs>
        <w:spacing w:after="240" w:line="276" w:lineRule="auto"/>
        <w:ind w:left="1080" w:firstLine="0"/>
      </w:pPr>
      <w:bookmarkStart w:id="161" w:name="bookmark160"/>
      <w:r>
        <w:t>ГИПЕРГЛИКЕМИЧЕСКАЯ КЕТОАСЩДОТИЧЕСКАЯ КОМА</w:t>
      </w:r>
      <w:bookmarkEnd w:id="161"/>
    </w:p>
    <w:p w:rsidR="00292391" w:rsidRDefault="006E6FE0">
      <w:pPr>
        <w:pStyle w:val="1"/>
        <w:shd w:val="clear" w:color="auto" w:fill="auto"/>
        <w:ind w:firstLine="320"/>
      </w:pPr>
      <w:r>
        <w:t>Гипергликемическая кетоацидотическая кома являет</w:t>
      </w:r>
      <w:r>
        <w:softHyphen/>
        <w:t>ся крайней степенью расстройства обмена углеводов и ли</w:t>
      </w:r>
      <w:r>
        <w:softHyphen/>
        <w:t>пидов при тяжелом диабете.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Развивается потеря сознания на фоне гипергликемии, кетоацидоза (избыточное накопление кетоновых тел) и ги</w:t>
      </w:r>
      <w:r>
        <w:softHyphen/>
        <w:t>перосмолярности плазмы крови. Последняя приводит к клеточной и общей дегидратации с потерей ионов калия, натрия, фосфора, магния, кальция и бикарбонатов. Эти нарушения и вызывают развитие комы.</w:t>
      </w:r>
    </w:p>
    <w:p w:rsidR="00292391" w:rsidRDefault="006E6FE0">
      <w:pPr>
        <w:pStyle w:val="1"/>
        <w:shd w:val="clear" w:color="auto" w:fill="auto"/>
        <w:spacing w:line="259" w:lineRule="auto"/>
      </w:pPr>
      <w:r>
        <w:t>Клиника. Обычно она начинается постепенно, с общего недомогания, слабости, подавленности, головной боли, по</w:t>
      </w:r>
      <w:r>
        <w:softHyphen/>
        <w:t>тери аппетита, диспесических расстройств, учащения ды</w:t>
      </w:r>
      <w:r>
        <w:softHyphen/>
        <w:t>хания. Затем появляются боли в подложечной области и конечностях, углубленное и удлиненное дыхание типа Кус- смауля с запахом ацетона, сонливость и апатия, которые прогрессируют до полной потери сознания.</w:t>
      </w:r>
    </w:p>
    <w:p w:rsidR="00292391" w:rsidRDefault="006E6FE0">
      <w:pPr>
        <w:pStyle w:val="1"/>
        <w:shd w:val="clear" w:color="auto" w:fill="auto"/>
        <w:spacing w:line="259" w:lineRule="auto"/>
      </w:pPr>
      <w:r>
        <w:t>При осмотре кожа сухая, холодная, лицо гиперемиро- ванное, осунувшееся. Язык сухой, обложенный. Глазные яблоки мягкие. Пульс учащенный, слабый, АД пониже</w:t>
      </w:r>
      <w:r>
        <w:softHyphen/>
        <w:t>но, мышцы расслаблены, сухожильные рефлексы пони</w:t>
      </w:r>
      <w:r>
        <w:softHyphen/>
        <w:t>жены или отсутствуют. При аускультации может быть шум трения плевры. При отсутствии инфекции температура тела может быть субнормальной.</w:t>
      </w:r>
    </w:p>
    <w:p w:rsidR="00292391" w:rsidRDefault="006E6FE0">
      <w:pPr>
        <w:pStyle w:val="1"/>
        <w:shd w:val="clear" w:color="auto" w:fill="auto"/>
        <w:spacing w:line="259" w:lineRule="auto"/>
      </w:pPr>
      <w:r>
        <w:t>Лабораторные исследования выявляют резкую гипер</w:t>
      </w:r>
      <w:r>
        <w:softHyphen/>
        <w:t>гликемию, гиперкетонемию, ацидоз, гиперазотемию, лей</w:t>
      </w:r>
      <w:r>
        <w:softHyphen/>
        <w:t>коцитоз, эритроцитоз, повышение показателя гематокри</w:t>
      </w:r>
      <w:r>
        <w:softHyphen/>
        <w:t>та. В моче отмечается высокая глюкозурия, резкополо</w:t>
      </w:r>
      <w:r>
        <w:softHyphen/>
        <w:t>жительная реакция на ацетон.</w:t>
      </w:r>
    </w:p>
    <w:p w:rsidR="00292391" w:rsidRDefault="006E6FE0">
      <w:pPr>
        <w:pStyle w:val="1"/>
        <w:shd w:val="clear" w:color="auto" w:fill="auto"/>
        <w:spacing w:after="240" w:line="259" w:lineRule="auto"/>
      </w:pPr>
      <w:r>
        <w:t>Неотложная помощь. Поскольку на первый план вы</w:t>
      </w:r>
      <w:r>
        <w:softHyphen/>
        <w:t>ступают симптомы дегидратации организма, в первую оче</w:t>
      </w:r>
      <w:r>
        <w:softHyphen/>
        <w:t>редь необходимо вводить в/в солевые растворы. Инфузия за первый час, соответственно, 1 и 1,5 л 0,9 % р-ра на</w:t>
      </w:r>
      <w:r>
        <w:softHyphen/>
        <w:t>трия хлорида. При гиперосмолярной коме и длительном течении кетоацидотической комы показана гепариноте</w:t>
      </w:r>
      <w:r>
        <w:softHyphen/>
        <w:t>рапия — до 10 тыс. ЕД в/в.</w:t>
      </w:r>
    </w:p>
    <w:p w:rsidR="00292391" w:rsidRDefault="006E6FE0">
      <w:pPr>
        <w:pStyle w:val="24"/>
        <w:keepNext/>
        <w:keepLines/>
        <w:numPr>
          <w:ilvl w:val="0"/>
          <w:numId w:val="109"/>
        </w:numPr>
        <w:shd w:val="clear" w:color="auto" w:fill="auto"/>
        <w:tabs>
          <w:tab w:val="left" w:pos="1720"/>
        </w:tabs>
        <w:spacing w:after="240" w:line="240" w:lineRule="auto"/>
        <w:ind w:left="920" w:firstLine="0"/>
      </w:pPr>
      <w:bookmarkStart w:id="162" w:name="bookmark161"/>
      <w:r>
        <w:t>ГИПЕРОСМОЛЯРНАЯ КОМА</w:t>
      </w:r>
      <w:bookmarkEnd w:id="162"/>
    </w:p>
    <w:p w:rsidR="00292391" w:rsidRDefault="006E6FE0">
      <w:pPr>
        <w:pStyle w:val="1"/>
        <w:shd w:val="clear" w:color="auto" w:fill="auto"/>
        <w:spacing w:after="240" w:line="262" w:lineRule="auto"/>
      </w:pPr>
      <w:r>
        <w:t>Характеризуется особенно высоким уровнем гипергли</w:t>
      </w:r>
      <w:r>
        <w:softHyphen/>
        <w:t>кемии и гиперосмолярности крови с ее сгущением и рез</w:t>
      </w:r>
      <w:r>
        <w:softHyphen/>
        <w:t>ким обезвоживанием при отсутствии кетоацидоза. Гипе</w:t>
      </w:r>
      <w:r>
        <w:softHyphen/>
        <w:t>росмолярная кома чаще развивается у пациентов старше 50 лет, страдающих нетяжелым сахарным диабетом при воздействии тех или иных обезвоживающих факторов (рво</w:t>
      </w:r>
      <w:r>
        <w:softHyphen/>
        <w:t>та, понос, прием мочегонных, недостаточное восполнение жидкости при высоком диурезе, почечная недостаточность, гемодиализ, обширные ожоги). Уровень глюкозы в крови при этой коме может повышаться до 55,5 ммоль/л и более.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Клиника. Развитие клинических проявлений происхо</w:t>
      </w:r>
      <w:r>
        <w:softHyphen/>
        <w:t>дит аналогично таковым при гиперосмолярной кетоацидо- тической коме (см. выше). Характерны неврологические и нейропсихические нарушения: галлюцинации, невнятная речь, гемипарезы, судороги, арефлексия, мышечный гипер</w:t>
      </w:r>
      <w:r>
        <w:softHyphen/>
        <w:t>тонус, повышение температуры центрального генеза.</w:t>
      </w:r>
    </w:p>
    <w:p w:rsidR="00292391" w:rsidRDefault="006E6FE0">
      <w:pPr>
        <w:pStyle w:val="1"/>
        <w:shd w:val="clear" w:color="auto" w:fill="auto"/>
        <w:spacing w:after="320" w:line="254" w:lineRule="auto"/>
        <w:ind w:firstLine="320"/>
      </w:pPr>
      <w:r>
        <w:t>Неотложная помощь и принципы лечения те же, что и при лечении кетоацидотической комы.</w:t>
      </w:r>
    </w:p>
    <w:p w:rsidR="00292391" w:rsidRDefault="006E6FE0">
      <w:pPr>
        <w:pStyle w:val="24"/>
        <w:keepNext/>
        <w:keepLines/>
        <w:numPr>
          <w:ilvl w:val="0"/>
          <w:numId w:val="106"/>
        </w:numPr>
        <w:shd w:val="clear" w:color="auto" w:fill="auto"/>
        <w:tabs>
          <w:tab w:val="left" w:pos="1306"/>
        </w:tabs>
        <w:spacing w:after="200" w:line="302" w:lineRule="auto"/>
        <w:ind w:left="640" w:firstLine="20"/>
      </w:pPr>
      <w:bookmarkStart w:id="163" w:name="bookmark162"/>
      <w:r>
        <w:rPr>
          <w:rFonts w:ascii="Arial" w:eastAsia="Arial" w:hAnsi="Arial" w:cs="Arial"/>
        </w:rPr>
        <w:t>ДИФФЕРЕНЦИРОВАННАЯ ТЕРАПИЯ ОТДЕЛЬНЫХ КОМАТОЗНЫХ СОСТОЯНИЙ</w:t>
      </w:r>
      <w:bookmarkEnd w:id="163"/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На догоспитальном этапе терапия коматозных состоя</w:t>
      </w:r>
      <w:r>
        <w:softHyphen/>
        <w:t>ний должна ограничиваться необходимым минимумом.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Голодная (алиментарно-дистрофическая) кома: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50"/>
        </w:tabs>
        <w:spacing w:line="257" w:lineRule="auto"/>
        <w:ind w:firstLine="320"/>
      </w:pPr>
      <w:r>
        <w:t>согревание пациента;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22"/>
        </w:tabs>
        <w:spacing w:line="257" w:lineRule="auto"/>
        <w:ind w:firstLine="320"/>
      </w:pPr>
      <w:r>
        <w:t>инфузия 0,9 % р-ра натрия хлорида (с добавлением 40 % р-ра глюкозы из расчета 60 мл на 500 мл р-ра) с на</w:t>
      </w:r>
      <w:r>
        <w:softHyphen/>
        <w:t>чальной скоростью 200 мл за 10 мин под контролем частоты дыхания, ЧСС, АД и аускультативной картины в легких;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20"/>
        </w:tabs>
        <w:spacing w:line="257" w:lineRule="auto"/>
        <w:ind w:firstLine="320"/>
      </w:pPr>
      <w:r>
        <w:t>дробное введение витаминов: тиамина (100 мг), пи</w:t>
      </w:r>
      <w:r>
        <w:softHyphen/>
        <w:t>ридоксина (100 мг), цианокобаламина (до 200 мг), аскор</w:t>
      </w:r>
      <w:r>
        <w:softHyphen/>
        <w:t>биновой кислоты (500 мг);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52"/>
        </w:tabs>
        <w:spacing w:line="257" w:lineRule="auto"/>
        <w:ind w:firstLine="320"/>
      </w:pPr>
      <w:r>
        <w:t>гидрокортизон 125 мг.</w:t>
      </w:r>
    </w:p>
    <w:p w:rsidR="00292391" w:rsidRDefault="006E6FE0">
      <w:pPr>
        <w:pStyle w:val="1"/>
        <w:shd w:val="clear" w:color="auto" w:fill="auto"/>
        <w:spacing w:after="200" w:line="257" w:lineRule="auto"/>
        <w:ind w:firstLine="320"/>
      </w:pPr>
      <w:r>
        <w:t>Алкогольная кома. Для подавления бронхореи и в ка</w:t>
      </w:r>
      <w:r>
        <w:softHyphen/>
        <w:t>честве премедикации перед интубацией трахеи показано болюсное введение 0,5—1,0 мл 0,1 % р-ра атропина. В течение 4 часов после приема алкоголя показано про</w:t>
      </w:r>
      <w:r>
        <w:softHyphen/>
        <w:t>мывание желудка через зонд (после интубации трахеи) до чистых промывных вод 10—12 л воды комнатной темпе</w:t>
      </w:r>
      <w:r>
        <w:softHyphen/>
        <w:t>ратуры с последующим введением энтеросорбента. Необ</w:t>
      </w:r>
      <w:r>
        <w:softHyphen/>
        <w:t>ходимо согреть пациента. В/в вводят 0,9 % -р-р натрия хлорида с начальной скоростью 200 мл за 10 мин под контролем ЧДД, ЧСС, АД и аускультативной картины лег</w:t>
      </w:r>
      <w:r>
        <w:softHyphen/>
        <w:t>ких. В дальнейшем возможен переход на р-р Рингера, болюсное или капельное введение до 120 мл 40 % глю</w:t>
      </w:r>
      <w:r>
        <w:softHyphen/>
        <w:t>козы, дробное введение витаминов: тиамина (100 мг), пи</w:t>
      </w:r>
      <w:r>
        <w:softHyphen/>
        <w:t>ридоксина (100 мг), цианокобаломина (до 200 мг), ас</w:t>
      </w:r>
      <w:r>
        <w:softHyphen/>
        <w:t>корбиновой кислоты (500 мг).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Опиатная кома. Налоксон 0,4—0,8 мг в/в или эндо- трахеально с возможным дополнительным введением че</w:t>
      </w:r>
      <w:r>
        <w:softHyphen/>
        <w:t>рез 20—30 минут при повторном ухудшении состояния. При необходимости интубации трахеи обязательна преме</w:t>
      </w:r>
      <w:r>
        <w:softHyphen/>
        <w:t>дикация 0,5—1,0 мл 0,1 % атропина.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Цереброваскулярная кома (при инсульте). Посколь</w:t>
      </w:r>
      <w:r>
        <w:softHyphen/>
        <w:t>ку на догоспитальном этапе дифференциальная диагнос</w:t>
      </w:r>
      <w:r>
        <w:softHyphen/>
        <w:t>тика ишемического и геморрагического инсультов абсо</w:t>
      </w:r>
      <w:r>
        <w:softHyphen/>
        <w:t>лютно невозможна, проводится только недифференциро</w:t>
      </w:r>
      <w:r>
        <w:softHyphen/>
        <w:t>ванное лечение: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10"/>
        </w:tabs>
        <w:spacing w:line="262" w:lineRule="auto"/>
        <w:ind w:firstLine="280"/>
      </w:pPr>
      <w:r>
        <w:t>коррекция гемодинамических нарушений;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18"/>
        </w:tabs>
        <w:spacing w:line="262" w:lineRule="auto"/>
        <w:ind w:firstLine="280"/>
      </w:pPr>
      <w:r>
        <w:t>инсульт служит основным показанием для примене</w:t>
      </w:r>
      <w:r>
        <w:softHyphen/>
        <w:t>ния глицина, семакса, мексидола, пирацетама (см. выше);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20"/>
        </w:tabs>
        <w:spacing w:line="262" w:lineRule="auto"/>
        <w:ind w:firstLine="280"/>
      </w:pPr>
      <w:r>
        <w:t>для улучшения перфузии мозга — болюсное введе</w:t>
      </w:r>
      <w:r>
        <w:softHyphen/>
        <w:t>ние 7 мл 2,4 % р-ра эуфиллина (при АД, превышающем 120 мм рт. ст.);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30"/>
        </w:tabs>
        <w:spacing w:line="262" w:lineRule="auto"/>
        <w:ind w:firstLine="280"/>
      </w:pPr>
      <w:r>
        <w:t>при тяжелом течении для уменьшения капилляр</w:t>
      </w:r>
      <w:r>
        <w:softHyphen/>
        <w:t>ной проницаемости, улучшения микроциркуляции и ге</w:t>
      </w:r>
      <w:r>
        <w:softHyphen/>
        <w:t>мостаза показано болюсное введение 250 мг этамзилата, для подавления протеолитической активности — инфу</w:t>
      </w:r>
      <w:r>
        <w:softHyphen/>
        <w:t>зия апротинина (гордокса, трасилола) в дозе 300 тыс. КИЕ.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Эклампсическая кома. Болюсное в течение 15 минут введение 15 мл 25 % р-ра магния сульфата; при сохране</w:t>
      </w:r>
      <w:r>
        <w:softHyphen/>
        <w:t>нии судорожного синдрома — диазепам болюсно по 5 мг до купирования судорог; инфузия р-ра Рингера со скорос</w:t>
      </w:r>
      <w:r>
        <w:softHyphen/>
        <w:t>тью 125-150 мл/час, реополиглюкина — 100 мл/час.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Гипертермическая кома (тепловой удар). Охлажде</w:t>
      </w:r>
      <w:r>
        <w:softHyphen/>
        <w:t>ние, нормализация внешнего дыхания (см. выше), инфу</w:t>
      </w:r>
      <w:r>
        <w:softHyphen/>
        <w:t>зия 0,9 % р-ра натрия хлорида с начальной скоростью 1— 1,5 л/час, гидрокортизон до 125 мг.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Гипокортикоидная (надпочечниковая) кома. Болюс</w:t>
      </w:r>
      <w:r>
        <w:softHyphen/>
        <w:t>ное введение 40 % р-ра глюкозы и тиамина (см. выше), гидрокортизон до 125 мг; инфузия 0,9 % р-ра натрия хло</w:t>
      </w:r>
      <w:r>
        <w:softHyphen/>
        <w:t>рида (с добавлением 40 % р-ра глюкозы из расчета 60 мл на 500 мл р-ра с учетом уже введенного болюсно количе</w:t>
      </w:r>
      <w:r>
        <w:softHyphen/>
        <w:t>ства) с начальной скоростью 1-1,5 л/час под контролем ЧДД, ЧСС, АД и аускультативной картины легких.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Показания к госпитализации. Кома служит абсолют</w:t>
      </w:r>
      <w:r>
        <w:softHyphen/>
        <w:t>ным показанием к госпитализации, отказ от которой возмо</w:t>
      </w:r>
      <w:r>
        <w:softHyphen/>
        <w:t>жен лишь при диагностике агонального состояния.</w:t>
      </w:r>
    </w:p>
    <w:p w:rsidR="00292391" w:rsidRDefault="006E6FE0">
      <w:pPr>
        <w:pStyle w:val="a4"/>
        <w:shd w:val="clear" w:color="auto" w:fill="auto"/>
        <w:spacing w:after="480" w:line="240" w:lineRule="auto"/>
        <w:ind w:firstLine="0"/>
        <w:jc w:val="center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РАЗДЕЛ II</w:t>
      </w:r>
    </w:p>
    <w:p w:rsidR="00292391" w:rsidRPr="00230D99" w:rsidRDefault="006E6FE0">
      <w:pPr>
        <w:pStyle w:val="11"/>
        <w:keepNext/>
        <w:keepLines/>
        <w:shd w:val="clear" w:color="auto" w:fill="auto"/>
        <w:spacing w:after="280" w:line="240" w:lineRule="auto"/>
        <w:jc w:val="left"/>
        <w:rPr>
          <w:color w:val="FF0000"/>
        </w:rPr>
      </w:pPr>
      <w:bookmarkStart w:id="164" w:name="bookmark163"/>
      <w:r>
        <w:t xml:space="preserve">Глава 14. </w:t>
      </w:r>
      <w:r w:rsidRPr="00230D99">
        <w:rPr>
          <w:color w:val="FF0000"/>
        </w:rPr>
        <w:t>ОСНОВЫ АНЕСТЕЗИОЛОГИИ</w:t>
      </w:r>
      <w:bookmarkEnd w:id="164"/>
    </w:p>
    <w:p w:rsidR="00292391" w:rsidRDefault="006E6FE0">
      <w:pPr>
        <w:pStyle w:val="1"/>
        <w:shd w:val="clear" w:color="auto" w:fill="auto"/>
        <w:ind w:firstLine="360"/>
      </w:pPr>
      <w:r>
        <w:t>Анестезиология — наука о защите организма от опе</w:t>
      </w:r>
      <w:r>
        <w:softHyphen/>
        <w:t>рационной травмы и ее последствий, контроле и управле</w:t>
      </w:r>
      <w:r>
        <w:softHyphen/>
        <w:t>нии жизненно важными функциями во время операцион</w:t>
      </w:r>
      <w:r>
        <w:softHyphen/>
        <w:t>ного вмешательства.</w:t>
      </w:r>
    </w:p>
    <w:p w:rsidR="00292391" w:rsidRDefault="006E6FE0">
      <w:pPr>
        <w:pStyle w:val="1"/>
        <w:shd w:val="clear" w:color="auto" w:fill="auto"/>
        <w:ind w:firstLine="360"/>
      </w:pPr>
      <w:r>
        <w:t>Общая анестезия — это искусственно вызванное обра</w:t>
      </w:r>
      <w:r>
        <w:softHyphen/>
        <w:t>тимое состояние организма, при котором выключены пси</w:t>
      </w:r>
      <w:r>
        <w:softHyphen/>
        <w:t>хические реакции и уменьшена или отсутствует реакция на боль и другие вредные раздражения.</w:t>
      </w:r>
    </w:p>
    <w:p w:rsidR="00292391" w:rsidRDefault="006E6FE0">
      <w:pPr>
        <w:pStyle w:val="1"/>
        <w:shd w:val="clear" w:color="auto" w:fill="auto"/>
        <w:ind w:firstLine="360"/>
      </w:pPr>
      <w:r>
        <w:t>Наркоз — искусственно вызванное обратимое торможе</w:t>
      </w:r>
      <w:r>
        <w:softHyphen/>
        <w:t>ние ЦНС, сопровождающееся утратой сознания, чувствитель</w:t>
      </w:r>
      <w:r>
        <w:softHyphen/>
        <w:t>ности, мышечного тонуса и некоторых видов рефлексов.</w:t>
      </w:r>
    </w:p>
    <w:p w:rsidR="00292391" w:rsidRDefault="006E6FE0">
      <w:pPr>
        <w:pStyle w:val="1"/>
        <w:shd w:val="clear" w:color="auto" w:fill="auto"/>
        <w:spacing w:after="280"/>
        <w:ind w:firstLine="360"/>
      </w:pPr>
      <w:r>
        <w:t>Местное обезболивание — искусственно вызванное об</w:t>
      </w:r>
      <w:r>
        <w:softHyphen/>
        <w:t>ратимое устранение болевой чувствительности в опреде</w:t>
      </w:r>
      <w:r>
        <w:softHyphen/>
        <w:t>ленной части человеческого организма с сохранением со</w:t>
      </w:r>
      <w:r>
        <w:softHyphen/>
        <w:t>знания.</w:t>
      </w:r>
    </w:p>
    <w:p w:rsidR="00292391" w:rsidRDefault="006E6FE0">
      <w:pPr>
        <w:pStyle w:val="24"/>
        <w:keepNext/>
        <w:keepLines/>
        <w:numPr>
          <w:ilvl w:val="0"/>
          <w:numId w:val="110"/>
        </w:numPr>
        <w:shd w:val="clear" w:color="auto" w:fill="auto"/>
        <w:tabs>
          <w:tab w:val="left" w:pos="2707"/>
        </w:tabs>
        <w:spacing w:after="40" w:line="252" w:lineRule="auto"/>
        <w:ind w:left="2080" w:firstLine="0"/>
      </w:pPr>
      <w:bookmarkStart w:id="165" w:name="bookmark164"/>
      <w:r>
        <w:rPr>
          <w:rFonts w:ascii="Arial" w:eastAsia="Arial" w:hAnsi="Arial" w:cs="Arial"/>
        </w:rPr>
        <w:t>ПОНЯТИЕ</w:t>
      </w:r>
      <w:bookmarkEnd w:id="165"/>
    </w:p>
    <w:p w:rsidR="00292391" w:rsidRDefault="006E6FE0">
      <w:pPr>
        <w:pStyle w:val="24"/>
        <w:keepNext/>
        <w:keepLines/>
        <w:shd w:val="clear" w:color="auto" w:fill="auto"/>
        <w:spacing w:after="280" w:line="252" w:lineRule="auto"/>
        <w:ind w:left="0" w:firstLine="0"/>
        <w:jc w:val="center"/>
      </w:pPr>
      <w:bookmarkStart w:id="166" w:name="bookmark165"/>
      <w:r>
        <w:rPr>
          <w:rFonts w:ascii="Arial" w:eastAsia="Arial" w:hAnsi="Arial" w:cs="Arial"/>
        </w:rPr>
        <w:t>ОБ ОПЕРАЦИОННОМ СТРЕССЕ</w:t>
      </w:r>
      <w:bookmarkEnd w:id="166"/>
    </w:p>
    <w:p w:rsidR="00292391" w:rsidRDefault="006E6FE0">
      <w:pPr>
        <w:pStyle w:val="1"/>
        <w:shd w:val="clear" w:color="auto" w:fill="auto"/>
        <w:spacing w:line="269" w:lineRule="auto"/>
        <w:ind w:firstLine="360"/>
      </w:pPr>
      <w:r>
        <w:t>Хирургическая операция для организма это не только боль, но и агрессия, которой подвергается организм паци</w:t>
      </w:r>
      <w:r>
        <w:softHyphen/>
        <w:t>ента, вызывающая комплекс компенсаторно-приспособи</w:t>
      </w:r>
      <w:r>
        <w:softHyphen/>
        <w:t>тельных реакций. Во время операции пациент пережива</w:t>
      </w:r>
      <w:r>
        <w:softHyphen/>
        <w:t>ет так называемый «операционный стресс». Поэтому со</w:t>
      </w:r>
      <w:r>
        <w:softHyphen/>
        <w:t>временные пособия обезболивания предусматривают не только устранение боли, но и управление основными фун</w:t>
      </w:r>
      <w:r>
        <w:softHyphen/>
        <w:t>кциями организма во время хирургической операции.</w:t>
      </w:r>
    </w:p>
    <w:p w:rsidR="00292391" w:rsidRDefault="006E6FE0">
      <w:pPr>
        <w:pStyle w:val="1"/>
        <w:shd w:val="clear" w:color="auto" w:fill="auto"/>
        <w:spacing w:line="269" w:lineRule="auto"/>
        <w:ind w:firstLine="360"/>
      </w:pPr>
      <w:r>
        <w:t>Основными компонентами операционного стресса яв</w:t>
      </w:r>
      <w:r>
        <w:softHyphen/>
        <w:t>ляются: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87"/>
        </w:tabs>
        <w:spacing w:line="269" w:lineRule="auto"/>
        <w:ind w:firstLine="360"/>
      </w:pPr>
      <w:r>
        <w:t>психоэмоциональное возбуждение;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90"/>
        </w:tabs>
        <w:spacing w:line="269" w:lineRule="auto"/>
        <w:ind w:firstLine="360"/>
      </w:pPr>
      <w:r>
        <w:t>боль;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90"/>
        </w:tabs>
        <w:spacing w:line="269" w:lineRule="auto"/>
        <w:ind w:firstLine="360"/>
      </w:pPr>
      <w:r>
        <w:t>рефлексы неболевого характера;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90"/>
        </w:tabs>
        <w:spacing w:after="280" w:line="269" w:lineRule="auto"/>
        <w:ind w:firstLine="360"/>
      </w:pPr>
      <w:r>
        <w:t>кровопотеря;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32"/>
        </w:tabs>
        <w:spacing w:line="264" w:lineRule="auto"/>
      </w:pPr>
      <w:r>
        <w:t>нарушение водно-электролитного баланса;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32"/>
        </w:tabs>
        <w:spacing w:line="264" w:lineRule="auto"/>
      </w:pPr>
      <w:r>
        <w:t>повреждение внутренних органов.</w:t>
      </w:r>
    </w:p>
    <w:p w:rsidR="00292391" w:rsidRDefault="006E6FE0">
      <w:pPr>
        <w:pStyle w:val="1"/>
        <w:shd w:val="clear" w:color="auto" w:fill="auto"/>
        <w:spacing w:after="300" w:line="264" w:lineRule="auto"/>
      </w:pPr>
      <w:r>
        <w:t>Задачей анестезиологического пособия является пре</w:t>
      </w:r>
      <w:r>
        <w:softHyphen/>
        <w:t>дупреждение и лечение вредных последствий операцион</w:t>
      </w:r>
      <w:r>
        <w:softHyphen/>
        <w:t>ного стресса. Это пособие включает предоперационную под</w:t>
      </w:r>
      <w:r>
        <w:softHyphen/>
        <w:t>готовку, проведение анестезии во время операции и выве</w:t>
      </w:r>
      <w:r>
        <w:softHyphen/>
        <w:t>дение пациента из наркоза.</w:t>
      </w:r>
    </w:p>
    <w:p w:rsidR="00292391" w:rsidRDefault="006E6FE0">
      <w:pPr>
        <w:pStyle w:val="24"/>
        <w:keepNext/>
        <w:keepLines/>
        <w:numPr>
          <w:ilvl w:val="0"/>
          <w:numId w:val="110"/>
        </w:numPr>
        <w:shd w:val="clear" w:color="auto" w:fill="auto"/>
        <w:tabs>
          <w:tab w:val="left" w:pos="1444"/>
        </w:tabs>
        <w:spacing w:after="220" w:line="298" w:lineRule="auto"/>
        <w:ind w:left="1860" w:hanging="1060"/>
      </w:pPr>
      <w:bookmarkStart w:id="167" w:name="bookmark166"/>
      <w:r>
        <w:rPr>
          <w:rFonts w:ascii="Arial" w:eastAsia="Arial" w:hAnsi="Arial" w:cs="Arial"/>
        </w:rPr>
        <w:t>КОМПОНЕНТЫ СОВРЕМЕННОГО ОБЕЗБОЛИВАНИЯ</w:t>
      </w:r>
      <w:bookmarkEnd w:id="167"/>
    </w:p>
    <w:p w:rsidR="00292391" w:rsidRDefault="006E6FE0">
      <w:pPr>
        <w:pStyle w:val="1"/>
        <w:shd w:val="clear" w:color="auto" w:fill="auto"/>
      </w:pPr>
      <w:r>
        <w:rPr>
          <w:b/>
          <w:bCs/>
        </w:rPr>
        <w:t>Компонентами современного обезболивания являются:</w:t>
      </w:r>
    </w:p>
    <w:p w:rsidR="00292391" w:rsidRDefault="006E6FE0">
      <w:pPr>
        <w:pStyle w:val="1"/>
        <w:numPr>
          <w:ilvl w:val="0"/>
          <w:numId w:val="111"/>
        </w:numPr>
        <w:shd w:val="clear" w:color="auto" w:fill="auto"/>
        <w:tabs>
          <w:tab w:val="left" w:pos="601"/>
        </w:tabs>
      </w:pPr>
      <w:r>
        <w:rPr>
          <w:i/>
          <w:iCs/>
        </w:rPr>
        <w:t>наркоз (оцепенение, онемение)</w:t>
      </w:r>
      <w:r>
        <w:t xml:space="preserve"> — выключение со</w:t>
      </w:r>
      <w:r>
        <w:softHyphen/>
        <w:t>знания, уменьшение нейровегетативных реакций и боле</w:t>
      </w:r>
      <w:r>
        <w:softHyphen/>
        <w:t>вой чувствительности; осуществляется применением ин</w:t>
      </w:r>
      <w:r>
        <w:softHyphen/>
        <w:t>галяционных и внутривенных анестетиков;</w:t>
      </w:r>
    </w:p>
    <w:p w:rsidR="00292391" w:rsidRDefault="006E6FE0">
      <w:pPr>
        <w:pStyle w:val="1"/>
        <w:numPr>
          <w:ilvl w:val="0"/>
          <w:numId w:val="111"/>
        </w:numPr>
        <w:shd w:val="clear" w:color="auto" w:fill="auto"/>
        <w:tabs>
          <w:tab w:val="left" w:pos="598"/>
        </w:tabs>
      </w:pPr>
      <w:r>
        <w:rPr>
          <w:i/>
          <w:iCs/>
        </w:rPr>
        <w:t>аналгезия (обезболивание) —</w:t>
      </w:r>
      <w:r>
        <w:t xml:space="preserve"> достигается примене</w:t>
      </w:r>
      <w:r>
        <w:softHyphen/>
        <w:t>нием специальных фармакологических препаратов — аналь</w:t>
      </w:r>
      <w:r>
        <w:softHyphen/>
        <w:t>гетиков, которые оказывают общее или местное действие;</w:t>
      </w:r>
    </w:p>
    <w:p w:rsidR="00292391" w:rsidRDefault="006E6FE0">
      <w:pPr>
        <w:pStyle w:val="1"/>
        <w:numPr>
          <w:ilvl w:val="0"/>
          <w:numId w:val="111"/>
        </w:numPr>
        <w:shd w:val="clear" w:color="auto" w:fill="auto"/>
        <w:tabs>
          <w:tab w:val="left" w:pos="601"/>
        </w:tabs>
      </w:pPr>
      <w:r>
        <w:rPr>
          <w:i/>
          <w:iCs/>
        </w:rPr>
        <w:t>нейровегетативная блокада</w:t>
      </w:r>
      <w:r>
        <w:t xml:space="preserve"> — частично развива</w:t>
      </w:r>
      <w:r>
        <w:softHyphen/>
        <w:t>ется при наркозе и аналгезии; для ее углубления приме</w:t>
      </w:r>
      <w:r>
        <w:softHyphen/>
        <w:t>няют препараты холинолитики и симпатолитики, а так</w:t>
      </w:r>
      <w:r>
        <w:softHyphen/>
        <w:t>же нейролептоаналгезию (НЛА);</w:t>
      </w:r>
    </w:p>
    <w:p w:rsidR="00292391" w:rsidRDefault="006E6FE0">
      <w:pPr>
        <w:pStyle w:val="1"/>
        <w:numPr>
          <w:ilvl w:val="0"/>
          <w:numId w:val="111"/>
        </w:numPr>
        <w:shd w:val="clear" w:color="auto" w:fill="auto"/>
        <w:tabs>
          <w:tab w:val="left" w:pos="603"/>
        </w:tabs>
      </w:pPr>
      <w:r>
        <w:rPr>
          <w:i/>
          <w:iCs/>
        </w:rPr>
        <w:t>миоплегия —</w:t>
      </w:r>
      <w:r>
        <w:t xml:space="preserve"> расслабление мышц, обездвижение; позволяет проводить хирургическое вмешательство в наи</w:t>
      </w:r>
      <w:r>
        <w:softHyphen/>
        <w:t>лучших условиях, ИВЛ; достигается введением миорелак</w:t>
      </w:r>
      <w:r>
        <w:softHyphen/>
        <w:t>сантов;</w:t>
      </w:r>
    </w:p>
    <w:p w:rsidR="00292391" w:rsidRDefault="006E6FE0">
      <w:pPr>
        <w:pStyle w:val="1"/>
        <w:numPr>
          <w:ilvl w:val="0"/>
          <w:numId w:val="111"/>
        </w:numPr>
        <w:shd w:val="clear" w:color="auto" w:fill="auto"/>
        <w:tabs>
          <w:tab w:val="left" w:pos="613"/>
        </w:tabs>
      </w:pPr>
      <w:r>
        <w:rPr>
          <w:i/>
          <w:iCs/>
        </w:rPr>
        <w:t>поддержание адекватного дыхания —</w:t>
      </w:r>
      <w:r>
        <w:t xml:space="preserve"> обеспечива</w:t>
      </w:r>
      <w:r>
        <w:softHyphen/>
        <w:t>ется вспомогательным и искусственным дыханием; повы</w:t>
      </w:r>
      <w:r>
        <w:softHyphen/>
        <w:t>шением содержания кислорода во вдыхаемой смеси;</w:t>
      </w:r>
    </w:p>
    <w:p w:rsidR="00292391" w:rsidRDefault="006E6FE0">
      <w:pPr>
        <w:pStyle w:val="1"/>
        <w:numPr>
          <w:ilvl w:val="0"/>
          <w:numId w:val="111"/>
        </w:numPr>
        <w:shd w:val="clear" w:color="auto" w:fill="auto"/>
        <w:tabs>
          <w:tab w:val="left" w:pos="608"/>
        </w:tabs>
      </w:pPr>
      <w:r>
        <w:rPr>
          <w:i/>
          <w:iCs/>
        </w:rPr>
        <w:t>поддержание адекватного кровообращения —</w:t>
      </w:r>
      <w:r>
        <w:t xml:space="preserve"> осу</w:t>
      </w:r>
      <w:r>
        <w:softHyphen/>
        <w:t>ществляется рациональным использованием анестетиков, анальгетиков, релаксантов, восполнением операционной кровопотери, лечением сердечно-сосудистых нарушений;</w:t>
      </w:r>
    </w:p>
    <w:p w:rsidR="00292391" w:rsidRDefault="006E6FE0">
      <w:pPr>
        <w:pStyle w:val="1"/>
        <w:numPr>
          <w:ilvl w:val="0"/>
          <w:numId w:val="111"/>
        </w:numPr>
        <w:shd w:val="clear" w:color="auto" w:fill="auto"/>
        <w:tabs>
          <w:tab w:val="left" w:pos="618"/>
        </w:tabs>
        <w:spacing w:after="100"/>
      </w:pPr>
      <w:r>
        <w:rPr>
          <w:i/>
          <w:iCs/>
        </w:rPr>
        <w:t>регуляция обменных процессов</w:t>
      </w:r>
      <w:r>
        <w:t xml:space="preserve"> осуществляется пре</w:t>
      </w:r>
      <w:r>
        <w:softHyphen/>
        <w:t>дыдущими компонентами анестезии и дополнительными методами: управляемой гипотонией, гипотермией, искус</w:t>
      </w:r>
      <w:r>
        <w:softHyphen/>
        <w:t>ственным кровообращением.</w:t>
      </w:r>
    </w:p>
    <w:p w:rsidR="00292391" w:rsidRDefault="006E6FE0">
      <w:pPr>
        <w:pStyle w:val="24"/>
        <w:keepNext/>
        <w:keepLines/>
        <w:numPr>
          <w:ilvl w:val="0"/>
          <w:numId w:val="110"/>
        </w:numPr>
        <w:shd w:val="clear" w:color="auto" w:fill="auto"/>
        <w:tabs>
          <w:tab w:val="left" w:pos="1694"/>
        </w:tabs>
        <w:spacing w:after="260" w:line="240" w:lineRule="auto"/>
        <w:ind w:left="1060" w:firstLine="0"/>
      </w:pPr>
      <w:bookmarkStart w:id="168" w:name="bookmark167"/>
      <w:r>
        <w:rPr>
          <w:rFonts w:ascii="Arial" w:eastAsia="Arial" w:hAnsi="Arial" w:cs="Arial"/>
        </w:rPr>
        <w:t>ПОДГОТОВКА К АНЕСТЕЗИИ</w:t>
      </w:r>
      <w:bookmarkEnd w:id="168"/>
    </w:p>
    <w:p w:rsidR="00292391" w:rsidRDefault="006E6FE0">
      <w:pPr>
        <w:pStyle w:val="1"/>
        <w:shd w:val="clear" w:color="auto" w:fill="auto"/>
        <w:ind w:firstLine="320"/>
      </w:pPr>
      <w:r>
        <w:rPr>
          <w:b/>
          <w:bCs/>
        </w:rPr>
        <w:t>Подготовка пациента</w:t>
      </w:r>
    </w:p>
    <w:p w:rsidR="00292391" w:rsidRDefault="006E6FE0">
      <w:pPr>
        <w:pStyle w:val="1"/>
        <w:shd w:val="clear" w:color="auto" w:fill="auto"/>
        <w:ind w:firstLine="320"/>
      </w:pPr>
      <w:r>
        <w:t>Подготовка к анестезии начинается со знакомства с па</w:t>
      </w:r>
      <w:r>
        <w:softHyphen/>
        <w:t>циентом, его осмотра с последующим назначением соот</w:t>
      </w:r>
      <w:r>
        <w:softHyphen/>
        <w:t>ветствующих дополнительных обследований и лекарствен</w:t>
      </w:r>
      <w:r>
        <w:softHyphen/>
        <w:t>ной терапии. Анестезиолог несет равную с хирургом от</w:t>
      </w:r>
      <w:r>
        <w:softHyphen/>
        <w:t>ветственность за судьбу пациента. Он вместе с хирургом определяет показания и противопоказания к наркозу и операции, выбирает метод обезболивания. В зависимости от сроков назначения операции, плановой или экстрен</w:t>
      </w:r>
      <w:r>
        <w:softHyphen/>
        <w:t>ной, подготовка к ней может продолжаться от несколь</w:t>
      </w:r>
      <w:r>
        <w:softHyphen/>
        <w:t>ких минут до многих дней. Из анамнеза пациента для анестезиолога важно знать:</w:t>
      </w:r>
    </w:p>
    <w:p w:rsidR="00292391" w:rsidRDefault="006E6FE0">
      <w:pPr>
        <w:pStyle w:val="1"/>
        <w:numPr>
          <w:ilvl w:val="0"/>
          <w:numId w:val="112"/>
        </w:numPr>
        <w:shd w:val="clear" w:color="auto" w:fill="auto"/>
        <w:tabs>
          <w:tab w:val="left" w:pos="594"/>
        </w:tabs>
        <w:ind w:firstLine="320"/>
      </w:pPr>
      <w:r>
        <w:t>о предшествующих заболеваниях, операциях, анес</w:t>
      </w:r>
      <w:r>
        <w:softHyphen/>
        <w:t>тезиях и их осложнениях;</w:t>
      </w:r>
    </w:p>
    <w:p w:rsidR="00292391" w:rsidRDefault="006E6FE0">
      <w:pPr>
        <w:pStyle w:val="1"/>
        <w:numPr>
          <w:ilvl w:val="0"/>
          <w:numId w:val="112"/>
        </w:numPr>
        <w:shd w:val="clear" w:color="auto" w:fill="auto"/>
        <w:tabs>
          <w:tab w:val="left" w:pos="596"/>
        </w:tabs>
        <w:ind w:firstLine="320"/>
      </w:pPr>
      <w:r>
        <w:t>о применяемых лекарственных препаратах (корти</w:t>
      </w:r>
      <w:r>
        <w:softHyphen/>
        <w:t>костероидах, инсулине, гипотензивных средствах, транк</w:t>
      </w:r>
      <w:r>
        <w:softHyphen/>
        <w:t>вилизаторах, препаратах дигиталиса, антидепрессантах, антикоагулянтах, барбитуратах, диуретиках);</w:t>
      </w:r>
    </w:p>
    <w:p w:rsidR="00292391" w:rsidRDefault="006E6FE0">
      <w:pPr>
        <w:pStyle w:val="1"/>
        <w:numPr>
          <w:ilvl w:val="0"/>
          <w:numId w:val="112"/>
        </w:numPr>
        <w:shd w:val="clear" w:color="auto" w:fill="auto"/>
        <w:tabs>
          <w:tab w:val="left" w:pos="630"/>
        </w:tabs>
        <w:ind w:firstLine="320"/>
      </w:pPr>
      <w:r>
        <w:t>о лекарственной аллергии;</w:t>
      </w:r>
    </w:p>
    <w:p w:rsidR="00292391" w:rsidRDefault="006E6FE0">
      <w:pPr>
        <w:pStyle w:val="1"/>
        <w:numPr>
          <w:ilvl w:val="0"/>
          <w:numId w:val="112"/>
        </w:numPr>
        <w:shd w:val="clear" w:color="auto" w:fill="auto"/>
        <w:tabs>
          <w:tab w:val="left" w:pos="596"/>
        </w:tabs>
        <w:ind w:firstLine="320"/>
      </w:pPr>
      <w:r>
        <w:t>о сопутствующих заболеваниях дыхательной систе</w:t>
      </w:r>
      <w:r>
        <w:softHyphen/>
        <w:t>мы (хроническом воспалении легких, бронхите, бронхи</w:t>
      </w:r>
      <w:r>
        <w:softHyphen/>
        <w:t>альной астме);</w:t>
      </w:r>
    </w:p>
    <w:p w:rsidR="00292391" w:rsidRDefault="006E6FE0">
      <w:pPr>
        <w:pStyle w:val="1"/>
        <w:numPr>
          <w:ilvl w:val="0"/>
          <w:numId w:val="112"/>
        </w:numPr>
        <w:shd w:val="clear" w:color="auto" w:fill="auto"/>
        <w:tabs>
          <w:tab w:val="left" w:pos="608"/>
        </w:tabs>
        <w:ind w:firstLine="320"/>
      </w:pPr>
      <w:r>
        <w:t>о сопутствующих заболеваниях сердечно-сосудистой системы (коронарной недостаточности, аритмиях, гипер</w:t>
      </w:r>
      <w:r>
        <w:softHyphen/>
        <w:t>тонической болезни и т.д.);</w:t>
      </w:r>
    </w:p>
    <w:p w:rsidR="00292391" w:rsidRDefault="006E6FE0">
      <w:pPr>
        <w:pStyle w:val="1"/>
        <w:numPr>
          <w:ilvl w:val="0"/>
          <w:numId w:val="112"/>
        </w:numPr>
        <w:shd w:val="clear" w:color="auto" w:fill="auto"/>
        <w:tabs>
          <w:tab w:val="left" w:pos="635"/>
        </w:tabs>
        <w:ind w:firstLine="320"/>
      </w:pPr>
      <w:r>
        <w:t>о болезнях почек и печени;</w:t>
      </w:r>
    </w:p>
    <w:p w:rsidR="00292391" w:rsidRDefault="006E6FE0">
      <w:pPr>
        <w:pStyle w:val="1"/>
        <w:numPr>
          <w:ilvl w:val="0"/>
          <w:numId w:val="112"/>
        </w:numPr>
        <w:shd w:val="clear" w:color="auto" w:fill="auto"/>
        <w:tabs>
          <w:tab w:val="left" w:pos="606"/>
        </w:tabs>
        <w:ind w:firstLine="320"/>
      </w:pPr>
      <w:r>
        <w:t>о вредных привычках (курение, алкоголизм, нарко</w:t>
      </w:r>
      <w:r>
        <w:softHyphen/>
        <w:t>мания, токсикомания);</w:t>
      </w:r>
    </w:p>
    <w:p w:rsidR="00292391" w:rsidRDefault="006E6FE0">
      <w:pPr>
        <w:pStyle w:val="1"/>
        <w:numPr>
          <w:ilvl w:val="0"/>
          <w:numId w:val="112"/>
        </w:numPr>
        <w:shd w:val="clear" w:color="auto" w:fill="auto"/>
        <w:tabs>
          <w:tab w:val="left" w:pos="596"/>
        </w:tabs>
        <w:ind w:firstLine="320"/>
      </w:pPr>
      <w:r>
        <w:t>о беременности и менструации в день предполагае</w:t>
      </w:r>
      <w:r>
        <w:softHyphen/>
        <w:t>мой операции;</w:t>
      </w:r>
    </w:p>
    <w:p w:rsidR="00292391" w:rsidRDefault="006E6FE0">
      <w:pPr>
        <w:pStyle w:val="1"/>
        <w:numPr>
          <w:ilvl w:val="0"/>
          <w:numId w:val="112"/>
        </w:numPr>
        <w:shd w:val="clear" w:color="auto" w:fill="auto"/>
        <w:tabs>
          <w:tab w:val="left" w:pos="635"/>
        </w:tabs>
        <w:ind w:firstLine="320"/>
      </w:pPr>
      <w:r>
        <w:t>о психических заболеваниях;</w:t>
      </w:r>
    </w:p>
    <w:p w:rsidR="00292391" w:rsidRDefault="006E6FE0">
      <w:pPr>
        <w:pStyle w:val="1"/>
        <w:numPr>
          <w:ilvl w:val="0"/>
          <w:numId w:val="112"/>
        </w:numPr>
        <w:shd w:val="clear" w:color="auto" w:fill="auto"/>
        <w:tabs>
          <w:tab w:val="left" w:pos="734"/>
        </w:tabs>
        <w:ind w:firstLine="320"/>
      </w:pPr>
      <w:r>
        <w:t>об осложнениях при переливании крови в прошлом.</w:t>
      </w:r>
    </w:p>
    <w:p w:rsidR="00292391" w:rsidRDefault="006E6FE0">
      <w:pPr>
        <w:pStyle w:val="1"/>
        <w:shd w:val="clear" w:color="auto" w:fill="auto"/>
        <w:ind w:firstLine="320"/>
      </w:pPr>
      <w:r>
        <w:t>Данные о возрасте, массе тела и сложении пациента</w:t>
      </w:r>
    </w:p>
    <w:p w:rsidR="00292391" w:rsidRDefault="006E6FE0">
      <w:pPr>
        <w:pStyle w:val="1"/>
        <w:shd w:val="clear" w:color="auto" w:fill="auto"/>
        <w:spacing w:after="120"/>
        <w:ind w:firstLine="0"/>
      </w:pPr>
      <w:r>
        <w:t>позволяют правильно выбрать вид обезболивания, дозы препаратов, своевременно подготовится к борьбе с дыха</w:t>
      </w:r>
      <w:r>
        <w:softHyphen/>
        <w:t>тельными расстройствами во время операции и в после</w:t>
      </w:r>
      <w:r>
        <w:softHyphen/>
        <w:t>операционном периоде, в частности у тучных пациентов.</w:t>
      </w:r>
    </w:p>
    <w:p w:rsidR="00292391" w:rsidRDefault="006E6FE0">
      <w:pPr>
        <w:pStyle w:val="1"/>
        <w:shd w:val="clear" w:color="auto" w:fill="auto"/>
        <w:ind w:firstLine="0"/>
      </w:pPr>
      <w:r>
        <w:t>Следует внимательно осмотреть глаза и нос для выясне</w:t>
      </w:r>
      <w:r>
        <w:softHyphen/>
        <w:t>ния возможных аномалий (аномалии зрачков, искривле</w:t>
      </w:r>
      <w:r>
        <w:softHyphen/>
        <w:t>ние носовой перегородки, затрудненное носовое дыхание), которые могут ввести в заблуждение и стать причиной осложнений во время наркоза.</w:t>
      </w:r>
    </w:p>
    <w:p w:rsidR="00292391" w:rsidRDefault="006E6FE0">
      <w:pPr>
        <w:pStyle w:val="1"/>
        <w:shd w:val="clear" w:color="auto" w:fill="auto"/>
        <w:ind w:firstLine="280"/>
      </w:pPr>
      <w:r>
        <w:t>Анестезиолог обращает внимание на форму лица паци</w:t>
      </w:r>
      <w:r>
        <w:softHyphen/>
        <w:t>ента (чтобы заранее выбрать подходящую маску), состоя</w:t>
      </w:r>
      <w:r>
        <w:softHyphen/>
        <w:t>ние полости рта и глотки, аномалии трахеи и бронхов.</w:t>
      </w:r>
    </w:p>
    <w:p w:rsidR="00292391" w:rsidRDefault="006E6FE0">
      <w:pPr>
        <w:pStyle w:val="1"/>
        <w:shd w:val="clear" w:color="auto" w:fill="auto"/>
        <w:ind w:firstLine="280"/>
      </w:pPr>
      <w:r>
        <w:t>Важно правильно оценить форму и размеры грудной клетки, ее податливость или ригидность, развитие муску</w:t>
      </w:r>
      <w:r>
        <w:softHyphen/>
        <w:t>латуры и подкожно-жировой клетчатки для выбора наибо</w:t>
      </w:r>
      <w:r>
        <w:softHyphen/>
        <w:t>лее рациональной тактики при обеспечении адекватности внешнего дыхания во время наркоза и в послеоперацион</w:t>
      </w:r>
      <w:r>
        <w:softHyphen/>
        <w:t>ный период. Необходимо провести исследование внешнего дыхания. При нарушении в бронхолегочной системе перед плановыми операциями необходимо научить пациента ды</w:t>
      </w:r>
      <w:r>
        <w:softHyphen/>
        <w:t>шать в положении лежа, сидя, стоя. Этим методом должна владеть сестра-анестезист; дополнительно необходимо на</w:t>
      </w:r>
      <w:r>
        <w:softHyphen/>
        <w:t>значить отхаркивающие средства, эуфилин и т.д.</w:t>
      </w:r>
    </w:p>
    <w:p w:rsidR="00292391" w:rsidRDefault="006E6FE0">
      <w:pPr>
        <w:pStyle w:val="1"/>
        <w:shd w:val="clear" w:color="auto" w:fill="auto"/>
        <w:ind w:firstLine="280"/>
      </w:pPr>
      <w:r>
        <w:t>Необходимо помнить, что любой анестетик оказывает влияние на функцию мозга, сердца и сосудов, легких, пе</w:t>
      </w:r>
      <w:r>
        <w:softHyphen/>
        <w:t>чени, почек и т.д., причем степень воздействия зависит в том числе и от исходного состояния органов. Поэтому важ</w:t>
      </w:r>
      <w:r>
        <w:softHyphen/>
        <w:t>но выявить нарушения со стороны жизненно важных ор</w:t>
      </w:r>
      <w:r>
        <w:softHyphen/>
        <w:t>ганов для последующего выбора тактики анестезиологи</w:t>
      </w:r>
      <w:r>
        <w:softHyphen/>
        <w:t>ческого пособия. Минимальное обследование (анамнез, ос</w:t>
      </w:r>
      <w:r>
        <w:softHyphen/>
        <w:t>мотр, аускультация, пальпация) анестезиолог должен про</w:t>
      </w:r>
      <w:r>
        <w:softHyphen/>
        <w:t>водить даже в самых неблагоприятных ситуациях.</w:t>
      </w:r>
    </w:p>
    <w:p w:rsidR="00292391" w:rsidRDefault="006E6FE0">
      <w:pPr>
        <w:pStyle w:val="1"/>
        <w:shd w:val="clear" w:color="auto" w:fill="auto"/>
        <w:ind w:firstLine="280"/>
      </w:pPr>
      <w:r>
        <w:t>Медицинская сестра принимает непосредственное уча</w:t>
      </w:r>
      <w:r>
        <w:softHyphen/>
        <w:t>стие в подготовке пациента. Накануне операции необхо</w:t>
      </w:r>
      <w:r>
        <w:softHyphen/>
        <w:t>димо взвесить пациента, так как некоторые анестетики вводятся с учетом массы тела, особенно у детей. Неукос</w:t>
      </w:r>
      <w:r>
        <w:softHyphen/>
        <w:t>нительным правилом при подготовке пациента к наркозу является очищение желудочно-кишечного тракта. Введе</w:t>
      </w:r>
      <w:r>
        <w:softHyphen/>
        <w:t>ние в наркоз следует осуществлять натощак. Очисти</w:t>
      </w:r>
      <w:r>
        <w:softHyphen/>
        <w:t>тельную клизму следует делать вечером, накануне опера</w:t>
      </w:r>
      <w:r>
        <w:softHyphen/>
        <w:t>ции, затем пациент принимает гигиеническую ванну или душ с полной сменой белья. С этого времени медсестра должна следить, чтобы пациент не принимал никакой пищи из-за опасности рвоты и аспирации рвотными мас</w:t>
      </w:r>
      <w:r>
        <w:softHyphen/>
        <w:t>сами при наркозе. Утром за два-три часа до наркоза мож</w:t>
      </w:r>
      <w:r>
        <w:softHyphen/>
        <w:t>но дать лишь полстакана чая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Обязательно нужно выяснить у пациента наличие зуб</w:t>
      </w:r>
      <w:r>
        <w:softHyphen/>
        <w:t>ных протезов и проследить, чтобы он снял их до поступ</w:t>
      </w:r>
      <w:r>
        <w:softHyphen/>
        <w:t>ления в операционную. Перед вводным наркозом анесте</w:t>
      </w:r>
      <w:r>
        <w:softHyphen/>
        <w:t>зиолог должен еще раз осмотреть полость рта и убедиться в отсутствии протезов.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Утром, перед доставкой в операционную, пациент дол</w:t>
      </w:r>
      <w:r>
        <w:softHyphen/>
        <w:t>жен помочиться. При отсутствии самостоятельного моче</w:t>
      </w:r>
      <w:r>
        <w:softHyphen/>
        <w:t>испускания мочу следует спустить мягким катетером.</w:t>
      </w:r>
    </w:p>
    <w:p w:rsidR="00292391" w:rsidRDefault="006E6FE0">
      <w:pPr>
        <w:pStyle w:val="1"/>
        <w:shd w:val="clear" w:color="auto" w:fill="auto"/>
        <w:spacing w:after="300" w:line="264" w:lineRule="auto"/>
        <w:ind w:firstLine="320"/>
      </w:pPr>
      <w:r>
        <w:t>Перед экстренными операциями, как правило, нуж</w:t>
      </w:r>
      <w:r>
        <w:softHyphen/>
        <w:t>но опорожнить желудок с помощью зонда. Пренебреже</w:t>
      </w:r>
      <w:r>
        <w:softHyphen/>
        <w:t>ние этой крайне важной процедурой часто вызывает тя</w:t>
      </w:r>
      <w:r>
        <w:softHyphen/>
        <w:t>желые осложнения вплоть до смертельных исходов из- за попадания содержимого желудка (рвота или регур</w:t>
      </w:r>
      <w:r>
        <w:softHyphen/>
        <w:t>гитация) в легкие или дыхательные пути на различных этапах анестезии, особенно во время введения в наркоз и пробуждения.</w:t>
      </w:r>
    </w:p>
    <w:p w:rsidR="00292391" w:rsidRDefault="006E6FE0">
      <w:pPr>
        <w:pStyle w:val="24"/>
        <w:keepNext/>
        <w:keepLines/>
        <w:numPr>
          <w:ilvl w:val="0"/>
          <w:numId w:val="110"/>
        </w:numPr>
        <w:shd w:val="clear" w:color="auto" w:fill="auto"/>
        <w:tabs>
          <w:tab w:val="left" w:pos="1237"/>
        </w:tabs>
        <w:spacing w:after="260" w:line="240" w:lineRule="auto"/>
        <w:ind w:left="600" w:firstLine="0"/>
      </w:pPr>
      <w:bookmarkStart w:id="169" w:name="bookmark168"/>
      <w:r>
        <w:rPr>
          <w:rFonts w:ascii="Arial" w:eastAsia="Arial" w:hAnsi="Arial" w:cs="Arial"/>
        </w:rPr>
        <w:t>СТЕПЕНИ ОПЕРАЦИОННОГО РИСКА</w:t>
      </w:r>
      <w:bookmarkEnd w:id="169"/>
    </w:p>
    <w:p w:rsidR="00292391" w:rsidRDefault="006E6FE0">
      <w:pPr>
        <w:pStyle w:val="1"/>
        <w:shd w:val="clear" w:color="auto" w:fill="auto"/>
        <w:ind w:firstLine="320"/>
      </w:pPr>
      <w:r>
        <w:t>Потенциальные и явные опасности анестезии, операции и сопутствующих обстоятельств определяют как операци</w:t>
      </w:r>
      <w:r>
        <w:softHyphen/>
        <w:t>онный риск различной степени (Г. А. Рябов, 1983 г.).</w:t>
      </w:r>
    </w:p>
    <w:p w:rsidR="00292391" w:rsidRDefault="006E6FE0">
      <w:pPr>
        <w:pStyle w:val="1"/>
        <w:shd w:val="clear" w:color="auto" w:fill="auto"/>
        <w:ind w:firstLine="320"/>
      </w:pPr>
      <w:r>
        <w:t>Степень I. Соматически здоровый пациент, подвергаю</w:t>
      </w:r>
      <w:r>
        <w:softHyphen/>
        <w:t>щийся небольшому плановому оперативному вмешатель</w:t>
      </w:r>
      <w:r>
        <w:softHyphen/>
        <w:t>ству (аппендэктомия, грыжесечение, секторальная резек</w:t>
      </w:r>
      <w:r>
        <w:softHyphen/>
        <w:t>ция молочной железы, малые гинекологические операции и др.), зубоврачебным манипуляциям, вскрытию гнойни</w:t>
      </w:r>
      <w:r>
        <w:softHyphen/>
        <w:t>ков, диагностическим процедурам и т.п.</w:t>
      </w:r>
    </w:p>
    <w:p w:rsidR="00292391" w:rsidRDefault="006E6FE0">
      <w:pPr>
        <w:pStyle w:val="1"/>
        <w:shd w:val="clear" w:color="auto" w:fill="auto"/>
        <w:ind w:firstLine="320"/>
      </w:pPr>
      <w:r>
        <w:t>Степень II А. Соматически здоровый пациент, подвер</w:t>
      </w:r>
      <w:r>
        <w:softHyphen/>
        <w:t>гающийся более сложному оперативному вмешательству (холецистэктомия, операции по поводу доброкачественных опухолей гениталий и др.), не связанному с тяжелой опе</w:t>
      </w:r>
      <w:r>
        <w:softHyphen/>
        <w:t>рационной травмой и большой кровопотерей.</w:t>
      </w:r>
    </w:p>
    <w:p w:rsidR="00292391" w:rsidRDefault="006E6FE0">
      <w:pPr>
        <w:pStyle w:val="1"/>
        <w:shd w:val="clear" w:color="auto" w:fill="auto"/>
        <w:spacing w:after="120"/>
        <w:ind w:firstLine="320"/>
      </w:pPr>
      <w:r>
        <w:t>Степень II Б. Пациенты с заболеваниями внутренних органов, подвергающиеся небольшим плановым операци</w:t>
      </w:r>
      <w:r>
        <w:softHyphen/>
        <w:t>ям, упомянутым выше (см. степени I и II А).</w:t>
      </w:r>
    </w:p>
    <w:p w:rsidR="00292391" w:rsidRDefault="006E6FE0">
      <w:pPr>
        <w:pStyle w:val="1"/>
        <w:shd w:val="clear" w:color="auto" w:fill="auto"/>
        <w:ind w:firstLine="280"/>
      </w:pPr>
      <w:r>
        <w:t xml:space="preserve">Степень </w:t>
      </w:r>
      <w:r>
        <w:rPr>
          <w:lang w:val="en-US" w:eastAsia="en-US" w:bidi="en-US"/>
        </w:rPr>
        <w:t>III</w:t>
      </w:r>
      <w:r w:rsidRPr="002C6396">
        <w:rPr>
          <w:lang w:eastAsia="en-US" w:bidi="en-US"/>
        </w:rPr>
        <w:t xml:space="preserve"> </w:t>
      </w:r>
      <w:r>
        <w:t>А. Пациенты с заболеваниями внутрен</w:t>
      </w:r>
      <w:r>
        <w:softHyphen/>
        <w:t>них органов, полностью компенсированными без специ</w:t>
      </w:r>
      <w:r>
        <w:softHyphen/>
        <w:t>ального лечения, подвергающиеся сложному, обширно</w:t>
      </w:r>
      <w:r>
        <w:softHyphen/>
        <w:t>му, травматичному вмешательству (резекция желудка, гастрэктомия, операции на толстом кишечнике и пря</w:t>
      </w:r>
      <w:r>
        <w:softHyphen/>
        <w:t>мой кишке и т. д.) или вмешательству, сопряженному с большой кровопотерей (экстирпация молочной железы, ад еномэктомия).</w:t>
      </w:r>
    </w:p>
    <w:p w:rsidR="00292391" w:rsidRDefault="006E6FE0">
      <w:pPr>
        <w:pStyle w:val="1"/>
        <w:shd w:val="clear" w:color="auto" w:fill="auto"/>
        <w:ind w:firstLine="280"/>
      </w:pPr>
      <w:r>
        <w:t>Степень III Б. Пациенты с некомпенсированными за</w:t>
      </w:r>
      <w:r>
        <w:softHyphen/>
        <w:t>болеваниями внутренних органов, подвергающиеся малым хирургическим вмешательствам.</w:t>
      </w:r>
    </w:p>
    <w:p w:rsidR="00292391" w:rsidRDefault="006E6FE0">
      <w:pPr>
        <w:pStyle w:val="1"/>
        <w:shd w:val="clear" w:color="auto" w:fill="auto"/>
        <w:ind w:firstLine="280"/>
      </w:pPr>
      <w:r>
        <w:t>Степень IV. Пациенты с комбинацией тяжелых общесо</w:t>
      </w:r>
      <w:r>
        <w:softHyphen/>
        <w:t>матических расстройств, подвергающиеся обширным хи</w:t>
      </w:r>
      <w:r>
        <w:softHyphen/>
        <w:t>рургическим вмешательствам или операциям по жизнен</w:t>
      </w:r>
      <w:r>
        <w:softHyphen/>
        <w:t>ным показаниям.</w:t>
      </w:r>
    </w:p>
    <w:p w:rsidR="00292391" w:rsidRDefault="006E6FE0">
      <w:pPr>
        <w:pStyle w:val="1"/>
        <w:shd w:val="clear" w:color="auto" w:fill="auto"/>
        <w:spacing w:after="280"/>
        <w:ind w:firstLine="280"/>
      </w:pPr>
      <w:r>
        <w:t>При экстренных вмешательствах риск анестезии по</w:t>
      </w:r>
      <w:r>
        <w:softHyphen/>
        <w:t>вышается на одну степень. Степень операционного риска сестра-анестезист вносит в анестезиологическую карту.</w:t>
      </w:r>
    </w:p>
    <w:p w:rsidR="00292391" w:rsidRDefault="006E6FE0">
      <w:pPr>
        <w:pStyle w:val="24"/>
        <w:keepNext/>
        <w:keepLines/>
        <w:numPr>
          <w:ilvl w:val="0"/>
          <w:numId w:val="110"/>
        </w:numPr>
        <w:shd w:val="clear" w:color="auto" w:fill="auto"/>
        <w:tabs>
          <w:tab w:val="left" w:pos="2299"/>
        </w:tabs>
        <w:spacing w:after="280" w:line="240" w:lineRule="auto"/>
        <w:ind w:left="1660" w:firstLine="0"/>
      </w:pPr>
      <w:bookmarkStart w:id="170" w:name="bookmark169"/>
      <w:r>
        <w:rPr>
          <w:rFonts w:ascii="Arial" w:eastAsia="Arial" w:hAnsi="Arial" w:cs="Arial"/>
        </w:rPr>
        <w:t>ПРЕМЕДИКАЦИЯ</w:t>
      </w:r>
      <w:bookmarkEnd w:id="170"/>
    </w:p>
    <w:p w:rsidR="00292391" w:rsidRDefault="006E6FE0">
      <w:pPr>
        <w:pStyle w:val="1"/>
        <w:shd w:val="clear" w:color="auto" w:fill="auto"/>
        <w:spacing w:after="280"/>
        <w:ind w:firstLine="280"/>
      </w:pPr>
      <w:r>
        <w:t>Любое оперативное вмешательство связано с наруше</w:t>
      </w:r>
      <w:r>
        <w:softHyphen/>
        <w:t>нием психического равновесия пациента. Степень этого нарушения зависит от множества факторов, имеющих от</w:t>
      </w:r>
      <w:r>
        <w:softHyphen/>
        <w:t>ношение как к личностным особенностям пациента, так и к характеру и объему предстоящего хирургического вме</w:t>
      </w:r>
      <w:r>
        <w:softHyphen/>
        <w:t>шательства. Даже у психически нормальных людей в ожи</w:t>
      </w:r>
      <w:r>
        <w:softHyphen/>
        <w:t>дании операции наблюдаются те или иные психические нарушения. У одних пациентов они проявляются в виде тревоги, волнения, беспокойства, у других — эйфории и недооценки риска операции, у третьих — депрессии, апа</w:t>
      </w:r>
      <w:r>
        <w:softHyphen/>
        <w:t>тии. Отмечаются также замкнутость, тоска и другие па</w:t>
      </w:r>
      <w:r>
        <w:softHyphen/>
        <w:t>тологические состояния, которые нарушают в той или иной степени гомеостаз и усложняют проведение анестезии и операции. Все эти изменения психики обычно обратимы и возникают главным образом в предоперационном пери</w:t>
      </w:r>
      <w:r>
        <w:softHyphen/>
        <w:t>оде. Даже после успешной операции у пациентов в после</w:t>
      </w:r>
      <w:r>
        <w:softHyphen/>
        <w:t>операционном периоде могут возникнуть психозы, требу</w:t>
      </w:r>
      <w:r>
        <w:softHyphen/>
        <w:t>ющие специфического лечения.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Кроме того, наркотические вещества оказывают ряд неблагоприятных побочных воздействий на организм (раздражение блуждающих нервов, усиление секреции слизистых мембран и слюнных желез и т. д.). Поэтому для предупреждения или ослабления этих эффектов сле</w:t>
      </w:r>
      <w:r>
        <w:softHyphen/>
        <w:t>дует включать в премедикацию соответствующие ингре</w:t>
      </w:r>
      <w:r>
        <w:softHyphen/>
        <w:t>диенты.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Премедикация должна устранить тревожное состояние пациента. Чем пациент спокойнее, тем лучше будет тече</w:t>
      </w:r>
      <w:r>
        <w:softHyphen/>
        <w:t>ние анестезии, тем меньше опасность осложнений: воз</w:t>
      </w:r>
      <w:r>
        <w:softHyphen/>
        <w:t>буждения в начале и рвоты при пробуждении при анесте</w:t>
      </w:r>
      <w:r>
        <w:softHyphen/>
        <w:t>зии эфиром, нарушений ритма сердца при анестезии фто- ротаном и после введения миорелаксантов.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320"/>
      </w:pPr>
      <w:r>
        <w:t>Для решения всех задач премедикации используют не</w:t>
      </w:r>
      <w:r>
        <w:softHyphen/>
        <w:t>сколько веществ, оказывающих по отдельности целенап</w:t>
      </w:r>
      <w:r>
        <w:softHyphen/>
        <w:t>равленный эффект, а в комплексе обеспечивающих наи</w:t>
      </w:r>
      <w:r>
        <w:softHyphen/>
        <w:t>лучшую премедикацию. Эти вещества в зависимости от основного их действия делят на несколько групп.</w:t>
      </w:r>
    </w:p>
    <w:p w:rsidR="00292391" w:rsidRDefault="006E6FE0">
      <w:pPr>
        <w:pStyle w:val="1"/>
        <w:shd w:val="clear" w:color="auto" w:fill="auto"/>
        <w:ind w:firstLine="320"/>
      </w:pPr>
      <w:r>
        <w:rPr>
          <w:b/>
          <w:bCs/>
        </w:rPr>
        <w:t>Снотворные средства.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К первым относятся фенобарбитал (люминал), нитра- зепам (радедорм), дормикум (мидазолам), если пациент плохо засыпает, то на ночь перед операцией радедорм 0,0025, дормикум 0,005—0,0075. эти препараты действу</w:t>
      </w:r>
      <w:r>
        <w:softHyphen/>
        <w:t>ют быстро. Если же пациент рано просыпается, то ему следует назначать фенобарбитал 0,1. Он действует лишь через 1,5—2 часа, но зато удлиняет сон. Если пациент и плохо засыпает, и рано просыпается, то нужно сочетать снотворные разных групп.</w:t>
      </w:r>
    </w:p>
    <w:p w:rsidR="00292391" w:rsidRDefault="006E6FE0">
      <w:pPr>
        <w:pStyle w:val="1"/>
        <w:shd w:val="clear" w:color="auto" w:fill="auto"/>
        <w:ind w:firstLine="320"/>
      </w:pPr>
      <w:r>
        <w:rPr>
          <w:b/>
          <w:bCs/>
        </w:rPr>
        <w:t>Седативные средства.</w:t>
      </w:r>
    </w:p>
    <w:p w:rsidR="00292391" w:rsidRDefault="006E6FE0">
      <w:pPr>
        <w:pStyle w:val="1"/>
        <w:shd w:val="clear" w:color="auto" w:fill="auto"/>
        <w:spacing w:after="120"/>
        <w:ind w:firstLine="320"/>
      </w:pPr>
      <w:r>
        <w:t>После их приема пациент становится в значительной мере безразличным к предстоящей операции. Широко ис</w:t>
      </w:r>
      <w:r>
        <w:softHyphen/>
        <w:t>пользуют седуксен в дозе 0,005 и хлозепид (элениум) в такой же дозе. Применяют и другие средства этой же груп</w:t>
      </w:r>
      <w:r>
        <w:softHyphen/>
        <w:t>пы: мепротан в дозе 0,2, амизил в дозе 0,001, триоксазин в дозе 0,3. Выраженным седативным и противорвотным эффектом обладает этаперазин в дозе 0,004, но он может замедлить пробуждение.</w:t>
      </w:r>
    </w:p>
    <w:p w:rsidR="00292391" w:rsidRDefault="006E6FE0">
      <w:pPr>
        <w:pStyle w:val="1"/>
        <w:shd w:val="clear" w:color="auto" w:fill="auto"/>
        <w:spacing w:after="220" w:line="259" w:lineRule="auto"/>
      </w:pPr>
      <w:r>
        <w:t>Чтобы получить наилучший эффект от этих препара</w:t>
      </w:r>
      <w:r>
        <w:softHyphen/>
        <w:t>тов, их назначают не только в день операции, но также утром и вечером в течение 2—3 дней до нее.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b/>
          <w:bCs/>
        </w:rPr>
        <w:t>Антигистаминные препараты.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В анестезиологической практике чаще всего используют димедрол, дипразин и супрастин. Они показаны для лечения аллергических состояний и борьбы с рвотой. Все эти препара</w:t>
      </w:r>
      <w:r>
        <w:softHyphen/>
        <w:t>ты уменьшают эффекты гистамина, который в большом ко</w:t>
      </w:r>
      <w:r>
        <w:softHyphen/>
        <w:t>личестве выделяется в организме во время операции. Гиста</w:t>
      </w:r>
      <w:r>
        <w:softHyphen/>
        <w:t>мин вызывает спазмы бронхов, учащает сердцебиение, сни</w:t>
      </w:r>
      <w:r>
        <w:softHyphen/>
        <w:t>жает АД и может стать причиной аллергического шока.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Димедрол применяют в таблетках в дозе 0,03—0,05 или внутримышечно — 1 мл 1 % р-ра; дипразин в дозе 0,025- 0,05 или внутримышечно 1 мл 2 % р-ра. Супрастин на</w:t>
      </w:r>
      <w:r>
        <w:softHyphen/>
        <w:t>значают в таблетках в дозе 0,025 и внутримышечно в дозе 1 мл 2 % р-ра.</w:t>
      </w:r>
    </w:p>
    <w:p w:rsidR="00292391" w:rsidRDefault="006E6FE0">
      <w:pPr>
        <w:pStyle w:val="1"/>
        <w:shd w:val="clear" w:color="auto" w:fill="auto"/>
        <w:spacing w:after="220" w:line="264" w:lineRule="auto"/>
      </w:pPr>
      <w:r>
        <w:t>Особенно показано назначение антигистаминных пре</w:t>
      </w:r>
      <w:r>
        <w:softHyphen/>
        <w:t>паратов при указании в анамнезе на бронхиальную аст</w:t>
      </w:r>
      <w:r>
        <w:softHyphen/>
        <w:t>му, крапивницу, сенную лихорадку.</w:t>
      </w:r>
    </w:p>
    <w:p w:rsidR="00292391" w:rsidRDefault="006E6FE0">
      <w:pPr>
        <w:pStyle w:val="1"/>
        <w:shd w:val="clear" w:color="auto" w:fill="auto"/>
      </w:pPr>
      <w:r>
        <w:rPr>
          <w:b/>
          <w:bCs/>
        </w:rPr>
        <w:t>Наркотические анальгетики.</w:t>
      </w:r>
    </w:p>
    <w:p w:rsidR="00292391" w:rsidRDefault="006E6FE0">
      <w:pPr>
        <w:pStyle w:val="1"/>
        <w:shd w:val="clear" w:color="auto" w:fill="auto"/>
        <w:spacing w:after="220"/>
      </w:pPr>
      <w:r>
        <w:t>Эти препараты относятся к лекарственным веществам группы А и подлежат строжайшему учету и хранению. Их назначают и вводят под непосредственным наблюде</w:t>
      </w:r>
      <w:r>
        <w:softHyphen/>
        <w:t>нием врача. Их используют для усиления премедикации. Все они оказывают кроме обезболивающего эффекта еще и выраженный седативный эффект. Морфин применяют в дозе 10-20 мл под кожу, в такой же дозе применяют про- медол. Дипидолор (пиритрамид) вводят внутримышечно в дозе 2 мл 0,75 % р-ра (15 мл), действие этих препаратов продолжается от 2 до 5 часов. Все они могут вызывать угнетение дыхания, тошноту и рвоту, поэтому их нужно применять по строгим показаниям. В последнее время чаще применяют фентанил. Его вводят внутримышечно в дозе 50-100 мг (1—2 мл).</w:t>
      </w:r>
    </w:p>
    <w:p w:rsidR="00292391" w:rsidRDefault="006E6FE0">
      <w:pPr>
        <w:pStyle w:val="1"/>
        <w:shd w:val="clear" w:color="auto" w:fill="auto"/>
      </w:pPr>
      <w:r>
        <w:rPr>
          <w:b/>
          <w:bCs/>
        </w:rPr>
        <w:t>Холинолитические средства.</w:t>
      </w:r>
    </w:p>
    <w:p w:rsidR="00292391" w:rsidRDefault="006E6FE0">
      <w:pPr>
        <w:pStyle w:val="1"/>
        <w:shd w:val="clear" w:color="auto" w:fill="auto"/>
      </w:pPr>
      <w:r>
        <w:t>К ним относятся атропин и метацин. Они уменьшают слизеотделение и предупреждают раздражающее влияние блуждающего нерва на сердце. Это особенно важно при общей анестезии с использованием эфира, так как эфир резко увеличивает саливацию и бронхорею, и при анесте</w:t>
      </w:r>
      <w:r>
        <w:softHyphen/>
        <w:t>зии барбитуратами и фторотаном, так как они резко по</w:t>
      </w:r>
      <w:r>
        <w:softHyphen/>
        <w:t>вышают тонус блуждающего нерва.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Атропин применяют в дозе 0,1 мл/на 10 кг 0,1 % р-ра за 30-40 мин до операции под кожу или внутримышеч</w:t>
      </w:r>
      <w:r>
        <w:softHyphen/>
        <w:t>но. В таких же дозах применяют метацин, который име</w:t>
      </w:r>
      <w:r>
        <w:softHyphen/>
        <w:t>ет некоторые преимущества перед атропином: он силь</w:t>
      </w:r>
      <w:r>
        <w:softHyphen/>
        <w:t>нее подавляет секрецию, не вызывает такого сильного сердцебиения, как атропин, не повышает внутриглазное давление.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320"/>
      </w:pPr>
      <w:r>
        <w:t>Все эти препараты в большей или меньшей степени расширяют зрачок, что затрудняет оценку глубины об</w:t>
      </w:r>
      <w:r>
        <w:softHyphen/>
        <w:t>щей анестезии. Они противопоказаны при глаукоме и за</w:t>
      </w:r>
      <w:r>
        <w:softHyphen/>
        <w:t>болеваниях сердца, сопровождающихся выраженной та</w:t>
      </w:r>
      <w:r>
        <w:softHyphen/>
        <w:t>хикардией.</w:t>
      </w:r>
    </w:p>
    <w:p w:rsidR="00292391" w:rsidRDefault="006E6FE0">
      <w:pPr>
        <w:pStyle w:val="1"/>
        <w:shd w:val="clear" w:color="auto" w:fill="auto"/>
        <w:ind w:firstLine="320"/>
      </w:pPr>
      <w:r>
        <w:rPr>
          <w:b/>
          <w:bCs/>
        </w:rPr>
        <w:t>Время проведения премедикации.</w:t>
      </w:r>
    </w:p>
    <w:p w:rsidR="00292391" w:rsidRDefault="006E6FE0">
      <w:pPr>
        <w:pStyle w:val="1"/>
        <w:shd w:val="clear" w:color="auto" w:fill="auto"/>
        <w:ind w:firstLine="320"/>
      </w:pPr>
      <w:r>
        <w:t>Быстрота действия лекарственных средств зависит от пути введения: быстрее всего они действуют при введении в вену, под язык, в конъюнктиву, в трахею; медленнее — в мышцу; совсем медленно под кожу и через рот.</w:t>
      </w:r>
    </w:p>
    <w:p w:rsidR="00292391" w:rsidRDefault="006E6FE0">
      <w:pPr>
        <w:pStyle w:val="1"/>
        <w:shd w:val="clear" w:color="auto" w:fill="auto"/>
        <w:ind w:firstLine="320"/>
      </w:pPr>
      <w:r>
        <w:t>В день операции за два часа до нее пациенту дают вы</w:t>
      </w:r>
      <w:r>
        <w:softHyphen/>
        <w:t>пить снотворное или седативный препарат, а за 30—40 мин под кожу вводят наркотический анальгетик и холиноли</w:t>
      </w:r>
      <w:r>
        <w:softHyphen/>
        <w:t>тические препараты. В экстренных случаях их вводят внутривенно.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После примедикации пациент не должен вставать, а все необходимые процедуры перед операцией: бритье, клизму — нужно закончить до премедикации. Пациента доставляют в операционную только лежа.</w:t>
      </w:r>
    </w:p>
    <w:p w:rsidR="00292391" w:rsidRDefault="006E6FE0">
      <w:pPr>
        <w:pStyle w:val="1"/>
        <w:shd w:val="clear" w:color="auto" w:fill="auto"/>
        <w:ind w:firstLine="320"/>
      </w:pPr>
      <w:r>
        <w:rPr>
          <w:b/>
          <w:bCs/>
        </w:rPr>
        <w:t>Методика проведения анестезии.</w:t>
      </w:r>
    </w:p>
    <w:p w:rsidR="00292391" w:rsidRDefault="006E6FE0">
      <w:pPr>
        <w:pStyle w:val="1"/>
        <w:shd w:val="clear" w:color="auto" w:fill="auto"/>
        <w:ind w:firstLine="320"/>
      </w:pPr>
      <w:r>
        <w:t>Любая анестезия — общая или местная — может стать</w:t>
      </w:r>
    </w:p>
    <w:p w:rsidR="00292391" w:rsidRDefault="006E6FE0">
      <w:pPr>
        <w:pStyle w:val="1"/>
        <w:shd w:val="clear" w:color="auto" w:fill="auto"/>
        <w:spacing w:after="300"/>
        <w:ind w:firstLine="0"/>
      </w:pPr>
      <w:r>
        <w:t>причиной тяжелых, иногда летальных, осложнений. Изве</w:t>
      </w:r>
      <w:r>
        <w:softHyphen/>
        <w:t>стны случаи смерти пациентов после местного обезболива</w:t>
      </w:r>
      <w:r>
        <w:softHyphen/>
        <w:t>ния, произведенного для экстракции одного зуба. Поэтому как бы ни было мало оперативное вмешательство, какой бы кратковременной ни предполагалась анестезия, нагото</w:t>
      </w:r>
      <w:r>
        <w:softHyphen/>
        <w:t>ве должно быть все для проведения самой сложной анесте</w:t>
      </w:r>
      <w:r>
        <w:softHyphen/>
        <w:t>зии и всего комплекса реанимационных мероприятий.</w:t>
      </w:r>
    </w:p>
    <w:p w:rsidR="00292391" w:rsidRDefault="006E6FE0">
      <w:pPr>
        <w:pStyle w:val="24"/>
        <w:keepNext/>
        <w:keepLines/>
        <w:numPr>
          <w:ilvl w:val="0"/>
          <w:numId w:val="110"/>
        </w:numPr>
        <w:shd w:val="clear" w:color="auto" w:fill="auto"/>
        <w:tabs>
          <w:tab w:val="left" w:pos="1422"/>
        </w:tabs>
        <w:spacing w:after="260" w:line="240" w:lineRule="auto"/>
        <w:ind w:left="780" w:firstLine="0"/>
      </w:pPr>
      <w:bookmarkStart w:id="171" w:name="bookmark170"/>
      <w:r>
        <w:rPr>
          <w:rFonts w:ascii="Arial" w:eastAsia="Arial" w:hAnsi="Arial" w:cs="Arial"/>
        </w:rPr>
        <w:t>ПОДГОТОВКА РАБОЧЕГО МЕСТА</w:t>
      </w:r>
      <w:bookmarkEnd w:id="171"/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До поступления пациента в операционную анестезио</w:t>
      </w:r>
      <w:r>
        <w:softHyphen/>
        <w:t>лог должен проверить наркозный аппарат, инструмента</w:t>
      </w:r>
      <w:r>
        <w:softHyphen/>
        <w:t>рий, медикаменты и систему для капельного вливания, а именно:</w:t>
      </w:r>
    </w:p>
    <w:p w:rsidR="00292391" w:rsidRDefault="006E6FE0">
      <w:pPr>
        <w:pStyle w:val="1"/>
        <w:numPr>
          <w:ilvl w:val="0"/>
          <w:numId w:val="113"/>
        </w:numPr>
        <w:shd w:val="clear" w:color="auto" w:fill="auto"/>
        <w:tabs>
          <w:tab w:val="left" w:pos="589"/>
        </w:tabs>
        <w:spacing w:line="264" w:lineRule="auto"/>
        <w:ind w:firstLine="280"/>
      </w:pPr>
      <w:r>
        <w:t>Количество кислорода и закиси азота в баллонах, заполнение испарителя общим анестетиком, адсорбера — химическим поглотителем, работу клапанов, герметич</w:t>
      </w:r>
      <w:r>
        <w:softHyphen/>
        <w:t>ность наркозной системы.</w:t>
      </w:r>
    </w:p>
    <w:p w:rsidR="00292391" w:rsidRDefault="006E6FE0">
      <w:pPr>
        <w:pStyle w:val="1"/>
        <w:numPr>
          <w:ilvl w:val="0"/>
          <w:numId w:val="113"/>
        </w:numPr>
        <w:shd w:val="clear" w:color="auto" w:fill="auto"/>
        <w:tabs>
          <w:tab w:val="left" w:pos="589"/>
        </w:tabs>
        <w:spacing w:line="264" w:lineRule="auto"/>
        <w:ind w:firstLine="280"/>
      </w:pPr>
      <w:r>
        <w:t>Наличие масок и стерильных эндотрахеальных тру</w:t>
      </w:r>
      <w:r>
        <w:softHyphen/>
        <w:t>бок необходимого размера.</w:t>
      </w:r>
    </w:p>
    <w:p w:rsidR="00292391" w:rsidRDefault="006E6FE0">
      <w:pPr>
        <w:pStyle w:val="1"/>
        <w:numPr>
          <w:ilvl w:val="0"/>
          <w:numId w:val="113"/>
        </w:numPr>
        <w:shd w:val="clear" w:color="auto" w:fill="auto"/>
        <w:tabs>
          <w:tab w:val="left" w:pos="586"/>
        </w:tabs>
        <w:spacing w:line="264" w:lineRule="auto"/>
        <w:ind w:firstLine="280"/>
      </w:pPr>
      <w:r>
        <w:t>Исправность ларингоскопа и подбор соответствую</w:t>
      </w:r>
      <w:r>
        <w:softHyphen/>
        <w:t>щих клинков к нему.</w:t>
      </w:r>
    </w:p>
    <w:p w:rsidR="00292391" w:rsidRDefault="006E6FE0">
      <w:pPr>
        <w:pStyle w:val="1"/>
        <w:numPr>
          <w:ilvl w:val="0"/>
          <w:numId w:val="113"/>
        </w:numPr>
        <w:shd w:val="clear" w:color="auto" w:fill="auto"/>
        <w:tabs>
          <w:tab w:val="left" w:pos="594"/>
        </w:tabs>
        <w:spacing w:line="264" w:lineRule="auto"/>
        <w:ind w:firstLine="280"/>
      </w:pPr>
      <w:r>
        <w:t>Исправность отсоса, наличие стерильных катетеров для отсасывания, желудочного зонда и уретрального ка</w:t>
      </w:r>
      <w:r>
        <w:softHyphen/>
        <w:t>тетера.</w:t>
      </w:r>
    </w:p>
    <w:p w:rsidR="00292391" w:rsidRDefault="006E6FE0">
      <w:pPr>
        <w:pStyle w:val="1"/>
        <w:numPr>
          <w:ilvl w:val="0"/>
          <w:numId w:val="113"/>
        </w:numPr>
        <w:shd w:val="clear" w:color="auto" w:fill="auto"/>
        <w:tabs>
          <w:tab w:val="left" w:pos="603"/>
        </w:tabs>
        <w:spacing w:line="264" w:lineRule="auto"/>
        <w:ind w:firstLine="280"/>
      </w:pPr>
      <w:r>
        <w:t>Наличие системы для капельного и струйного внут</w:t>
      </w:r>
      <w:r>
        <w:softHyphen/>
        <w:t>ривенного вливания крови или кровезаменителей. Коли</w:t>
      </w:r>
      <w:r>
        <w:softHyphen/>
        <w:t>чество соответствующей крови и кровезаменителей, нали</w:t>
      </w:r>
      <w:r>
        <w:softHyphen/>
        <w:t>чие сыворотки пациента для определения совместимости при переливании крови (при плановых операциях ее нуж</w:t>
      </w:r>
      <w:r>
        <w:softHyphen/>
        <w:t>но подготовить накануне).</w:t>
      </w:r>
    </w:p>
    <w:p w:rsidR="00292391" w:rsidRDefault="006E6FE0">
      <w:pPr>
        <w:pStyle w:val="1"/>
        <w:numPr>
          <w:ilvl w:val="0"/>
          <w:numId w:val="113"/>
        </w:numPr>
        <w:shd w:val="clear" w:color="auto" w:fill="auto"/>
        <w:tabs>
          <w:tab w:val="left" w:pos="598"/>
        </w:tabs>
        <w:spacing w:line="264" w:lineRule="auto"/>
        <w:ind w:firstLine="280"/>
      </w:pPr>
      <w:r>
        <w:t>Систему предупреждения воспламенения и взрыва — заземление наркозного аппарата, электроотсосов, элект</w:t>
      </w:r>
      <w:r>
        <w:softHyphen/>
        <w:t>роприборов.</w:t>
      </w:r>
    </w:p>
    <w:p w:rsidR="00292391" w:rsidRDefault="006E6FE0">
      <w:pPr>
        <w:pStyle w:val="1"/>
        <w:numPr>
          <w:ilvl w:val="0"/>
          <w:numId w:val="113"/>
        </w:numPr>
        <w:shd w:val="clear" w:color="auto" w:fill="auto"/>
        <w:tabs>
          <w:tab w:val="left" w:pos="603"/>
        </w:tabs>
        <w:spacing w:after="280" w:line="264" w:lineRule="auto"/>
        <w:ind w:firstLine="280"/>
      </w:pPr>
      <w:r>
        <w:t>Инструменты и аппараты для наблюдения за паци</w:t>
      </w:r>
      <w:r>
        <w:softHyphen/>
        <w:t>ентом.</w:t>
      </w:r>
    </w:p>
    <w:p w:rsidR="00292391" w:rsidRDefault="006E6FE0">
      <w:pPr>
        <w:pStyle w:val="24"/>
        <w:keepNext/>
        <w:keepLines/>
        <w:numPr>
          <w:ilvl w:val="0"/>
          <w:numId w:val="110"/>
        </w:numPr>
        <w:shd w:val="clear" w:color="auto" w:fill="auto"/>
        <w:tabs>
          <w:tab w:val="left" w:pos="2334"/>
        </w:tabs>
        <w:spacing w:after="200" w:line="293" w:lineRule="auto"/>
        <w:ind w:left="1220" w:firstLine="480"/>
      </w:pPr>
      <w:bookmarkStart w:id="172" w:name="bookmark171"/>
      <w:r>
        <w:rPr>
          <w:rFonts w:ascii="Arial" w:eastAsia="Arial" w:hAnsi="Arial" w:cs="Arial"/>
        </w:rPr>
        <w:t>МАНИПУЛЯЦИИ, ПРЕДШЕСТВУЮЩИЕ НАРКОЗУ</w:t>
      </w:r>
      <w:bookmarkEnd w:id="172"/>
    </w:p>
    <w:p w:rsidR="00292391" w:rsidRDefault="006E6FE0">
      <w:pPr>
        <w:pStyle w:val="1"/>
        <w:shd w:val="clear" w:color="auto" w:fill="auto"/>
        <w:ind w:firstLine="320"/>
      </w:pPr>
      <w:r>
        <w:t>После премедикации пациента в дремотном состоянии перевозят в анестезиологическую комнату или операци</w:t>
      </w:r>
      <w:r>
        <w:softHyphen/>
        <w:t>онную. При перевозке усыпленного пациента его сопро</w:t>
      </w:r>
      <w:r>
        <w:softHyphen/>
        <w:t>вождает врач или анестезист. На каталке должен быть аппарат для ручной вентиляции легких.</w:t>
      </w:r>
    </w:p>
    <w:p w:rsidR="00292391" w:rsidRDefault="006E6FE0">
      <w:pPr>
        <w:pStyle w:val="1"/>
        <w:shd w:val="clear" w:color="auto" w:fill="auto"/>
        <w:ind w:firstLine="320"/>
      </w:pPr>
      <w:r>
        <w:t>Пациента перекладывают на операционный стол сле</w:t>
      </w:r>
      <w:r>
        <w:softHyphen/>
        <w:t>дующим образом: головной конец каталки ставят справа к ножному концу операционного стола. Пациента перено</w:t>
      </w:r>
      <w:r>
        <w:softHyphen/>
        <w:t>сят втроем, подкладывая кисти под плечи, таз и голени (так же перекладывают пациента на кровать после опера</w:t>
      </w:r>
      <w:r>
        <w:softHyphen/>
        <w:t>ции).</w:t>
      </w:r>
    </w:p>
    <w:p w:rsidR="00292391" w:rsidRDefault="006E6FE0">
      <w:pPr>
        <w:pStyle w:val="1"/>
        <w:shd w:val="clear" w:color="auto" w:fill="auto"/>
        <w:ind w:firstLine="320"/>
      </w:pPr>
      <w:r>
        <w:t>Пациента укладывают на теплый операционный стол в удобном для него положении, обычно на спину. Пациен</w:t>
      </w:r>
      <w:r>
        <w:softHyphen/>
        <w:t>тов, которые не переносят этого положения, например при сердечной недостаточности, укладывают в привычном для них возвышенном положении и изменяют его после на</w:t>
      </w:r>
      <w:r>
        <w:softHyphen/>
        <w:t>ступления наркотического сна.</w:t>
      </w:r>
    </w:p>
    <w:p w:rsidR="00292391" w:rsidRDefault="006E6FE0">
      <w:pPr>
        <w:pStyle w:val="1"/>
        <w:shd w:val="clear" w:color="auto" w:fill="auto"/>
        <w:ind w:firstLine="320"/>
      </w:pPr>
      <w:r>
        <w:rPr>
          <w:i/>
          <w:iCs/>
        </w:rPr>
        <w:t>Целесообразна такая последовательность действий анестезиолога:</w:t>
      </w:r>
    </w:p>
    <w:p w:rsidR="00292391" w:rsidRDefault="006E6FE0">
      <w:pPr>
        <w:pStyle w:val="1"/>
        <w:numPr>
          <w:ilvl w:val="0"/>
          <w:numId w:val="114"/>
        </w:numPr>
        <w:shd w:val="clear" w:color="auto" w:fill="auto"/>
        <w:tabs>
          <w:tab w:val="left" w:pos="591"/>
        </w:tabs>
        <w:ind w:firstLine="320"/>
      </w:pPr>
      <w:r>
        <w:t>прежде всего, нужно идентифицировать личность пациента, сравнив данные титульного листа истории бо</w:t>
      </w:r>
      <w:r>
        <w:softHyphen/>
        <w:t>лезни с его ответом на обязательный вопрос о фамилии, имени, отчестве;</w:t>
      </w:r>
    </w:p>
    <w:p w:rsidR="00292391" w:rsidRDefault="006E6FE0">
      <w:pPr>
        <w:pStyle w:val="1"/>
        <w:numPr>
          <w:ilvl w:val="0"/>
          <w:numId w:val="114"/>
        </w:numPr>
        <w:shd w:val="clear" w:color="auto" w:fill="auto"/>
        <w:tabs>
          <w:tab w:val="left" w:pos="591"/>
        </w:tabs>
        <w:ind w:firstLine="320"/>
      </w:pPr>
      <w:r>
        <w:t>затем оценивают дыхание, подсчитывают пульс, на</w:t>
      </w:r>
      <w:r>
        <w:softHyphen/>
        <w:t>кладывают манжету и измеряют артериальное давление. Полученные данные переносят в наркозную карту. Ук</w:t>
      </w:r>
      <w:r>
        <w:softHyphen/>
        <w:t>репляют на пациенте датчики регистрирующих приборов;</w:t>
      </w:r>
    </w:p>
    <w:p w:rsidR="00292391" w:rsidRDefault="006E6FE0">
      <w:pPr>
        <w:pStyle w:val="1"/>
        <w:numPr>
          <w:ilvl w:val="0"/>
          <w:numId w:val="114"/>
        </w:numPr>
        <w:shd w:val="clear" w:color="auto" w:fill="auto"/>
        <w:tabs>
          <w:tab w:val="left" w:pos="589"/>
        </w:tabs>
        <w:ind w:firstLine="320"/>
      </w:pPr>
      <w:r>
        <w:t>производят венепункцию или венесекцию и налажи</w:t>
      </w:r>
      <w:r>
        <w:softHyphen/>
        <w:t>вают систему для внутривенных вливаний. При небольших вмешательствах в этом нет необходимости, но при малей</w:t>
      </w:r>
      <w:r>
        <w:softHyphen/>
        <w:t>шем подозрении на возможную кровопотерю лучше сразу подготовить все для проведения инфузионной терапии.</w:t>
      </w:r>
    </w:p>
    <w:p w:rsidR="00292391" w:rsidRDefault="006E6FE0">
      <w:pPr>
        <w:pStyle w:val="24"/>
        <w:keepNext/>
        <w:keepLines/>
        <w:numPr>
          <w:ilvl w:val="0"/>
          <w:numId w:val="110"/>
        </w:numPr>
        <w:shd w:val="clear" w:color="auto" w:fill="auto"/>
        <w:tabs>
          <w:tab w:val="left" w:pos="2144"/>
        </w:tabs>
        <w:spacing w:after="260" w:line="240" w:lineRule="auto"/>
        <w:ind w:left="1500" w:firstLine="0"/>
      </w:pPr>
      <w:bookmarkStart w:id="173" w:name="bookmark172"/>
      <w:r>
        <w:rPr>
          <w:rFonts w:ascii="Arial" w:eastAsia="Arial" w:hAnsi="Arial" w:cs="Arial"/>
        </w:rPr>
        <w:t>ВВОДНЫЙ НАРКОЗ</w:t>
      </w:r>
      <w:bookmarkEnd w:id="173"/>
    </w:p>
    <w:p w:rsidR="00292391" w:rsidRDefault="006E6FE0">
      <w:pPr>
        <w:pStyle w:val="1"/>
        <w:shd w:val="clear" w:color="auto" w:fill="auto"/>
        <w:ind w:firstLine="280"/>
      </w:pPr>
      <w:r>
        <w:t>Под вводным наркозом следует понимать тот способ наркоза, с помощью которого выключается первоначаль</w:t>
      </w:r>
      <w:r>
        <w:softHyphen/>
        <w:t>но сознание пациента и минуется стадия возбуждения, обеспечивается необходимая глубина анестезии для дос</w:t>
      </w:r>
      <w:r>
        <w:softHyphen/>
        <w:t>тижения свободной проходимости дыхательных путей (вве</w:t>
      </w:r>
      <w:r>
        <w:softHyphen/>
        <w:t>дение воздуховода, эндотрахеальной трубки).</w:t>
      </w:r>
    </w:p>
    <w:p w:rsidR="00292391" w:rsidRDefault="006E6FE0">
      <w:pPr>
        <w:pStyle w:val="1"/>
        <w:shd w:val="clear" w:color="auto" w:fill="auto"/>
        <w:ind w:firstLine="280"/>
      </w:pPr>
      <w:r>
        <w:t>Вводный наркоз чаще всего проводят с помощью внут</w:t>
      </w:r>
      <w:r>
        <w:softHyphen/>
        <w:t>ривенного введения наркотических веществ, которые обес</w:t>
      </w:r>
      <w:r>
        <w:softHyphen/>
        <w:t>печивают приятное, спокойное, без возбуждения выклю</w:t>
      </w:r>
      <w:r>
        <w:softHyphen/>
        <w:t>чение сознания. У детей и в некоторых случаях у взрос</w:t>
      </w:r>
      <w:r>
        <w:softHyphen/>
        <w:t>лых для вводного наркоза можно использовать ингаляци</w:t>
      </w:r>
      <w:r>
        <w:softHyphen/>
        <w:t>онный наркоз, лучше теми веществами, которые не вы</w:t>
      </w:r>
      <w:r>
        <w:softHyphen/>
        <w:t>зывают неприятных ощущений у пациентов, в частности закисью азота, циклопропаном, фторотаном. В современ</w:t>
      </w:r>
      <w:r>
        <w:softHyphen/>
        <w:t>ной анестезиологии вводный наркоз часто осуществляет</w:t>
      </w:r>
      <w:r>
        <w:softHyphen/>
        <w:t>ся не одним веществом, а сочетанием одного или несколь</w:t>
      </w:r>
      <w:r>
        <w:softHyphen/>
        <w:t>ких наркотических веществ и мышечных релаксантов. Такой вводный наркоз получил название комбинирован</w:t>
      </w:r>
      <w:r>
        <w:softHyphen/>
        <w:t>ного (Т. М. Дарбинян).</w:t>
      </w:r>
    </w:p>
    <w:p w:rsidR="00292391" w:rsidRDefault="006E6FE0">
      <w:pPr>
        <w:pStyle w:val="1"/>
        <w:shd w:val="clear" w:color="auto" w:fill="auto"/>
        <w:ind w:firstLine="280"/>
      </w:pPr>
      <w:r>
        <w:t>Вводный наркоз — самый опасный период анестезии. В это время наиболее часто возникают осложнения, прежде всего рефлекторного характера, а также нарушения сво</w:t>
      </w:r>
      <w:r>
        <w:softHyphen/>
        <w:t>бодной проходимости дыхательных путей — ларингоспазм, рвота, регургитация и т. п. Осложнения вводного периода сказываются отрицательно на течении всей анестезии и посленаркозного периода.</w:t>
      </w:r>
    </w:p>
    <w:p w:rsidR="00292391" w:rsidRDefault="006E6FE0">
      <w:pPr>
        <w:pStyle w:val="1"/>
        <w:shd w:val="clear" w:color="auto" w:fill="auto"/>
        <w:ind w:firstLine="280"/>
      </w:pPr>
      <w:r>
        <w:t>По окончании вводного наркоза при операциях на орга</w:t>
      </w:r>
      <w:r>
        <w:softHyphen/>
        <w:t>нах брюшной полости или в случаях попадания в желу</w:t>
      </w:r>
      <w:r>
        <w:softHyphen/>
        <w:t>док газа во время вводного наркоза вводят желудочный зонд. При обширных операциях или при операциях, со</w:t>
      </w:r>
      <w:r>
        <w:softHyphen/>
        <w:t>провождающихся кровотечением и переливанием больших количеств крови, в мочевой пузырь вводят катетер для наблюдения за диурезом.</w:t>
      </w:r>
    </w:p>
    <w:p w:rsidR="00292391" w:rsidRDefault="006E6FE0">
      <w:pPr>
        <w:pStyle w:val="1"/>
        <w:shd w:val="clear" w:color="auto" w:fill="auto"/>
        <w:spacing w:after="300"/>
        <w:ind w:firstLine="280"/>
      </w:pPr>
      <w:r>
        <w:t>Проверяют достаточность подавления болевых рефлек</w:t>
      </w:r>
      <w:r>
        <w:softHyphen/>
        <w:t>сов с кожи. Удобный прием — сдавливание пальцами моч</w:t>
      </w:r>
      <w:r>
        <w:softHyphen/>
        <w:t>ки уха. Отсутствие расширения зрачков свидетельствует о достаточности анестезии. После этого пациента уклады</w:t>
      </w:r>
      <w:r>
        <w:softHyphen/>
      </w:r>
      <w:r>
        <w:br w:type="page"/>
        <w:t>вают в положение, необходимое для проведения операции, и проверяют реакцию на изменение положения; обеспечи</w:t>
      </w:r>
      <w:r>
        <w:softHyphen/>
        <w:t>вают наилучшее освещение операционного поля.</w:t>
      </w:r>
    </w:p>
    <w:p w:rsidR="00292391" w:rsidRDefault="006E6FE0">
      <w:pPr>
        <w:pStyle w:val="24"/>
        <w:keepNext/>
        <w:keepLines/>
        <w:numPr>
          <w:ilvl w:val="0"/>
          <w:numId w:val="110"/>
        </w:numPr>
        <w:shd w:val="clear" w:color="auto" w:fill="auto"/>
        <w:tabs>
          <w:tab w:val="left" w:pos="1830"/>
        </w:tabs>
        <w:spacing w:after="160" w:line="360" w:lineRule="auto"/>
        <w:ind w:left="1280" w:right="1120"/>
      </w:pPr>
      <w:bookmarkStart w:id="174" w:name="bookmark173"/>
      <w:r>
        <w:rPr>
          <w:rFonts w:ascii="Arial" w:eastAsia="Arial" w:hAnsi="Arial" w:cs="Arial"/>
        </w:rPr>
        <w:t>ПОЛОЖЕНИЕ ПАЦИЕНТА НА ОПЕРАЦИОННОМ СТОЛЕ</w:t>
      </w:r>
      <w:bookmarkEnd w:id="174"/>
    </w:p>
    <w:p w:rsidR="00292391" w:rsidRDefault="006E6FE0">
      <w:pPr>
        <w:pStyle w:val="1"/>
        <w:shd w:val="clear" w:color="auto" w:fill="auto"/>
      </w:pPr>
      <w:r>
        <w:t>Для удобного доступа к органу или патологическому образованию пациента укладывают в специальное поло</w:t>
      </w:r>
      <w:r>
        <w:softHyphen/>
        <w:t>жение. Нередко эти положения нефизиологичны: они на</w:t>
      </w:r>
      <w:r>
        <w:softHyphen/>
        <w:t>рушают легочную вентиляцию, газообмен и гемодинами</w:t>
      </w:r>
      <w:r>
        <w:softHyphen/>
        <w:t>ку. Нарушения, связанные с изменением положения, на</w:t>
      </w:r>
      <w:r>
        <w:softHyphen/>
        <w:t>зывают постуральными реакциями. Они особенно усили</w:t>
      </w:r>
      <w:r>
        <w:softHyphen/>
        <w:t>ваются у пациентов с нарушениями функций жизненно важных органов, при сердечной недостаточности, гипово</w:t>
      </w:r>
      <w:r>
        <w:softHyphen/>
        <w:t>лемии, расстройствах водно-электролитного обмена, па</w:t>
      </w:r>
      <w:r>
        <w:softHyphen/>
        <w:t>тологии органов дыхания и др. Ряд специальных приемов, таких, как ИВЛ, ганглионарная блокада, гемодилюция, позволяют уменьшить или совсем устранить отрицатель</w:t>
      </w:r>
      <w:r>
        <w:softHyphen/>
        <w:t>ные постуральные реакции.</w:t>
      </w:r>
    </w:p>
    <w:p w:rsidR="00292391" w:rsidRDefault="006E6FE0">
      <w:pPr>
        <w:pStyle w:val="1"/>
        <w:shd w:val="clear" w:color="auto" w:fill="auto"/>
      </w:pPr>
      <w:r>
        <w:t>При оперативных вмешательствах используют следую</w:t>
      </w:r>
      <w:r>
        <w:softHyphen/>
        <w:t>щие основные положения (рис. 32).</w:t>
      </w:r>
    </w:p>
    <w:p w:rsidR="00292391" w:rsidRDefault="006E6FE0">
      <w:pPr>
        <w:pStyle w:val="1"/>
        <w:shd w:val="clear" w:color="auto" w:fill="auto"/>
        <w:spacing w:after="3360"/>
      </w:pPr>
      <w:r>
        <w:rPr>
          <w:b/>
          <w:bCs/>
        </w:rPr>
        <w:t>Положение на спине.</w:t>
      </w:r>
    </w:p>
    <w:p w:rsidR="00292391" w:rsidRDefault="00323BA2">
      <w:pPr>
        <w:pStyle w:val="50"/>
        <w:shd w:val="clear" w:color="auto" w:fill="auto"/>
        <w:spacing w:after="300"/>
        <w:ind w:left="0" w:right="16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208" behindDoc="1" locked="0" layoutInCell="1" allowOverlap="1">
                <wp:simplePos x="0" y="0"/>
                <wp:positionH relativeFrom="page">
                  <wp:posOffset>1857375</wp:posOffset>
                </wp:positionH>
                <wp:positionV relativeFrom="margin">
                  <wp:posOffset>3676015</wp:posOffset>
                </wp:positionV>
                <wp:extent cx="2045335" cy="1847215"/>
                <wp:effectExtent l="0" t="0" r="2540" b="1270"/>
                <wp:wrapSquare wrapText="left"/>
                <wp:docPr id="13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335" cy="184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1"/>
                              <w:shd w:val="clear" w:color="auto" w:fill="auto"/>
                              <w:ind w:firstLine="320"/>
                            </w:pPr>
                            <w:r>
                              <w:t>Применяется наиболее часто. В этом положении не возникает постуральных реакций. Однако во время операции возможно сдавливание грудной клетки платформой инструментального столика, руками хирурга, что приводит к гиповентиляции. Кро</w:t>
                            </w:r>
                            <w:r>
                              <w:softHyphen/>
                              <w:t>ме того, в положении на спине во время наркоза сдвигается нижняя челюсть и западает корень язы</w:t>
                            </w:r>
                            <w:r>
                              <w:softHyphen/>
                              <w:t>ка, что нарушает проходимость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62" type="#_x0000_t202" style="position:absolute;left:0;text-align:left;margin-left:146.25pt;margin-top:289.45pt;width:161.05pt;height:145.45pt;z-index:-125829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jjsw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1"/>
                        <w:shd w:val="clear" w:color="auto" w:fill="auto"/>
                        <w:ind w:firstLine="320"/>
                      </w:pPr>
                      <w:r>
                        <w:t>Применяется наиболее часто. В этом положении не возникает постуральных реакций. Однако во время операции возможно сдавливание грудной клетки платформой инструментального столика, руками хирурга, что приводит к гиповентиляции. Кро</w:t>
                      </w:r>
                      <w:r>
                        <w:softHyphen/>
                        <w:t>ме того, в положении на спине во время наркоза сдвигается нижняя челюсть и западает корень язы</w:t>
                      </w:r>
                      <w:r>
                        <w:softHyphen/>
                        <w:t>ка, что нарушает проходимость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6E6FE0">
        <w:rPr>
          <w:noProof/>
          <w:lang w:bidi="ar-SA"/>
        </w:rPr>
        <w:drawing>
          <wp:anchor distT="0" distB="1487170" distL="126365" distR="132715" simplePos="0" relativeHeight="125829483" behindDoc="0" locked="0" layoutInCell="1" allowOverlap="1">
            <wp:simplePos x="0" y="0"/>
            <wp:positionH relativeFrom="page">
              <wp:posOffset>522605</wp:posOffset>
            </wp:positionH>
            <wp:positionV relativeFrom="margin">
              <wp:posOffset>3953510</wp:posOffset>
            </wp:positionV>
            <wp:extent cx="1134110" cy="615950"/>
            <wp:effectExtent l="0" t="0" r="0" b="0"/>
            <wp:wrapSquare wrapText="right"/>
            <wp:docPr id="288" name="Shape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box 289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off x="0" y="0"/>
                      <a:ext cx="113411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FE0">
        <w:rPr>
          <w:noProof/>
          <w:lang w:bidi="ar-SA"/>
        </w:rPr>
        <w:drawing>
          <wp:anchor distT="762000" distB="826135" distL="114300" distR="138430" simplePos="0" relativeHeight="125829484" behindDoc="0" locked="0" layoutInCell="1" allowOverlap="1">
            <wp:simplePos x="0" y="0"/>
            <wp:positionH relativeFrom="page">
              <wp:posOffset>510540</wp:posOffset>
            </wp:positionH>
            <wp:positionV relativeFrom="margin">
              <wp:posOffset>4715510</wp:posOffset>
            </wp:positionV>
            <wp:extent cx="1139825" cy="511810"/>
            <wp:effectExtent l="0" t="0" r="0" b="0"/>
            <wp:wrapSquare wrapText="right"/>
            <wp:docPr id="290" name="Shape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box 291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off x="0" y="0"/>
                      <a:ext cx="113982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FE0">
        <w:rPr>
          <w:noProof/>
          <w:lang w:bidi="ar-SA"/>
        </w:rPr>
        <w:drawing>
          <wp:anchor distT="1395730" distB="0" distL="138430" distR="114300" simplePos="0" relativeHeight="125829485" behindDoc="0" locked="0" layoutInCell="1" allowOverlap="1">
            <wp:simplePos x="0" y="0"/>
            <wp:positionH relativeFrom="page">
              <wp:posOffset>534670</wp:posOffset>
            </wp:positionH>
            <wp:positionV relativeFrom="margin">
              <wp:posOffset>5349240</wp:posOffset>
            </wp:positionV>
            <wp:extent cx="1139825" cy="707390"/>
            <wp:effectExtent l="0" t="0" r="0" b="0"/>
            <wp:wrapSquare wrapText="right"/>
            <wp:docPr id="292" name="Shap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box 293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off x="0" y="0"/>
                      <a:ext cx="1139825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FE0">
        <w:t>Рис. 32. Положения пациента на</w:t>
      </w:r>
      <w:r w:rsidR="006E6FE0">
        <w:br/>
        <w:t>операционном столе</w:t>
      </w:r>
    </w:p>
    <w:p w:rsidR="00292391" w:rsidRDefault="006E6FE0">
      <w:pPr>
        <w:pStyle w:val="1"/>
        <w:shd w:val="clear" w:color="auto" w:fill="auto"/>
        <w:spacing w:line="262" w:lineRule="auto"/>
        <w:ind w:firstLine="0"/>
      </w:pPr>
      <w:r>
        <w:t>дыхательных путей. Поэтому при положении пациента на спине необходимо постоянно следить за дыханием.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Положение для струмэктомии. Используется при вме</w:t>
      </w:r>
      <w:r>
        <w:softHyphen/>
        <w:t>шательстве на щитовидной железе и сосудах шеи. Под лопатки подкладывают валик высотой 10—15 см, а голову пациента опускают до уровня стола. В этом положении возникает некоторое перерастяжение мышц шеи, что на</w:t>
      </w:r>
      <w:r>
        <w:softHyphen/>
        <w:t>рушает механику дыхания и увеличивает мертвое анато</w:t>
      </w:r>
      <w:r>
        <w:softHyphen/>
        <w:t>мическое пространство легких. При длительных вмеша</w:t>
      </w:r>
      <w:r>
        <w:softHyphen/>
        <w:t>тельствах дыхание может быть неадекватным, увеличи</w:t>
      </w:r>
      <w:r>
        <w:softHyphen/>
        <w:t>ваются кровенаполнение мозга и внутричерепное давле</w:t>
      </w:r>
      <w:r>
        <w:softHyphen/>
        <w:t>ние, поэтому целесообразно использовать ИВЛ и на 20— 30° приподнять головной конец стола.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Положение Фовлера. Применяется при операциях на голове и шее. Пациент находится в положении на спине с поднятым головным и опущенным ножным концом сто</w:t>
      </w:r>
      <w:r>
        <w:softHyphen/>
        <w:t>ла. В этом положении снижается кровенаполнение сосу</w:t>
      </w:r>
      <w:r>
        <w:softHyphen/>
        <w:t>дов головы и шеи, что уменьшает кровопотерю во время операции. Депонирование крови в нижней половине тела позволяет обеспечить приток крови к сердцу подъемом нож</w:t>
      </w:r>
      <w:r>
        <w:softHyphen/>
        <w:t>ного конца стола при внезапном массивном кровотечении, когда вливание не успевает покрывать кровопотерю.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Положение на боку.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Используется при операциях на задней черепной ямке, органах грудной клетки, спинном мозге. При этом поло</w:t>
      </w:r>
      <w:r>
        <w:softHyphen/>
        <w:t>жении существенно изменяются вентиляция легких и вен</w:t>
      </w:r>
      <w:r>
        <w:softHyphen/>
        <w:t>тиляционно-перфузионные соотношения в них; возможно попадание мокроты и крови из пораженного легкого в здо</w:t>
      </w:r>
      <w:r>
        <w:softHyphen/>
        <w:t>ровое. Поэтому при положении на боку следует использо</w:t>
      </w:r>
      <w:r>
        <w:softHyphen/>
        <w:t>вать ИВЛ и специальные приемы, защищающие здоровое легкое: интубацию двухпросветной трубкой, однолегочный наркоз, блокаду бронхов. В положении на боку сосуды и нервы руки, находящейся внизу, сдавлены, а расположен</w:t>
      </w:r>
      <w:r>
        <w:softHyphen/>
        <w:t>ной вверху — растянуты. Это может привести к возник</w:t>
      </w:r>
      <w:r>
        <w:softHyphen/>
        <w:t>новению плексита, пареза или паралича. Для предупреж</w:t>
      </w:r>
      <w:r>
        <w:softHyphen/>
        <w:t>дения осложнений верхнюю руку укрепляют на специ</w:t>
      </w:r>
      <w:r>
        <w:softHyphen/>
        <w:t>альном упоре, а нижнюю укладывают на подставку.</w:t>
      </w:r>
    </w:p>
    <w:p w:rsidR="00292391" w:rsidRDefault="006E6FE0">
      <w:pPr>
        <w:pStyle w:val="24"/>
        <w:keepNext/>
        <w:keepLines/>
        <w:numPr>
          <w:ilvl w:val="0"/>
          <w:numId w:val="110"/>
        </w:numPr>
        <w:shd w:val="clear" w:color="auto" w:fill="auto"/>
        <w:tabs>
          <w:tab w:val="left" w:pos="1199"/>
        </w:tabs>
        <w:spacing w:after="260" w:line="240" w:lineRule="auto"/>
        <w:ind w:left="440" w:firstLine="0"/>
      </w:pPr>
      <w:bookmarkStart w:id="175" w:name="bookmark174"/>
      <w:r>
        <w:rPr>
          <w:rFonts w:ascii="Arial" w:eastAsia="Arial" w:hAnsi="Arial" w:cs="Arial"/>
        </w:rPr>
        <w:t>ВЫХОД ИЗ НАРКОЗА (ПРОБУЖДЕНИЕ)</w:t>
      </w:r>
      <w:bookmarkEnd w:id="175"/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Пробуждение начинается тогда, когда анестезиолог пре</w:t>
      </w:r>
      <w:r>
        <w:softHyphen/>
        <w:t>кращает подачу наркотического вещества. Возвращение сознания совпадает с началом восстановления приспосо</w:t>
      </w:r>
      <w:r>
        <w:softHyphen/>
        <w:t>бительных механизмов, с возможностью активного учас</w:t>
      </w:r>
      <w:r>
        <w:softHyphen/>
        <w:t>тия пациента в процессе выздоровления.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Период пробуждения требует пристального внимания анестезиолога. Организм на протяжении операции адап</w:t>
      </w:r>
      <w:r>
        <w:softHyphen/>
        <w:t>тируется в известной мере к необычным условиям суще</w:t>
      </w:r>
      <w:r>
        <w:softHyphen/>
        <w:t>ствования: дыханию смесями, обогащенными кислоро</w:t>
      </w:r>
      <w:r>
        <w:softHyphen/>
        <w:t>дом, ИВЛ, расслаблению мышц и угнетению рефлексов. При пробуждении вновь происходит напряжение адап</w:t>
      </w:r>
      <w:r>
        <w:softHyphen/>
        <w:t>тационных систем, и их перегрузка может привести к катастрофе. Поэтому в период пробуждения анестезио</w:t>
      </w:r>
      <w:r>
        <w:softHyphen/>
        <w:t>лог обязан проверить функцию всех жизненно важных систем. Для этого необходимо: 1) выслушать легкие; при наличии влажных хрипов произвести отсасывание сек</w:t>
      </w:r>
      <w:r>
        <w:softHyphen/>
        <w:t>рета из трахеи и бронхов, очистить полость рта и носа от слюны и слизи, проверить целость зубов; 2) выслушать тоны сердца, измерить артериальное давление, проверить достаточность восполнения кровопотери (напомним, что решающее значение принадлежит определению диуреза, центрального венозного давления и гематокритного чис</w:t>
      </w:r>
      <w:r>
        <w:softHyphen/>
        <w:t>ла), оценить сосудистый тонус, при необходимости вос</w:t>
      </w:r>
      <w:r>
        <w:softHyphen/>
        <w:t>полнить кровопотерю; 3) определить тонус мышц, сте</w:t>
      </w:r>
      <w:r>
        <w:softHyphen/>
        <w:t>пень восстановления защитных рефлексов — глоточно</w:t>
      </w:r>
      <w:r>
        <w:softHyphen/>
        <w:t>го, кашлевого, трахеального; 4) определить глубину нар</w:t>
      </w:r>
      <w:r>
        <w:softHyphen/>
        <w:t>коза, быстроту его «облегчения».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После любого наркоза главное — восстановление адек</w:t>
      </w:r>
      <w:r>
        <w:softHyphen/>
        <w:t>ватного дыхания и защитных рефлексов.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Любое сомнение в полноценности функции дыхания тре</w:t>
      </w:r>
      <w:r>
        <w:softHyphen/>
        <w:t>бует объективной проверки вентиляции легких и необхо</w:t>
      </w:r>
      <w:r>
        <w:softHyphen/>
        <w:t>димых терапевтических мер.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Раннее восстановление адекватного спонтанного дыха</w:t>
      </w:r>
      <w:r>
        <w:softHyphen/>
        <w:t>ния — важная мера предупреждения послеоперационных легочных осложнений — ателектазов и пневмоний. Кли</w:t>
      </w:r>
      <w:r>
        <w:softHyphen/>
        <w:t>ническим показателем адекватности спонтанного дыхания является отсутствие цианоза при дыхании воздухом в те</w:t>
      </w:r>
      <w:r>
        <w:softHyphen/>
        <w:t>чение 5-10 мин, правильный ритм дыхательных движе</w:t>
      </w:r>
      <w:r>
        <w:softHyphen/>
        <w:t>ний. Важным признаком дыхательной недостаточности в этот период является участие в акте дыхания вспомога</w:t>
      </w:r>
      <w:r>
        <w:softHyphen/>
        <w:t>тельных мышц, смещение при каждом вдохе («ныряние») трахеи, раздувание крыльев носа. В этих случаях необхо</w:t>
      </w:r>
      <w:r>
        <w:softHyphen/>
        <w:t>димо продолжить ИВЛ или, по показаниям, применить антидоты мышечных релаксантов, наркотических анальге</w:t>
      </w:r>
      <w:r>
        <w:softHyphen/>
        <w:t>тиков, дыхательные аналептики.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При современном наркозе сознание восстанавливается рано. Однако не следует спешить с пробуждением, если предстоит наложение сложных повязок, диагностическая пункция плевральной полости, бронхоскопия и т. д. Пос</w:t>
      </w:r>
      <w:r>
        <w:softHyphen/>
        <w:t>ле крайне травматичных операций выведение из наркоза должно быть особенно постепенным.</w:t>
      </w:r>
    </w:p>
    <w:p w:rsidR="00292391" w:rsidRDefault="006E6FE0">
      <w:pPr>
        <w:pStyle w:val="1"/>
        <w:shd w:val="clear" w:color="auto" w:fill="auto"/>
        <w:spacing w:after="540" w:line="264" w:lineRule="auto"/>
        <w:ind w:firstLine="280"/>
      </w:pPr>
      <w:r>
        <w:t>Если в послеоперационном отделении нет достаточно хорошо обученного персонала, нужен индивидуальный подход к вопросу о пробуждении пациента. После опера</w:t>
      </w:r>
      <w:r>
        <w:softHyphen/>
        <w:t>ций, которые, как можно предполагать, будут сопровож</w:t>
      </w:r>
      <w:r>
        <w:softHyphen/>
        <w:t>даться сильными болями, целесообразно продлить повер</w:t>
      </w:r>
      <w:r>
        <w:softHyphen/>
        <w:t>хностный наркотический сон. Разумеется, это увеличи</w:t>
      </w:r>
      <w:r>
        <w:softHyphen/>
        <w:t>вает ответственность за жизнь пациента. Особое внима</w:t>
      </w:r>
      <w:r>
        <w:softHyphen/>
        <w:t>ние следует уделить обеспечению свободной проходимос</w:t>
      </w:r>
      <w:r>
        <w:softHyphen/>
        <w:t>ти дыхательных путей, угроза нарушения которой по</w:t>
      </w:r>
      <w:r>
        <w:softHyphen/>
        <w:t>стоянно возникает в посленаркозном периоде, пока пол</w:t>
      </w:r>
      <w:r>
        <w:softHyphen/>
        <w:t>ностью не восстановились защитные рефлексы — каш</w:t>
      </w:r>
      <w:r>
        <w:softHyphen/>
        <w:t>левой и глоточный.</w:t>
      </w:r>
    </w:p>
    <w:p w:rsidR="00292391" w:rsidRDefault="006E6FE0">
      <w:pPr>
        <w:pStyle w:val="24"/>
        <w:keepNext/>
        <w:keepLines/>
        <w:numPr>
          <w:ilvl w:val="0"/>
          <w:numId w:val="110"/>
        </w:numPr>
        <w:shd w:val="clear" w:color="auto" w:fill="auto"/>
        <w:tabs>
          <w:tab w:val="left" w:pos="774"/>
        </w:tabs>
        <w:spacing w:after="200" w:line="307" w:lineRule="auto"/>
        <w:ind w:left="1600" w:hanging="1600"/>
      </w:pPr>
      <w:bookmarkStart w:id="176" w:name="bookmark175"/>
      <w:r>
        <w:rPr>
          <w:rFonts w:ascii="Arial" w:eastAsia="Arial" w:hAnsi="Arial" w:cs="Arial"/>
        </w:rPr>
        <w:t>МЕТОДЫ КОНТРОЛЯ СОСТОЯНИЯ ПАЦИЕНТА ВО ВРЕМЯ АНЕСТЕЗИИ</w:t>
      </w:r>
      <w:bookmarkEnd w:id="176"/>
    </w:p>
    <w:p w:rsidR="00292391" w:rsidRDefault="006E6FE0">
      <w:pPr>
        <w:pStyle w:val="24"/>
        <w:keepNext/>
        <w:keepLines/>
        <w:numPr>
          <w:ilvl w:val="0"/>
          <w:numId w:val="115"/>
        </w:numPr>
        <w:shd w:val="clear" w:color="auto" w:fill="auto"/>
        <w:tabs>
          <w:tab w:val="left" w:pos="1446"/>
        </w:tabs>
        <w:spacing w:after="260" w:line="240" w:lineRule="auto"/>
        <w:ind w:left="620" w:firstLine="0"/>
      </w:pPr>
      <w:bookmarkStart w:id="177" w:name="bookmark176"/>
      <w:r>
        <w:t>ВЕДЕНИЕ НАРКОЗНОЙ КАРТЫ</w:t>
      </w:r>
      <w:bookmarkEnd w:id="177"/>
    </w:p>
    <w:p w:rsidR="00292391" w:rsidRDefault="006E6FE0">
      <w:pPr>
        <w:pStyle w:val="1"/>
        <w:shd w:val="clear" w:color="auto" w:fill="auto"/>
        <w:ind w:firstLine="280"/>
      </w:pPr>
      <w:r>
        <w:t>Во время проведения анестезии необходим постоянный контроль состояния здоровья пациента. Все данные об</w:t>
      </w:r>
      <w:r>
        <w:softHyphen/>
        <w:t>следования, лечения в соответствии с этапами оператив</w:t>
      </w:r>
      <w:r>
        <w:softHyphen/>
        <w:t>ного вмешательства вносят в медицинский документ — наркозную карту (карта течения обезболивания). Предло</w:t>
      </w:r>
      <w:r>
        <w:softHyphen/>
        <w:t>жено много вариантов наркозных карт, но наибольшую популярность приобретают перфокарты, которые дают воз</w:t>
      </w:r>
      <w:r>
        <w:softHyphen/>
        <w:t>можность не только регистрировать данные, но и анали</w:t>
      </w:r>
      <w:r>
        <w:softHyphen/>
        <w:t>зировать, обобщать проведенную работу.</w:t>
      </w:r>
    </w:p>
    <w:p w:rsidR="00292391" w:rsidRDefault="006E6FE0">
      <w:pPr>
        <w:pStyle w:val="1"/>
        <w:shd w:val="clear" w:color="auto" w:fill="auto"/>
        <w:ind w:firstLine="320"/>
      </w:pPr>
      <w:r>
        <w:t>Наркозную карту ведет сестра-анестезист. Она начина</w:t>
      </w:r>
      <w:r>
        <w:softHyphen/>
        <w:t>ет ее заполнять перед анестезией: паспортные данные, воз</w:t>
      </w:r>
      <w:r>
        <w:softHyphen/>
        <w:t>раст, масса тела, рост пациента необходимы для расчета доз лекарственных препаратов, параметров ИВЛ. Данные о диагнозе заболевания, по поводу которого будет опери</w:t>
      </w:r>
      <w:r>
        <w:softHyphen/>
        <w:t>рован пациент, помогают не только в выборе метода анес</w:t>
      </w:r>
      <w:r>
        <w:softHyphen/>
        <w:t>тезии, но и в профилактике возможных осложнений. До анестезии определяют группу крови и резус-фактор. В не</w:t>
      </w:r>
      <w:r>
        <w:softHyphen/>
        <w:t>которых учреждениях в наркозных картах отмечают риск анестезии на основании предоперационного обследования. Необходимо также указать в карте название наркозного аппарата и дыхательный контур.</w:t>
      </w:r>
    </w:p>
    <w:p w:rsidR="00292391" w:rsidRDefault="006E6FE0">
      <w:pPr>
        <w:pStyle w:val="1"/>
        <w:shd w:val="clear" w:color="auto" w:fill="auto"/>
        <w:ind w:firstLine="320"/>
      </w:pPr>
      <w:r>
        <w:t>Сестра-анестезист должна заносить в наркозную карту не только показатели обследования пациента, но и все проведенное лечение:</w:t>
      </w:r>
    </w:p>
    <w:p w:rsidR="00292391" w:rsidRDefault="006E6FE0">
      <w:pPr>
        <w:pStyle w:val="1"/>
        <w:numPr>
          <w:ilvl w:val="0"/>
          <w:numId w:val="116"/>
        </w:numPr>
        <w:shd w:val="clear" w:color="auto" w:fill="auto"/>
        <w:tabs>
          <w:tab w:val="left" w:pos="594"/>
        </w:tabs>
        <w:ind w:firstLine="320"/>
      </w:pPr>
      <w:r>
        <w:t>состав наркозно-дыхательной смеси, внутривенные анестетики;</w:t>
      </w:r>
    </w:p>
    <w:p w:rsidR="00292391" w:rsidRDefault="006E6FE0">
      <w:pPr>
        <w:pStyle w:val="1"/>
        <w:numPr>
          <w:ilvl w:val="0"/>
          <w:numId w:val="116"/>
        </w:numPr>
        <w:shd w:val="clear" w:color="auto" w:fill="auto"/>
        <w:tabs>
          <w:tab w:val="left" w:pos="628"/>
        </w:tabs>
        <w:ind w:firstLine="320"/>
      </w:pPr>
      <w:r>
        <w:t>миорелаксанты;</w:t>
      </w:r>
    </w:p>
    <w:p w:rsidR="00292391" w:rsidRDefault="006E6FE0">
      <w:pPr>
        <w:pStyle w:val="1"/>
        <w:numPr>
          <w:ilvl w:val="0"/>
          <w:numId w:val="116"/>
        </w:numPr>
        <w:shd w:val="clear" w:color="auto" w:fill="auto"/>
        <w:tabs>
          <w:tab w:val="left" w:pos="628"/>
        </w:tabs>
        <w:ind w:firstLine="320"/>
      </w:pPr>
      <w:r>
        <w:t>анальгетики;</w:t>
      </w:r>
    </w:p>
    <w:p w:rsidR="00292391" w:rsidRDefault="006E6FE0">
      <w:pPr>
        <w:pStyle w:val="1"/>
        <w:numPr>
          <w:ilvl w:val="0"/>
          <w:numId w:val="116"/>
        </w:numPr>
        <w:shd w:val="clear" w:color="auto" w:fill="auto"/>
        <w:tabs>
          <w:tab w:val="left" w:pos="633"/>
        </w:tabs>
        <w:ind w:firstLine="320"/>
      </w:pPr>
      <w:r>
        <w:t>переливание растворов;</w:t>
      </w:r>
    </w:p>
    <w:p w:rsidR="00292391" w:rsidRDefault="006E6FE0">
      <w:pPr>
        <w:pStyle w:val="1"/>
        <w:numPr>
          <w:ilvl w:val="0"/>
          <w:numId w:val="116"/>
        </w:numPr>
        <w:shd w:val="clear" w:color="auto" w:fill="auto"/>
        <w:tabs>
          <w:tab w:val="left" w:pos="633"/>
        </w:tabs>
        <w:ind w:firstLine="320"/>
      </w:pPr>
      <w:r>
        <w:t>переливание крови;</w:t>
      </w:r>
    </w:p>
    <w:p w:rsidR="00292391" w:rsidRDefault="006E6FE0">
      <w:pPr>
        <w:pStyle w:val="1"/>
        <w:numPr>
          <w:ilvl w:val="0"/>
          <w:numId w:val="116"/>
        </w:numPr>
        <w:shd w:val="clear" w:color="auto" w:fill="auto"/>
        <w:tabs>
          <w:tab w:val="left" w:pos="633"/>
        </w:tabs>
        <w:ind w:firstLine="320"/>
      </w:pPr>
      <w:r>
        <w:t>лекарственные препараты.</w:t>
      </w:r>
    </w:p>
    <w:p w:rsidR="00292391" w:rsidRDefault="006E6FE0">
      <w:pPr>
        <w:pStyle w:val="1"/>
        <w:shd w:val="clear" w:color="auto" w:fill="auto"/>
        <w:ind w:firstLine="320"/>
      </w:pPr>
      <w:r>
        <w:t>Все измерения обычно проводят через 5-10 мин, но этот интервал врач-анестезиолог должен менять по ходу обезболивания. Необходимо, чтобы регистрации этапов опе</w:t>
      </w:r>
      <w:r>
        <w:softHyphen/>
        <w:t>рации, объективных показателей состояния пациента и лечения совпадали во времени. Только тогда возможен анализ анестезии. Графические изображения на наркоз</w:t>
      </w:r>
      <w:r>
        <w:softHyphen/>
        <w:t>ной карте делают ее более наглядной.</w:t>
      </w:r>
    </w:p>
    <w:p w:rsidR="00292391" w:rsidRDefault="006E6FE0">
      <w:pPr>
        <w:pStyle w:val="1"/>
        <w:shd w:val="clear" w:color="auto" w:fill="auto"/>
        <w:ind w:firstLine="320"/>
      </w:pPr>
      <w:r>
        <w:t>Недопустимо заполнение наркозной карты по памя</w:t>
      </w:r>
      <w:r>
        <w:softHyphen/>
        <w:t>ти, после окончания обезболивания, в этом случае она всегда недостоверна! Поэтому сразу после окончания ане</w:t>
      </w:r>
      <w:r>
        <w:softHyphen/>
        <w:t>стезии сестра должна закончить ее заполнение и дать под</w:t>
      </w:r>
      <w:r>
        <w:softHyphen/>
        <w:t>писать карту врачу. По просьбе врача-анестезиолога она должна суммировать дозы введенных лекарственных пре</w:t>
      </w:r>
      <w:r>
        <w:softHyphen/>
        <w:t>паратов, внести эти данные в наркозную карту.</w:t>
      </w:r>
    </w:p>
    <w:p w:rsidR="00292391" w:rsidRDefault="006E6FE0">
      <w:pPr>
        <w:pStyle w:val="1"/>
        <w:shd w:val="clear" w:color="auto" w:fill="auto"/>
        <w:ind w:firstLine="320"/>
      </w:pPr>
      <w:r>
        <w:t>В некоторых учреждениях этот документ заполняют в 2 экземплярах: один хранят в истории болезни, другой — в архиве отделения. Если карту отправляют в архив, то все основные зарегистрированные в ней данные должны быть внесены врачом-анестезиологом в историю болезни.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280"/>
      </w:pPr>
      <w:r>
        <w:t>Все вышеописанные правила распространяются и на экстренные анестезии.</w:t>
      </w:r>
    </w:p>
    <w:p w:rsidR="00292391" w:rsidRDefault="006E6FE0">
      <w:pPr>
        <w:pStyle w:val="24"/>
        <w:keepNext/>
        <w:keepLines/>
        <w:numPr>
          <w:ilvl w:val="0"/>
          <w:numId w:val="115"/>
        </w:numPr>
        <w:shd w:val="clear" w:color="auto" w:fill="auto"/>
        <w:tabs>
          <w:tab w:val="left" w:pos="1140"/>
        </w:tabs>
        <w:spacing w:after="240" w:line="257" w:lineRule="auto"/>
        <w:ind w:left="0" w:firstLine="280"/>
        <w:jc w:val="both"/>
      </w:pPr>
      <w:bookmarkStart w:id="178" w:name="bookmark177"/>
      <w:r>
        <w:t>КОНТРОЛЬ СОСТОЯНИЯ ПАЦИЕНТА</w:t>
      </w:r>
      <w:bookmarkEnd w:id="178"/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По ходу анестезии контроль осуществляют по следую</w:t>
      </w:r>
      <w:r>
        <w:softHyphen/>
        <w:t>щим показателям:</w:t>
      </w:r>
    </w:p>
    <w:p w:rsidR="00292391" w:rsidRDefault="006E6FE0">
      <w:pPr>
        <w:pStyle w:val="1"/>
        <w:numPr>
          <w:ilvl w:val="0"/>
          <w:numId w:val="117"/>
        </w:numPr>
        <w:shd w:val="clear" w:color="auto" w:fill="auto"/>
        <w:tabs>
          <w:tab w:val="left" w:pos="591"/>
        </w:tabs>
        <w:spacing w:line="276" w:lineRule="auto"/>
        <w:ind w:firstLine="280"/>
      </w:pPr>
      <w:r>
        <w:t>Внешний вид пациента: цвет, температура и влаж</w:t>
      </w:r>
      <w:r>
        <w:softHyphen/>
        <w:t>ность кожи (гиперемия, потливость могут свидетельство</w:t>
      </w:r>
      <w:r>
        <w:softHyphen/>
        <w:t>вать о гиперкапнии; синюшность — о гипоксии; мрамор</w:t>
      </w:r>
      <w:r>
        <w:softHyphen/>
        <w:t>ная холодная кожа бывает при спазме периферических сосудов); размер и форма зрачков (расширение зрачков наблюдают при недостаточном обезболивании, развитии гипоксии, анизокорию — при нарушении мозгового кро</w:t>
      </w:r>
      <w:r>
        <w:softHyphen/>
        <w:t>вообращения).</w:t>
      </w:r>
    </w:p>
    <w:p w:rsidR="00292391" w:rsidRDefault="006E6FE0">
      <w:pPr>
        <w:pStyle w:val="1"/>
        <w:numPr>
          <w:ilvl w:val="0"/>
          <w:numId w:val="117"/>
        </w:numPr>
        <w:shd w:val="clear" w:color="auto" w:fill="auto"/>
        <w:tabs>
          <w:tab w:val="left" w:pos="589"/>
        </w:tabs>
        <w:spacing w:line="276" w:lineRule="auto"/>
        <w:ind w:firstLine="280"/>
      </w:pPr>
      <w:r>
        <w:t>Состояние сердечно-сосудистой системы: пульс, ар</w:t>
      </w:r>
      <w:r>
        <w:softHyphen/>
        <w:t>териальное и венозное давление, ЭКГ. Необходимо срав</w:t>
      </w:r>
      <w:r>
        <w:softHyphen/>
        <w:t>нение этих показателей с исходными, поэтому электро</w:t>
      </w:r>
      <w:r>
        <w:softHyphen/>
        <w:t>кардиограмма, выполненная до операции, должна быть перед глазами врача во время анестезии.</w:t>
      </w:r>
    </w:p>
    <w:p w:rsidR="00292391" w:rsidRDefault="006E6FE0">
      <w:pPr>
        <w:pStyle w:val="1"/>
        <w:numPr>
          <w:ilvl w:val="0"/>
          <w:numId w:val="117"/>
        </w:numPr>
        <w:shd w:val="clear" w:color="auto" w:fill="auto"/>
        <w:tabs>
          <w:tab w:val="left" w:pos="591"/>
        </w:tabs>
        <w:spacing w:line="276" w:lineRule="auto"/>
        <w:ind w:firstLine="280"/>
      </w:pPr>
      <w:r>
        <w:t>Состояние системы дыхания: при спонтанном ды</w:t>
      </w:r>
      <w:r>
        <w:softHyphen/>
        <w:t>хании отмечают частоту, равномерность дыхания, минут</w:t>
      </w:r>
      <w:r>
        <w:softHyphen/>
        <w:t>ную вентиляцию легких; при ИВЛ — дыхательный и ми</w:t>
      </w:r>
      <w:r>
        <w:softHyphen/>
        <w:t>нутный объем дыхания, давление на вдохе и выдохе. Об адекватности ИВЛ судят по клиническим признакам и газовому составу крови.</w:t>
      </w:r>
    </w:p>
    <w:p w:rsidR="00292391" w:rsidRDefault="006E6FE0">
      <w:pPr>
        <w:pStyle w:val="1"/>
        <w:numPr>
          <w:ilvl w:val="0"/>
          <w:numId w:val="117"/>
        </w:numPr>
        <w:shd w:val="clear" w:color="auto" w:fill="auto"/>
        <w:tabs>
          <w:tab w:val="left" w:pos="591"/>
        </w:tabs>
        <w:spacing w:line="276" w:lineRule="auto"/>
        <w:ind w:firstLine="280"/>
      </w:pPr>
      <w:r>
        <w:t>Состояние ЦНС — на основании вышеописанных клинических данных и специального метода — электро</w:t>
      </w:r>
      <w:r>
        <w:softHyphen/>
        <w:t>энцефалографии.</w:t>
      </w:r>
    </w:p>
    <w:p w:rsidR="00292391" w:rsidRDefault="006E6FE0">
      <w:pPr>
        <w:pStyle w:val="1"/>
        <w:numPr>
          <w:ilvl w:val="0"/>
          <w:numId w:val="117"/>
        </w:numPr>
        <w:shd w:val="clear" w:color="auto" w:fill="auto"/>
        <w:tabs>
          <w:tab w:val="left" w:pos="598"/>
        </w:tabs>
        <w:spacing w:line="276" w:lineRule="auto"/>
        <w:ind w:firstLine="280"/>
      </w:pPr>
      <w:r>
        <w:t>Функция почек — почасовой диурез. Олигурия и анурия в наркозе могут развиваться в результате неадек</w:t>
      </w:r>
      <w:r>
        <w:softHyphen/>
        <w:t>ватного обезболивания, гиповолемии и причин, связан</w:t>
      </w:r>
      <w:r>
        <w:softHyphen/>
        <w:t>ных с особенностями операции.</w:t>
      </w:r>
    </w:p>
    <w:p w:rsidR="00292391" w:rsidRDefault="006E6FE0">
      <w:pPr>
        <w:pStyle w:val="1"/>
        <w:numPr>
          <w:ilvl w:val="0"/>
          <w:numId w:val="117"/>
        </w:numPr>
        <w:shd w:val="clear" w:color="auto" w:fill="auto"/>
        <w:tabs>
          <w:tab w:val="left" w:pos="594"/>
        </w:tabs>
        <w:spacing w:line="276" w:lineRule="auto"/>
        <w:ind w:firstLine="280"/>
      </w:pPr>
      <w:r>
        <w:t>Температура тела. Кроме температуры кожи при больших операциях в грудной и брюшной полости, при использовании гипотермии и искусственного кровообра</w:t>
      </w:r>
      <w:r>
        <w:softHyphen/>
        <w:t>щения, у детей, измеряют температуру в пищеводе и пря</w:t>
      </w:r>
      <w:r>
        <w:softHyphen/>
        <w:t>мой кишке. Понижение температуры тела может быть в результате охлаждения в операционной, где температура воздуха ниже +20 °C, после большой кровопотери, оста</w:t>
      </w:r>
      <w:r>
        <w:softHyphen/>
        <w:t>новки сердца, плохой анестезии.</w:t>
      </w:r>
    </w:p>
    <w:p w:rsidR="00292391" w:rsidRDefault="006E6FE0">
      <w:pPr>
        <w:pStyle w:val="1"/>
        <w:numPr>
          <w:ilvl w:val="0"/>
          <w:numId w:val="117"/>
        </w:numPr>
        <w:shd w:val="clear" w:color="auto" w:fill="auto"/>
        <w:tabs>
          <w:tab w:val="left" w:pos="584"/>
        </w:tabs>
      </w:pPr>
      <w:r>
        <w:t>Величина кровопотери, которую измеряют грави</w:t>
      </w:r>
      <w:r>
        <w:softHyphen/>
        <w:t>метрическим, калориметрическим методом или по объе</w:t>
      </w:r>
      <w:r>
        <w:softHyphen/>
        <w:t>му циркулирующей крови.</w:t>
      </w:r>
    </w:p>
    <w:p w:rsidR="00292391" w:rsidRDefault="006E6FE0">
      <w:pPr>
        <w:pStyle w:val="1"/>
        <w:numPr>
          <w:ilvl w:val="0"/>
          <w:numId w:val="117"/>
        </w:numPr>
        <w:shd w:val="clear" w:color="auto" w:fill="auto"/>
        <w:tabs>
          <w:tab w:val="left" w:pos="589"/>
        </w:tabs>
      </w:pPr>
      <w:r>
        <w:t>Лабораторные данные, объем которых зависит от тяжести пациента, операции и особенностей анестезии, возможностей в каждом учреждении. Обычные определе</w:t>
      </w:r>
      <w:r>
        <w:softHyphen/>
        <w:t>ния: гемоглобин, гематокритное число, данные кислотно</w:t>
      </w:r>
      <w:r>
        <w:softHyphen/>
        <w:t>основного равновесия, сахар крови и мочи, время сверты</w:t>
      </w:r>
      <w:r>
        <w:softHyphen/>
        <w:t>вания, по показаниям — электролиты плазмы и крови, коагулограмма.</w:t>
      </w:r>
    </w:p>
    <w:p w:rsidR="00292391" w:rsidRDefault="006E6FE0">
      <w:pPr>
        <w:pStyle w:val="1"/>
        <w:shd w:val="clear" w:color="auto" w:fill="auto"/>
        <w:sectPr w:rsidR="00292391">
          <w:footerReference w:type="even" r:id="rId120"/>
          <w:footerReference w:type="default" r:id="rId121"/>
          <w:type w:val="continuous"/>
          <w:pgSz w:w="6715" w:h="10934"/>
          <w:pgMar w:top="335" w:right="504" w:bottom="800" w:left="509" w:header="0" w:footer="3" w:gutter="0"/>
          <w:cols w:space="720"/>
          <w:noEndnote/>
          <w:docGrid w:linePitch="360"/>
        </w:sectPr>
      </w:pPr>
      <w:r>
        <w:t>В последние годы все шире начинает применяться мо- ниторное наблюдение во время операции, при котором, кроме обычных показателей гемодинамики, возможно из</w:t>
      </w:r>
      <w:r>
        <w:softHyphen/>
        <w:t>мерение давления в полостях сердца, легочной артерии, сердечного выброса, ОЦК.</w:t>
      </w:r>
    </w:p>
    <w:p w:rsidR="00292391" w:rsidRPr="00230D99" w:rsidRDefault="006E6FE0">
      <w:pPr>
        <w:pStyle w:val="11"/>
        <w:keepNext/>
        <w:keepLines/>
        <w:shd w:val="clear" w:color="auto" w:fill="auto"/>
        <w:spacing w:before="140" w:after="340" w:line="240" w:lineRule="auto"/>
        <w:jc w:val="left"/>
        <w:rPr>
          <w:color w:val="FF0000"/>
        </w:rPr>
      </w:pPr>
      <w:bookmarkStart w:id="179" w:name="bookmark178"/>
      <w:r w:rsidRPr="00230D99">
        <w:rPr>
          <w:color w:val="FF0000"/>
        </w:rPr>
        <w:t>Глава 15. ОБЩЕЕ ОБЕЗБОЛИВАНИЕ</w:t>
      </w:r>
      <w:bookmarkEnd w:id="179"/>
    </w:p>
    <w:p w:rsidR="00292391" w:rsidRDefault="006E6FE0">
      <w:pPr>
        <w:pStyle w:val="24"/>
        <w:keepNext/>
        <w:keepLines/>
        <w:numPr>
          <w:ilvl w:val="0"/>
          <w:numId w:val="118"/>
        </w:numPr>
        <w:shd w:val="clear" w:color="auto" w:fill="auto"/>
        <w:tabs>
          <w:tab w:val="left" w:pos="2212"/>
        </w:tabs>
        <w:spacing w:after="260" w:line="240" w:lineRule="auto"/>
        <w:ind w:left="1560" w:firstLine="0"/>
      </w:pPr>
      <w:bookmarkStart w:id="180" w:name="bookmark179"/>
      <w:r>
        <w:rPr>
          <w:rFonts w:ascii="Arial" w:eastAsia="Arial" w:hAnsi="Arial" w:cs="Arial"/>
        </w:rPr>
        <w:t>ТЕОРИИ НАРКОЗА</w:t>
      </w:r>
      <w:bookmarkEnd w:id="180"/>
    </w:p>
    <w:p w:rsidR="00292391" w:rsidRDefault="006E6FE0">
      <w:pPr>
        <w:pStyle w:val="1"/>
        <w:shd w:val="clear" w:color="auto" w:fill="auto"/>
        <w:ind w:firstLine="280"/>
      </w:pPr>
      <w:r>
        <w:t>Клинические проявления действия общих анестетиков известны давно, но механизм их влияния долго оставался невыясненным, до конца он не ясен и в настоящее время. Существует несколько исторически значимых теорий нар</w:t>
      </w:r>
      <w:r>
        <w:softHyphen/>
        <w:t>коза:</w:t>
      </w:r>
    </w:p>
    <w:p w:rsidR="00292391" w:rsidRDefault="006E6FE0">
      <w:pPr>
        <w:pStyle w:val="1"/>
        <w:numPr>
          <w:ilvl w:val="0"/>
          <w:numId w:val="119"/>
        </w:numPr>
        <w:shd w:val="clear" w:color="auto" w:fill="auto"/>
        <w:tabs>
          <w:tab w:val="left" w:pos="584"/>
        </w:tabs>
        <w:ind w:firstLine="280"/>
      </w:pPr>
      <w:r>
        <w:rPr>
          <w:b/>
          <w:bCs/>
        </w:rPr>
        <w:t>Коагуляционная теория Кюна (1864 г.).</w:t>
      </w:r>
    </w:p>
    <w:p w:rsidR="00292391" w:rsidRDefault="006E6FE0">
      <w:pPr>
        <w:pStyle w:val="1"/>
        <w:shd w:val="clear" w:color="auto" w:fill="auto"/>
        <w:ind w:firstLine="280"/>
      </w:pPr>
      <w:r>
        <w:t>Анестетики вызывают своеобразное свертывание внут</w:t>
      </w:r>
      <w:r>
        <w:softHyphen/>
        <w:t>риклеточного белка, что приводит к нарушению функций нервных клеток.</w:t>
      </w:r>
    </w:p>
    <w:p w:rsidR="00292391" w:rsidRDefault="006E6FE0">
      <w:pPr>
        <w:pStyle w:val="1"/>
        <w:numPr>
          <w:ilvl w:val="0"/>
          <w:numId w:val="119"/>
        </w:numPr>
        <w:shd w:val="clear" w:color="auto" w:fill="auto"/>
        <w:tabs>
          <w:tab w:val="left" w:pos="596"/>
        </w:tabs>
        <w:ind w:firstLine="280"/>
      </w:pPr>
      <w:r>
        <w:rPr>
          <w:b/>
          <w:bCs/>
        </w:rPr>
        <w:t>Липоидная теория Германна (1866 г.).</w:t>
      </w:r>
    </w:p>
    <w:p w:rsidR="00292391" w:rsidRDefault="006E6FE0">
      <w:pPr>
        <w:pStyle w:val="1"/>
        <w:shd w:val="clear" w:color="auto" w:fill="auto"/>
        <w:ind w:firstLine="280"/>
      </w:pPr>
      <w:r>
        <w:t>Анестетики обладают тропностью к липоидам, которых</w:t>
      </w:r>
    </w:p>
    <w:p w:rsidR="00292391" w:rsidRDefault="006E6FE0">
      <w:pPr>
        <w:pStyle w:val="1"/>
        <w:shd w:val="clear" w:color="auto" w:fill="auto"/>
        <w:ind w:firstLine="0"/>
      </w:pPr>
      <w:r>
        <w:t>много в нервных клетках. Поэтому богатое насыщение мем</w:t>
      </w:r>
      <w:r>
        <w:softHyphen/>
        <w:t>бран нервных клеток анестетиками приводит к блокаде обмена веществ в клетках. При этом, чем больше срод</w:t>
      </w:r>
      <w:r>
        <w:softHyphen/>
        <w:t>ства к липоидной ткани, тем сильнее анестетик.</w:t>
      </w:r>
    </w:p>
    <w:p w:rsidR="00292391" w:rsidRDefault="006E6FE0">
      <w:pPr>
        <w:pStyle w:val="1"/>
        <w:numPr>
          <w:ilvl w:val="0"/>
          <w:numId w:val="119"/>
        </w:numPr>
        <w:shd w:val="clear" w:color="auto" w:fill="auto"/>
        <w:tabs>
          <w:tab w:val="left" w:pos="590"/>
        </w:tabs>
        <w:ind w:firstLine="280"/>
      </w:pPr>
      <w:r>
        <w:rPr>
          <w:b/>
          <w:bCs/>
        </w:rPr>
        <w:t>Теория поверхностного натяжения Траубе (1904— 1913 гг.).</w:t>
      </w:r>
    </w:p>
    <w:p w:rsidR="00292391" w:rsidRDefault="006E6FE0">
      <w:pPr>
        <w:pStyle w:val="1"/>
        <w:shd w:val="clear" w:color="auto" w:fill="auto"/>
        <w:ind w:firstLine="280"/>
      </w:pPr>
      <w:r>
        <w:t>Анестетики с высокой липоидотропностью обладают свойством снижать силу поверхностного натяжения на гра</w:t>
      </w:r>
      <w:r>
        <w:softHyphen/>
        <w:t>нице липоидной оболочки нервных клеток и окружаю</w:t>
      </w:r>
      <w:r>
        <w:softHyphen/>
        <w:t>щей жидкости. Поэтому мембрана становится легкопро</w:t>
      </w:r>
      <w:r>
        <w:softHyphen/>
        <w:t>ницаемой для молекул анестетиков.</w:t>
      </w:r>
    </w:p>
    <w:p w:rsidR="00292391" w:rsidRDefault="006E6FE0">
      <w:pPr>
        <w:pStyle w:val="1"/>
        <w:numPr>
          <w:ilvl w:val="0"/>
          <w:numId w:val="119"/>
        </w:numPr>
        <w:shd w:val="clear" w:color="auto" w:fill="auto"/>
        <w:tabs>
          <w:tab w:val="left" w:pos="604"/>
        </w:tabs>
        <w:ind w:firstLine="280"/>
      </w:pPr>
      <w:r>
        <w:rPr>
          <w:b/>
          <w:bCs/>
        </w:rPr>
        <w:t>Окислительно-восстановительная теория Варбур</w:t>
      </w:r>
      <w:r>
        <w:rPr>
          <w:b/>
          <w:bCs/>
        </w:rPr>
        <w:softHyphen/>
        <w:t>га (1911 г.) и Ферворна (1912 г.).</w:t>
      </w:r>
    </w:p>
    <w:p w:rsidR="00292391" w:rsidRDefault="006E6FE0">
      <w:pPr>
        <w:pStyle w:val="1"/>
        <w:shd w:val="clear" w:color="auto" w:fill="auto"/>
        <w:ind w:firstLine="340"/>
      </w:pPr>
      <w:r>
        <w:t>наркотический эффект анестетиков связан с их инги</w:t>
      </w:r>
      <w:r>
        <w:softHyphen/>
        <w:t>бирующем влиянием на ферментные комплексы, занима</w:t>
      </w:r>
      <w:r>
        <w:softHyphen/>
        <w:t>ющие ключевое место в обеспечении окислительно-восста</w:t>
      </w:r>
      <w:r>
        <w:softHyphen/>
        <w:t>новительных процессов в клетке.</w:t>
      </w:r>
    </w:p>
    <w:p w:rsidR="00292391" w:rsidRDefault="006E6FE0">
      <w:pPr>
        <w:pStyle w:val="1"/>
        <w:numPr>
          <w:ilvl w:val="0"/>
          <w:numId w:val="119"/>
        </w:numPr>
        <w:shd w:val="clear" w:color="auto" w:fill="auto"/>
        <w:tabs>
          <w:tab w:val="left" w:pos="601"/>
        </w:tabs>
        <w:ind w:firstLine="280"/>
      </w:pPr>
      <w:r>
        <w:rPr>
          <w:b/>
          <w:bCs/>
        </w:rPr>
        <w:t>Гипоксическая теория (30-е годы XX столетия).</w:t>
      </w:r>
    </w:p>
    <w:p w:rsidR="00292391" w:rsidRDefault="006E6FE0">
      <w:pPr>
        <w:pStyle w:val="1"/>
        <w:shd w:val="clear" w:color="auto" w:fill="auto"/>
        <w:ind w:firstLine="280"/>
      </w:pPr>
      <w:r>
        <w:t>Анестетики приводят к торможению ЦНС в результате</w:t>
      </w:r>
    </w:p>
    <w:p w:rsidR="00292391" w:rsidRDefault="006E6FE0">
      <w:pPr>
        <w:pStyle w:val="1"/>
        <w:shd w:val="clear" w:color="auto" w:fill="auto"/>
        <w:ind w:firstLine="0"/>
      </w:pPr>
      <w:r>
        <w:t>нарушения энергетики клеток.</w:t>
      </w:r>
    </w:p>
    <w:p w:rsidR="00292391" w:rsidRDefault="006E6FE0">
      <w:pPr>
        <w:pStyle w:val="1"/>
        <w:numPr>
          <w:ilvl w:val="0"/>
          <w:numId w:val="119"/>
        </w:numPr>
        <w:shd w:val="clear" w:color="auto" w:fill="auto"/>
        <w:tabs>
          <w:tab w:val="left" w:pos="596"/>
        </w:tabs>
        <w:ind w:firstLine="280"/>
      </w:pPr>
      <w:r>
        <w:rPr>
          <w:b/>
          <w:bCs/>
        </w:rPr>
        <w:t>Теория водных микрокристаллов Полинга (1961 г.).</w:t>
      </w:r>
    </w:p>
    <w:p w:rsidR="00292391" w:rsidRDefault="006E6FE0">
      <w:pPr>
        <w:pStyle w:val="1"/>
        <w:shd w:val="clear" w:color="auto" w:fill="auto"/>
        <w:ind w:firstLine="280"/>
      </w:pPr>
      <w:r>
        <w:t>Анестетики в водном растворе образуют своеобразные</w:t>
      </w:r>
    </w:p>
    <w:p w:rsidR="00292391" w:rsidRDefault="006E6FE0">
      <w:pPr>
        <w:pStyle w:val="1"/>
        <w:shd w:val="clear" w:color="auto" w:fill="auto"/>
        <w:ind w:firstLine="0"/>
      </w:pPr>
      <w:r>
        <w:t>кристаллы, препятствующие перемещению катионов че</w:t>
      </w:r>
      <w:r>
        <w:softHyphen/>
        <w:t>рез мембрану клетки, и тем самым блокируют процесс де- поляризании и формирования процесса действия.</w:t>
      </w:r>
    </w:p>
    <w:p w:rsidR="00292391" w:rsidRDefault="006E6FE0">
      <w:pPr>
        <w:pStyle w:val="1"/>
        <w:numPr>
          <w:ilvl w:val="0"/>
          <w:numId w:val="119"/>
        </w:numPr>
        <w:shd w:val="clear" w:color="auto" w:fill="auto"/>
        <w:tabs>
          <w:tab w:val="left" w:pos="591"/>
        </w:tabs>
        <w:spacing w:line="269" w:lineRule="auto"/>
        <w:ind w:firstLine="320"/>
      </w:pPr>
      <w:r>
        <w:t>Мембранная теория Хобера (1907 г.) и Винтерш- тейна (1916 г.), впоследствии усовершенствованная мно</w:t>
      </w:r>
      <w:r>
        <w:softHyphen/>
        <w:t>гими авторами.</w:t>
      </w:r>
    </w:p>
    <w:p w:rsidR="00292391" w:rsidRDefault="006E6FE0">
      <w:pPr>
        <w:pStyle w:val="1"/>
        <w:shd w:val="clear" w:color="auto" w:fill="auto"/>
        <w:spacing w:line="269" w:lineRule="auto"/>
        <w:ind w:firstLine="320"/>
      </w:pPr>
      <w:r>
        <w:t>Анестетики вызывают изменение физико-химических свойств клеточных мембран, что нарушает процесс транс</w:t>
      </w:r>
      <w:r>
        <w:softHyphen/>
        <w:t xml:space="preserve">порта ионов </w:t>
      </w:r>
      <w:r>
        <w:rPr>
          <w:lang w:val="en-US" w:eastAsia="en-US" w:bidi="en-US"/>
        </w:rPr>
        <w:t>Na</w:t>
      </w:r>
      <w:r w:rsidRPr="002C6396">
        <w:rPr>
          <w:vertAlign w:val="superscript"/>
          <w:lang w:eastAsia="en-US" w:bidi="en-US"/>
        </w:rPr>
        <w:t>+</w:t>
      </w:r>
      <w:r w:rsidRPr="002C6396">
        <w:rPr>
          <w:lang w:eastAsia="en-US" w:bidi="en-US"/>
        </w:rPr>
        <w:t xml:space="preserve">, </w:t>
      </w:r>
      <w:r>
        <w:t>К</w:t>
      </w:r>
      <w:r>
        <w:rPr>
          <w:vertAlign w:val="superscript"/>
        </w:rPr>
        <w:t>+</w:t>
      </w:r>
      <w:r>
        <w:t xml:space="preserve"> и Са</w:t>
      </w:r>
      <w:r>
        <w:rPr>
          <w:vertAlign w:val="superscript"/>
        </w:rPr>
        <w:t>++</w:t>
      </w:r>
      <w:r>
        <w:t>, и таким образом влияют на формирование и проведение потенциала действия.</w:t>
      </w:r>
    </w:p>
    <w:p w:rsidR="00292391" w:rsidRDefault="006E6FE0">
      <w:pPr>
        <w:pStyle w:val="1"/>
        <w:shd w:val="clear" w:color="auto" w:fill="auto"/>
        <w:spacing w:after="240" w:line="269" w:lineRule="auto"/>
        <w:ind w:firstLine="320"/>
      </w:pPr>
      <w:r>
        <w:t>Ни одна из представленных теорий полностью не объяс</w:t>
      </w:r>
      <w:r>
        <w:softHyphen/>
        <w:t>няет механизма наркоза.</w:t>
      </w:r>
    </w:p>
    <w:p w:rsidR="00292391" w:rsidRDefault="006E6FE0">
      <w:pPr>
        <w:pStyle w:val="1"/>
        <w:shd w:val="clear" w:color="auto" w:fill="auto"/>
        <w:spacing w:after="240" w:line="271" w:lineRule="auto"/>
        <w:ind w:firstLine="0"/>
        <w:jc w:val="center"/>
      </w:pPr>
      <w:r>
        <w:t>Современные представления</w:t>
      </w:r>
    </w:p>
    <w:p w:rsidR="00292391" w:rsidRDefault="006E6FE0">
      <w:pPr>
        <w:pStyle w:val="1"/>
        <w:shd w:val="clear" w:color="auto" w:fill="auto"/>
        <w:spacing w:line="271" w:lineRule="auto"/>
        <w:ind w:firstLine="320"/>
      </w:pPr>
      <w:r>
        <w:t>Влияние анестетиков, прежде всего, происходит на уров</w:t>
      </w:r>
      <w:r>
        <w:softHyphen/>
        <w:t>не образования и распространения потенциала действия в самих нейронах, и особенно в межнейронных контактах. Тонкий механизм влияния анестетиков неизвестен и в на</w:t>
      </w:r>
      <w:r>
        <w:softHyphen/>
        <w:t>стоящее время. Одни ученые считают, что, фиксируясь на мембране клетки, анестетики препятствуют процессу де</w:t>
      </w:r>
      <w:r>
        <w:softHyphen/>
        <w:t>поляризации, другие — что анестетики закрывают натри</w:t>
      </w:r>
      <w:r>
        <w:softHyphen/>
        <w:t>евые и калиевые каналы в клетках.</w:t>
      </w:r>
    </w:p>
    <w:p w:rsidR="00292391" w:rsidRDefault="006E6FE0">
      <w:pPr>
        <w:pStyle w:val="1"/>
        <w:shd w:val="clear" w:color="auto" w:fill="auto"/>
        <w:spacing w:after="240" w:line="271" w:lineRule="auto"/>
        <w:ind w:firstLine="320"/>
      </w:pPr>
      <w:r>
        <w:t>При всей ценности сведений о тонких механизмах вза</w:t>
      </w:r>
      <w:r>
        <w:softHyphen/>
        <w:t>имодействия анестетиков с клеточными структурами, нар</w:t>
      </w:r>
      <w:r>
        <w:softHyphen/>
        <w:t>коз представляется как своеобразное функциональное со</w:t>
      </w:r>
      <w:r>
        <w:softHyphen/>
        <w:t>стояние ЦНС. Большой вклад в разработку этой концеп</w:t>
      </w:r>
      <w:r>
        <w:softHyphen/>
        <w:t>ции внесли Н. Е. Введенский, А. А Ухтомский и В. С. Гал</w:t>
      </w:r>
      <w:r>
        <w:softHyphen/>
        <w:t>кин. В соответствии с теорией парабиоза (Н. Е. Введен</w:t>
      </w:r>
      <w:r>
        <w:softHyphen/>
        <w:t>ский), анестетики действуют на нервную систему как силь</w:t>
      </w:r>
      <w:r>
        <w:softHyphen/>
        <w:t>ные раздражители, вызывая впоследствии снижение фи</w:t>
      </w:r>
      <w:r>
        <w:softHyphen/>
        <w:t>зиологической лабильности отдельных нейронов и нервной системы в целом. В последнее время многие специалисты поддерживают ретикулярную теорию наркоза, согласно которой тормозное действие анестетиков в большей степе</w:t>
      </w:r>
      <w:r>
        <w:softHyphen/>
        <w:t>ни сказывается на ретикулярной формации мозга, что при</w:t>
      </w:r>
      <w:r>
        <w:softHyphen/>
        <w:t>водит к снижению ее восходящего активирующего дей</w:t>
      </w:r>
      <w:r>
        <w:softHyphen/>
        <w:t>ствия на вышележащие отделы мозга.</w:t>
      </w:r>
    </w:p>
    <w:p w:rsidR="00292391" w:rsidRDefault="006E6FE0">
      <w:pPr>
        <w:pStyle w:val="24"/>
        <w:keepNext/>
        <w:keepLines/>
        <w:numPr>
          <w:ilvl w:val="0"/>
          <w:numId w:val="118"/>
        </w:numPr>
        <w:shd w:val="clear" w:color="auto" w:fill="auto"/>
        <w:tabs>
          <w:tab w:val="left" w:pos="1599"/>
        </w:tabs>
        <w:spacing w:after="240" w:line="240" w:lineRule="auto"/>
        <w:ind w:left="960" w:firstLine="0"/>
      </w:pPr>
      <w:bookmarkStart w:id="181" w:name="bookmark180"/>
      <w:r>
        <w:rPr>
          <w:rFonts w:ascii="Arial" w:eastAsia="Arial" w:hAnsi="Arial" w:cs="Arial"/>
        </w:rPr>
        <w:t>КЛАССИФИКАЦИИ НАРКОЗА</w:t>
      </w:r>
      <w:bookmarkEnd w:id="181"/>
    </w:p>
    <w:p w:rsidR="00292391" w:rsidRDefault="006E6FE0">
      <w:pPr>
        <w:pStyle w:val="1"/>
        <w:shd w:val="clear" w:color="auto" w:fill="auto"/>
        <w:ind w:firstLine="280"/>
      </w:pPr>
      <w:r>
        <w:rPr>
          <w:b/>
          <w:bCs/>
        </w:rPr>
        <w:t>По факторам, влияющим на ЦНС.</w:t>
      </w:r>
    </w:p>
    <w:p w:rsidR="00292391" w:rsidRDefault="006E6FE0">
      <w:pPr>
        <w:pStyle w:val="1"/>
        <w:shd w:val="clear" w:color="auto" w:fill="auto"/>
        <w:ind w:firstLine="280"/>
      </w:pPr>
      <w:r>
        <w:t xml:space="preserve">Основным является </w:t>
      </w:r>
      <w:r>
        <w:rPr>
          <w:i/>
          <w:iCs/>
        </w:rPr>
        <w:t>фармакодинамический наркоз,</w:t>
      </w:r>
    </w:p>
    <w:p w:rsidR="00292391" w:rsidRDefault="006E6FE0">
      <w:pPr>
        <w:pStyle w:val="1"/>
        <w:shd w:val="clear" w:color="auto" w:fill="auto"/>
        <w:spacing w:after="240"/>
        <w:ind w:firstLine="0"/>
      </w:pPr>
      <w:r>
        <w:t>при котором эффект достигается действием фармакологи</w:t>
      </w:r>
      <w:r>
        <w:softHyphen/>
        <w:t xml:space="preserve">ческих веществ. Выделяют также </w:t>
      </w:r>
      <w:r>
        <w:rPr>
          <w:i/>
          <w:iCs/>
        </w:rPr>
        <w:t>электронаркоз</w:t>
      </w:r>
      <w:r>
        <w:t xml:space="preserve"> (действие электрическим полем) и </w:t>
      </w:r>
      <w:r>
        <w:rPr>
          <w:i/>
          <w:iCs/>
        </w:rPr>
        <w:t>гипнонаркоз</w:t>
      </w:r>
      <w:r>
        <w:t xml:space="preserve"> (воздействие гипно</w:t>
      </w:r>
      <w:r>
        <w:softHyphen/>
        <w:t>зом). Основное применение нашел фармакодинамический наркоз.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b/>
          <w:bCs/>
        </w:rPr>
        <w:t>По способу введения препаратов.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Ингаляционный наркоз —</w:t>
      </w:r>
      <w:r>
        <w:t xml:space="preserve"> введение препаратов осу</w:t>
      </w:r>
      <w:r>
        <w:softHyphen/>
        <w:t xml:space="preserve">ществляется через дыхательные пути. В зависимости от способа введения газов различают </w:t>
      </w:r>
      <w:r>
        <w:rPr>
          <w:i/>
          <w:iCs/>
        </w:rPr>
        <w:t>масочный, эндотрахе- альный</w:t>
      </w:r>
      <w:r>
        <w:t xml:space="preserve"> и </w:t>
      </w:r>
      <w:r>
        <w:rPr>
          <w:i/>
          <w:iCs/>
        </w:rPr>
        <w:t>эндобронхиальный</w:t>
      </w:r>
      <w:r>
        <w:t xml:space="preserve"> ингаляционный наркоз.</w:t>
      </w:r>
    </w:p>
    <w:p w:rsidR="00292391" w:rsidRDefault="006E6FE0">
      <w:pPr>
        <w:pStyle w:val="1"/>
        <w:shd w:val="clear" w:color="auto" w:fill="auto"/>
        <w:spacing w:after="240"/>
        <w:ind w:firstLine="280"/>
      </w:pPr>
      <w:r>
        <w:rPr>
          <w:i/>
          <w:iCs/>
        </w:rPr>
        <w:t>Неингаляционный наркоз —</w:t>
      </w:r>
      <w:r>
        <w:t xml:space="preserve"> введение препаратов осу</w:t>
      </w:r>
      <w:r>
        <w:softHyphen/>
        <w:t>ществляется внутривенно (в большинстве случаев) или внутримышечно.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rPr>
          <w:b/>
          <w:bCs/>
        </w:rPr>
        <w:t>По количеству используемых препаратов.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rPr>
          <w:i/>
          <w:iCs/>
        </w:rPr>
        <w:t>Мононаркоз —</w:t>
      </w:r>
      <w:r>
        <w:t xml:space="preserve"> использование одного наркотического средства.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rPr>
          <w:i/>
          <w:iCs/>
        </w:rPr>
        <w:t>Смешанный наркоз —</w:t>
      </w:r>
      <w:r>
        <w:t xml:space="preserve"> применение двух и более нар</w:t>
      </w:r>
      <w:r>
        <w:softHyphen/>
        <w:t>котических препаратов.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rPr>
          <w:i/>
          <w:iCs/>
        </w:rPr>
        <w:t xml:space="preserve">Комбинированный наркоз — </w:t>
      </w:r>
      <w:r>
        <w:t>использование на раз</w:t>
      </w:r>
      <w:r>
        <w:softHyphen/>
        <w:t>ных этапах операции различных наркотических веществ или сочетание наркотиков с веществами, избирательно дей</w:t>
      </w:r>
      <w:r>
        <w:softHyphen/>
        <w:t>ствующими на некоторые функции организма (миорелак</w:t>
      </w:r>
      <w:r>
        <w:softHyphen/>
        <w:t>санты, анальгетики, ганглиоблокаторы).</w:t>
      </w:r>
    </w:p>
    <w:p w:rsidR="00292391" w:rsidRDefault="006E6FE0">
      <w:pPr>
        <w:pStyle w:val="1"/>
        <w:shd w:val="clear" w:color="auto" w:fill="auto"/>
        <w:spacing w:after="240" w:line="269" w:lineRule="auto"/>
        <w:ind w:firstLine="280"/>
      </w:pPr>
      <w:r>
        <w:t xml:space="preserve">В последнем случае наркоз иногда называют </w:t>
      </w:r>
      <w:r>
        <w:rPr>
          <w:i/>
          <w:iCs/>
        </w:rPr>
        <w:t>много</w:t>
      </w:r>
      <w:r>
        <w:rPr>
          <w:i/>
          <w:iCs/>
        </w:rPr>
        <w:softHyphen/>
        <w:t>компонентной анестезией.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b/>
          <w:bCs/>
        </w:rPr>
        <w:t>По применению на разных этапах операции.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Вводный наркоз —</w:t>
      </w:r>
      <w:r>
        <w:t xml:space="preserve"> кратковременный, быстро насту</w:t>
      </w:r>
      <w:r>
        <w:softHyphen/>
        <w:t>пающий без фазы возбуждения наркоз. Используется для быстрого усыпления пациента, а также для уменьшения количества основного наркотического вещества.</w:t>
      </w:r>
    </w:p>
    <w:p w:rsidR="00292391" w:rsidRDefault="006E6FE0">
      <w:pPr>
        <w:pStyle w:val="1"/>
        <w:shd w:val="clear" w:color="auto" w:fill="auto"/>
        <w:spacing w:after="240"/>
        <w:ind w:firstLine="280"/>
      </w:pPr>
      <w:r>
        <w:rPr>
          <w:i/>
          <w:iCs/>
        </w:rPr>
        <w:t>Поддерживающий (главный, основной) наркоз —</w:t>
      </w:r>
      <w:r>
        <w:t xml:space="preserve"> нар</w:t>
      </w:r>
      <w:r>
        <w:softHyphen/>
        <w:t>коз, который применяется на протяжении всей операции.</w:t>
      </w:r>
    </w:p>
    <w:p w:rsidR="00292391" w:rsidRDefault="006E6FE0">
      <w:pPr>
        <w:pStyle w:val="1"/>
        <w:shd w:val="clear" w:color="auto" w:fill="auto"/>
        <w:spacing w:line="262" w:lineRule="auto"/>
        <w:ind w:firstLine="0"/>
      </w:pPr>
      <w:r>
        <w:t xml:space="preserve">При добавлении к основному наркозу действия другого вещества, такой наркоз называют </w:t>
      </w:r>
      <w:r>
        <w:rPr>
          <w:i/>
          <w:iCs/>
        </w:rPr>
        <w:t>дополнительным.</w:t>
      </w:r>
    </w:p>
    <w:p w:rsidR="00292391" w:rsidRDefault="006E6FE0">
      <w:pPr>
        <w:pStyle w:val="1"/>
        <w:shd w:val="clear" w:color="auto" w:fill="auto"/>
        <w:spacing w:after="300" w:line="262" w:lineRule="auto"/>
        <w:ind w:firstLine="320"/>
      </w:pPr>
      <w:r>
        <w:rPr>
          <w:i/>
          <w:iCs/>
        </w:rPr>
        <w:t>Базисный наркоз (базис-наркоз) —</w:t>
      </w:r>
      <w:r>
        <w:t xml:space="preserve"> поверхностный наркоз, при котором до или одновременно со средством главного наркоза вводят анестетик для уменьшения дозы основного наркотического препарата.</w:t>
      </w:r>
    </w:p>
    <w:p w:rsidR="00292391" w:rsidRDefault="006E6FE0">
      <w:pPr>
        <w:pStyle w:val="24"/>
        <w:keepNext/>
        <w:keepLines/>
        <w:numPr>
          <w:ilvl w:val="0"/>
          <w:numId w:val="118"/>
        </w:numPr>
        <w:shd w:val="clear" w:color="auto" w:fill="auto"/>
        <w:tabs>
          <w:tab w:val="left" w:pos="1710"/>
        </w:tabs>
        <w:spacing w:after="240" w:line="240" w:lineRule="auto"/>
        <w:ind w:left="1080" w:firstLine="0"/>
      </w:pPr>
      <w:bookmarkStart w:id="182" w:name="bookmark181"/>
      <w:r>
        <w:rPr>
          <w:rFonts w:ascii="Arial" w:eastAsia="Arial" w:hAnsi="Arial" w:cs="Arial"/>
        </w:rPr>
        <w:t>ИНГАЛЯЦИОННЫЙ НАРКОЗ</w:t>
      </w:r>
      <w:bookmarkEnd w:id="182"/>
    </w:p>
    <w:p w:rsidR="00292391" w:rsidRDefault="006E6FE0">
      <w:pPr>
        <w:pStyle w:val="1"/>
        <w:shd w:val="clear" w:color="auto" w:fill="auto"/>
        <w:spacing w:after="220"/>
        <w:ind w:firstLine="320"/>
      </w:pPr>
      <w:r>
        <w:t>Введение наркотических средств в дыхательные пути было первым историческим способом наркоза. Ингаля</w:t>
      </w:r>
      <w:r>
        <w:softHyphen/>
        <w:t>ционный наркоз широко применяется и в настоящее вре</w:t>
      </w:r>
      <w:r>
        <w:softHyphen/>
        <w:t>мя — как самостоятельно, так и в качестве поддерживаю</w:t>
      </w:r>
      <w:r>
        <w:softHyphen/>
        <w:t>щего наркоза при полостных, травматичных операциях.</w:t>
      </w:r>
    </w:p>
    <w:p w:rsidR="00292391" w:rsidRDefault="006E6FE0">
      <w:pPr>
        <w:pStyle w:val="24"/>
        <w:keepNext/>
        <w:keepLines/>
        <w:numPr>
          <w:ilvl w:val="0"/>
          <w:numId w:val="120"/>
        </w:numPr>
        <w:shd w:val="clear" w:color="auto" w:fill="auto"/>
        <w:tabs>
          <w:tab w:val="left" w:pos="2039"/>
        </w:tabs>
        <w:spacing w:after="240" w:line="240" w:lineRule="auto"/>
        <w:ind w:left="1280" w:firstLine="0"/>
      </w:pPr>
      <w:bookmarkStart w:id="183" w:name="bookmark182"/>
      <w:r>
        <w:t>МАСОЧНЫЙ НАРКОЗ</w:t>
      </w:r>
      <w:bookmarkEnd w:id="183"/>
    </w:p>
    <w:p w:rsidR="00292391" w:rsidRDefault="006E6FE0">
      <w:pPr>
        <w:pStyle w:val="1"/>
        <w:shd w:val="clear" w:color="auto" w:fill="auto"/>
        <w:ind w:firstLine="320"/>
      </w:pPr>
      <w:r>
        <w:t>При масочном наркозе с помощью масок различной кон</w:t>
      </w:r>
      <w:r>
        <w:softHyphen/>
        <w:t>струкции обеспечивается подача наркотической смеси к верхним дыхательным путям пациента, откуда она с по</w:t>
      </w:r>
      <w:r>
        <w:softHyphen/>
        <w:t>мощью спонтанного дыхания или принудительной искус</w:t>
      </w:r>
      <w:r>
        <w:softHyphen/>
        <w:t>ственной вентиляции поступает к альвеолам легких. Тех</w:t>
      </w:r>
      <w:r>
        <w:softHyphen/>
        <w:t>нически такая методика представляется довольно простой. Но в то же время здесь обязательно следует следить за обеспечением проходимости верхних дыхательных путей, для чего запрокидывают голову, выдвигают вперед ниж</w:t>
      </w:r>
      <w:r>
        <w:softHyphen/>
        <w:t>нюю челюсть или применяют воздуховоды.</w:t>
      </w:r>
    </w:p>
    <w:p w:rsidR="00292391" w:rsidRDefault="006E6FE0">
      <w:pPr>
        <w:pStyle w:val="1"/>
        <w:shd w:val="clear" w:color="auto" w:fill="auto"/>
        <w:ind w:firstLine="320"/>
      </w:pPr>
      <w:r>
        <w:t>При масочном наркозе требуется строжайшее наблю</w:t>
      </w:r>
      <w:r>
        <w:softHyphen/>
        <w:t>дение за состоянием пациента.</w:t>
      </w:r>
    </w:p>
    <w:p w:rsidR="00292391" w:rsidRDefault="006E6FE0">
      <w:pPr>
        <w:pStyle w:val="1"/>
        <w:shd w:val="clear" w:color="auto" w:fill="auto"/>
        <w:spacing w:after="220"/>
        <w:ind w:firstLine="320"/>
      </w:pPr>
      <w:r>
        <w:t>В настоящее время масочный наркоз применяется при малотравматичных, непродолжительных операциях.</w:t>
      </w:r>
    </w:p>
    <w:p w:rsidR="00292391" w:rsidRDefault="006E6FE0">
      <w:pPr>
        <w:pStyle w:val="24"/>
        <w:keepNext/>
        <w:keepLines/>
        <w:numPr>
          <w:ilvl w:val="0"/>
          <w:numId w:val="120"/>
        </w:numPr>
        <w:shd w:val="clear" w:color="auto" w:fill="auto"/>
        <w:tabs>
          <w:tab w:val="left" w:pos="1553"/>
        </w:tabs>
        <w:spacing w:after="240" w:line="240" w:lineRule="auto"/>
        <w:ind w:left="760" w:firstLine="0"/>
      </w:pPr>
      <w:bookmarkStart w:id="184" w:name="bookmark183"/>
      <w:r>
        <w:t>ЭНДОТРАХЕАЛЬНЫЙ НАРКОЗ</w:t>
      </w:r>
      <w:bookmarkEnd w:id="184"/>
    </w:p>
    <w:p w:rsidR="00292391" w:rsidRDefault="006E6FE0">
      <w:pPr>
        <w:pStyle w:val="1"/>
        <w:shd w:val="clear" w:color="auto" w:fill="auto"/>
        <w:spacing w:after="240" w:line="264" w:lineRule="auto"/>
        <w:ind w:firstLine="320"/>
      </w:pPr>
      <w:r>
        <w:t>Эндотрахеальный (интубационный) наркоз в настоящее время является основным видом ингаляционного наркоза при выполнении обширных, травматичных, полостных операций, требующих миорелаксации. При этом способе наркотическая смесь подается непосредственно в трахео-</w:t>
      </w:r>
    </w:p>
    <w:p w:rsidR="00292391" w:rsidRDefault="006E6FE0">
      <w:pPr>
        <w:pStyle w:val="1"/>
        <w:shd w:val="clear" w:color="auto" w:fill="auto"/>
        <w:spacing w:line="264" w:lineRule="auto"/>
        <w:ind w:firstLine="0"/>
      </w:pPr>
      <w:r>
        <w:t>бронхиальное дерево, минуя полость рта и верхние дыха</w:t>
      </w:r>
      <w:r>
        <w:softHyphen/>
        <w:t>тельные пути. Для осуществления эндотрахеального нар</w:t>
      </w:r>
      <w:r>
        <w:softHyphen/>
        <w:t>коза проводится интубация трахеи.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Техника интубации. Для проведения интубации необ</w:t>
      </w:r>
      <w:r>
        <w:softHyphen/>
        <w:t>ходимы ларингоскоп и интубационные трубки.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i/>
          <w:iCs/>
        </w:rPr>
        <w:t>Ларингоскоп —</w:t>
      </w:r>
      <w:r>
        <w:t xml:space="preserve"> прибор для осуществления прямой ла</w:t>
      </w:r>
      <w:r>
        <w:softHyphen/>
        <w:t>рингоскопии. Он может быть оснащен прямым и изогну</w:t>
      </w:r>
      <w:r>
        <w:softHyphen/>
        <w:t>тым клинком, на конце которого имеется источник света (рис. 33).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i/>
          <w:iCs/>
        </w:rPr>
        <w:t>Интубационные трубки</w:t>
      </w:r>
      <w:r>
        <w:t xml:space="preserve"> изготавливаются из резины или специального пластика, могут быть одно- или много</w:t>
      </w:r>
      <w:r>
        <w:softHyphen/>
        <w:t>разового пользования. Трубки различают по номерам (ди</w:t>
      </w:r>
      <w:r>
        <w:softHyphen/>
        <w:t>аметру). На дистальной части трубки имеется специаль</w:t>
      </w:r>
      <w:r>
        <w:softHyphen/>
        <w:t>ная манжетка.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Интубацию проводят при выключенном сознании и до</w:t>
      </w:r>
      <w:r>
        <w:softHyphen/>
        <w:t>статочной мышечной релаксации.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Интубацию трахеи осуществляют обычно через рот под контролем зрения, используя для осмотра гортани ларин</w:t>
      </w:r>
      <w:r>
        <w:softHyphen/>
        <w:t>госкоп (рис. 34).</w:t>
      </w:r>
    </w:p>
    <w:p w:rsidR="00292391" w:rsidRDefault="006E6FE0">
      <w:pPr>
        <w:pStyle w:val="1"/>
        <w:shd w:val="clear" w:color="auto" w:fill="auto"/>
        <w:spacing w:after="200" w:line="264" w:lineRule="auto"/>
      </w:pPr>
      <w:r>
        <w:t>При введении ларингоскопа вначале видна ротовая по</w:t>
      </w:r>
      <w:r>
        <w:softHyphen/>
        <w:t>лость, корень языка, затем клинком ларингоскопа под</w:t>
      </w:r>
      <w:r>
        <w:softHyphen/>
        <w:t>нимается надгортанник, после чего становится виден вход в гортань и голосовая щель. После этого по каналу клин-</w:t>
      </w:r>
    </w:p>
    <w:p w:rsidR="00292391" w:rsidRDefault="006E6FE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505200" cy="1896110"/>
            <wp:effectExtent l="0" t="0" r="0" b="0"/>
            <wp:docPr id="298" name="Picutre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off x="0" y="0"/>
                      <a:ext cx="350520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91" w:rsidRDefault="006E6FE0">
      <w:pPr>
        <w:pStyle w:val="a7"/>
        <w:shd w:val="clear" w:color="auto" w:fill="auto"/>
        <w:spacing w:line="283" w:lineRule="auto"/>
        <w:ind w:left="466"/>
        <w:jc w:val="left"/>
      </w:pPr>
      <w:r>
        <w:t>Рис. 33 Инструменты и приспособления для наркоза:</w:t>
      </w:r>
    </w:p>
    <w:p w:rsidR="00292391" w:rsidRDefault="006E6FE0">
      <w:pPr>
        <w:pStyle w:val="a7"/>
        <w:shd w:val="clear" w:color="auto" w:fill="auto"/>
        <w:spacing w:line="283" w:lineRule="auto"/>
        <w:sectPr w:rsidR="00292391">
          <w:pgSz w:w="6715" w:h="10934"/>
          <w:pgMar w:top="331" w:right="512" w:bottom="787" w:left="514" w:header="0" w:footer="3" w:gutter="0"/>
          <w:cols w:space="720"/>
          <w:noEndnote/>
          <w:docGrid w:linePitch="360"/>
        </w:sectPr>
      </w:pPr>
      <w:r>
        <w:rPr>
          <w:i/>
          <w:iCs/>
        </w:rPr>
        <w:t>1 —</w:t>
      </w:r>
      <w:r>
        <w:t xml:space="preserve"> ларингоскоп; </w:t>
      </w:r>
      <w:r>
        <w:rPr>
          <w:i/>
          <w:iCs/>
        </w:rPr>
        <w:t>2 —</w:t>
      </w:r>
      <w:r>
        <w:t xml:space="preserve"> интубационная трубка; </w:t>
      </w:r>
      <w:r>
        <w:rPr>
          <w:i/>
          <w:iCs/>
        </w:rPr>
        <w:t>3 —</w:t>
      </w:r>
      <w:r>
        <w:t xml:space="preserve"> маска; </w:t>
      </w:r>
      <w:r>
        <w:rPr>
          <w:i/>
          <w:iCs/>
        </w:rPr>
        <w:t>4 —</w:t>
      </w:r>
      <w:r>
        <w:t xml:space="preserve"> коннекторы</w:t>
      </w:r>
    </w:p>
    <w:p w:rsidR="00292391" w:rsidRDefault="006E6FE0">
      <w:pPr>
        <w:pStyle w:val="1"/>
        <w:shd w:val="clear" w:color="auto" w:fill="auto"/>
        <w:spacing w:line="264" w:lineRule="auto"/>
        <w:ind w:firstLine="0"/>
      </w:pPr>
      <w:r>
        <w:t>ка ларингоскопа под контролем зрения вводят интубаци</w:t>
      </w:r>
      <w:r>
        <w:softHyphen/>
        <w:t>онную трубку и проводят ее через голосовую щель. Из</w:t>
      </w:r>
      <w:r>
        <w:softHyphen/>
        <w:t>влекают клинок ларингоскопа и делают несколько вдо</w:t>
      </w:r>
      <w:r>
        <w:softHyphen/>
        <w:t>хов, проверяя с помощью фонендоскопа вентиляцию обо</w:t>
      </w:r>
      <w:r>
        <w:softHyphen/>
        <w:t>их легких.</w:t>
      </w:r>
    </w:p>
    <w:p w:rsidR="00292391" w:rsidRDefault="006E6FE0">
      <w:pPr>
        <w:pStyle w:val="1"/>
        <w:shd w:val="clear" w:color="auto" w:fill="auto"/>
        <w:spacing w:line="264" w:lineRule="auto"/>
        <w:ind w:firstLine="340"/>
      </w:pPr>
      <w:r>
        <w:t>После интубации трубку фиксируют к лицу марлевым пояском. Затем раздувают манжету и тампонируют рот бинтом. Нужно использовать только один цельный бинт, иначе можно оставить один бинт в ротовой полости, что приведет к обтурации дыхательных путей. Бинт надо вво</w:t>
      </w:r>
      <w:r>
        <w:softHyphen/>
        <w:t>дить глубоко, чтобы он закрыл вход в пи</w:t>
      </w:r>
      <w:r>
        <w:softHyphen/>
        <w:t>щевод и плотно окру</w:t>
      </w:r>
      <w:r>
        <w:softHyphen/>
        <w:t>жил трубку. Этим обеспечивается гер</w:t>
      </w:r>
      <w:r>
        <w:softHyphen/>
        <w:t>метичность, не позво</w:t>
      </w:r>
      <w:r>
        <w:softHyphen/>
        <w:t>ляющая воздуху по</w:t>
      </w:r>
      <w:r>
        <w:softHyphen/>
        <w:t>падать в пищевод.</w:t>
      </w:r>
    </w:p>
    <w:p w:rsidR="00292391" w:rsidRDefault="006E6FE0">
      <w:pPr>
        <w:pStyle w:val="1"/>
        <w:shd w:val="clear" w:color="auto" w:fill="auto"/>
        <w:spacing w:line="264" w:lineRule="auto"/>
        <w:ind w:firstLine="340"/>
      </w:pPr>
      <w:r>
        <w:rPr>
          <w:noProof/>
          <w:lang w:bidi="ar-SA"/>
        </w:rPr>
        <w:drawing>
          <wp:anchor distT="50800" distB="50800" distL="50800" distR="50800" simplePos="0" relativeHeight="125829486" behindDoc="0" locked="0" layoutInCell="1" allowOverlap="1">
            <wp:simplePos x="0" y="0"/>
            <wp:positionH relativeFrom="page">
              <wp:posOffset>526415</wp:posOffset>
            </wp:positionH>
            <wp:positionV relativeFrom="margin">
              <wp:posOffset>1891030</wp:posOffset>
            </wp:positionV>
            <wp:extent cx="2030095" cy="2797810"/>
            <wp:effectExtent l="0" t="0" r="0" b="0"/>
            <wp:wrapSquare wrapText="right"/>
            <wp:docPr id="299" name="Shape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box 300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off x="0" y="0"/>
                      <a:ext cx="2030095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39700" distB="0" distL="114300" distR="1467485" simplePos="0" relativeHeight="125829487" behindDoc="0" locked="0" layoutInCell="1" allowOverlap="1">
            <wp:simplePos x="0" y="0"/>
            <wp:positionH relativeFrom="page">
              <wp:posOffset>501650</wp:posOffset>
            </wp:positionH>
            <wp:positionV relativeFrom="margin">
              <wp:posOffset>4774565</wp:posOffset>
            </wp:positionV>
            <wp:extent cx="2042160" cy="1243330"/>
            <wp:effectExtent l="0" t="0" r="0" b="0"/>
            <wp:wrapTopAndBottom/>
            <wp:docPr id="301" name="Shap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box 302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off x="0" y="0"/>
                      <a:ext cx="204216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215" behindDoc="1" locked="0" layoutInCell="1" allowOverlap="1">
                <wp:simplePos x="0" y="0"/>
                <wp:positionH relativeFrom="page">
                  <wp:posOffset>2711450</wp:posOffset>
                </wp:positionH>
                <wp:positionV relativeFrom="margin">
                  <wp:posOffset>5536565</wp:posOffset>
                </wp:positionV>
                <wp:extent cx="1185545" cy="433070"/>
                <wp:effectExtent l="0" t="2540" r="0" b="2540"/>
                <wp:wrapTopAndBottom/>
                <wp:docPr id="13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</w:pPr>
                            <w:r>
                              <w:t>Рис. 34. Интубация через рот под контро</w:t>
                            </w:r>
                            <w:r>
                              <w:softHyphen/>
                              <w:t>лем ларингоскопа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63" type="#_x0000_t202" style="position:absolute;left:0;text-align:left;margin-left:213.5pt;margin-top:435.95pt;width:93.35pt;height:34.1pt;z-index:-12582926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</w:pPr>
                      <w:r>
                        <w:t>Рис. 34. Интубация через рот под контро</w:t>
                      </w:r>
                      <w:r>
                        <w:softHyphen/>
                        <w:t>лем ларингоскопа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t>Используется так</w:t>
      </w:r>
      <w:r>
        <w:softHyphen/>
        <w:t>же интубация через нос с помощью ларин</w:t>
      </w:r>
      <w:r>
        <w:softHyphen/>
        <w:t>госкопа и вслепую..</w:t>
      </w:r>
    </w:p>
    <w:p w:rsidR="00292391" w:rsidRPr="00230D99" w:rsidRDefault="006E6FE0">
      <w:pPr>
        <w:pStyle w:val="24"/>
        <w:keepNext/>
        <w:keepLines/>
        <w:numPr>
          <w:ilvl w:val="0"/>
          <w:numId w:val="121"/>
        </w:numPr>
        <w:shd w:val="clear" w:color="auto" w:fill="auto"/>
        <w:tabs>
          <w:tab w:val="left" w:pos="1385"/>
        </w:tabs>
        <w:spacing w:after="200" w:line="269" w:lineRule="auto"/>
        <w:ind w:left="1500" w:hanging="1000"/>
        <w:rPr>
          <w:color w:val="FF0000"/>
        </w:rPr>
      </w:pPr>
      <w:bookmarkStart w:id="185" w:name="bookmark184"/>
      <w:r w:rsidRPr="00230D99">
        <w:rPr>
          <w:color w:val="FF0000"/>
        </w:rPr>
        <w:t>ОПАСНОСТИ И ОСЛОЖНЕНИЯ ИНТУБАЦИИ ТРАХЕИ</w:t>
      </w:r>
      <w:bookmarkEnd w:id="185"/>
    </w:p>
    <w:p w:rsidR="00292391" w:rsidRDefault="006E6FE0">
      <w:pPr>
        <w:pStyle w:val="1"/>
        <w:shd w:val="clear" w:color="auto" w:fill="auto"/>
        <w:ind w:firstLine="280"/>
      </w:pPr>
      <w:r>
        <w:t>Помимо травмы слизистой, поломки зубов наиболее ча</w:t>
      </w:r>
      <w:r>
        <w:softHyphen/>
        <w:t>сто встречаются следующие осложнения:</w:t>
      </w:r>
    </w:p>
    <w:p w:rsidR="00292391" w:rsidRDefault="006E6FE0">
      <w:pPr>
        <w:pStyle w:val="1"/>
        <w:numPr>
          <w:ilvl w:val="0"/>
          <w:numId w:val="122"/>
        </w:numPr>
        <w:shd w:val="clear" w:color="auto" w:fill="auto"/>
        <w:tabs>
          <w:tab w:val="left" w:pos="597"/>
        </w:tabs>
        <w:ind w:firstLine="280"/>
      </w:pPr>
      <w:r>
        <w:t>нарушение свободной проходимости трубки из-за за</w:t>
      </w:r>
      <w:r>
        <w:softHyphen/>
        <w:t>купорки ее слизью, перегиба, сдавления зубами или там</w:t>
      </w:r>
      <w:r>
        <w:softHyphen/>
        <w:t>поном (рис. 35);</w:t>
      </w:r>
    </w:p>
    <w:p w:rsidR="00292391" w:rsidRDefault="006E6FE0">
      <w:pPr>
        <w:pStyle w:val="1"/>
        <w:numPr>
          <w:ilvl w:val="0"/>
          <w:numId w:val="122"/>
        </w:numPr>
        <w:shd w:val="clear" w:color="auto" w:fill="auto"/>
        <w:tabs>
          <w:tab w:val="left" w:pos="589"/>
        </w:tabs>
        <w:ind w:firstLine="280"/>
      </w:pPr>
      <w:r>
        <w:t>попадание трубки в пищевод;</w:t>
      </w:r>
    </w:p>
    <w:p w:rsidR="00292391" w:rsidRDefault="006E6FE0">
      <w:pPr>
        <w:pStyle w:val="1"/>
        <w:numPr>
          <w:ilvl w:val="0"/>
          <w:numId w:val="122"/>
        </w:numPr>
        <w:shd w:val="clear" w:color="auto" w:fill="auto"/>
        <w:tabs>
          <w:tab w:val="left" w:pos="589"/>
        </w:tabs>
        <w:ind w:firstLine="280"/>
      </w:pPr>
      <w:r>
        <w:t>введение трубки в один из бронхов;</w:t>
      </w:r>
    </w:p>
    <w:p w:rsidR="00292391" w:rsidRDefault="006E6FE0">
      <w:pPr>
        <w:pStyle w:val="1"/>
        <w:numPr>
          <w:ilvl w:val="0"/>
          <w:numId w:val="122"/>
        </w:numPr>
        <w:shd w:val="clear" w:color="auto" w:fill="auto"/>
        <w:tabs>
          <w:tab w:val="left" w:pos="596"/>
        </w:tabs>
        <w:ind w:firstLine="280"/>
      </w:pPr>
      <w:r>
        <w:t>случайное удаление трубки из-за плохой фиксации;</w:t>
      </w:r>
    </w:p>
    <w:p w:rsidR="00292391" w:rsidRDefault="006E6FE0">
      <w:pPr>
        <w:pStyle w:val="1"/>
        <w:numPr>
          <w:ilvl w:val="0"/>
          <w:numId w:val="122"/>
        </w:numPr>
        <w:shd w:val="clear" w:color="auto" w:fill="auto"/>
        <w:tabs>
          <w:tab w:val="left" w:pos="606"/>
        </w:tabs>
        <w:ind w:firstLine="280"/>
      </w:pPr>
      <w:r>
        <w:t>отек голосовых складок, ларингит, изъязвление сли</w:t>
      </w:r>
      <w:r>
        <w:softHyphen/>
        <w:t>зистой после экстубации.</w:t>
      </w:r>
    </w:p>
    <w:p w:rsidR="00292391" w:rsidRDefault="006E6FE0">
      <w:pPr>
        <w:pStyle w:val="1"/>
        <w:shd w:val="clear" w:color="auto" w:fill="auto"/>
        <w:spacing w:after="200"/>
        <w:ind w:firstLine="280"/>
      </w:pPr>
      <w:r>
        <w:t>Экстубация. Это очень ответственный этап. Вначале удаляют тампон, отсасывают из полости рта слизь. Затем удаляют воздух из манжетки. Только после этого удаля</w:t>
      </w:r>
      <w:r>
        <w:softHyphen/>
        <w:t>ют трубку, оценивая реакцию пациента в момент экстуба</w:t>
      </w:r>
      <w:r>
        <w:softHyphen/>
        <w:t>ции и после нее. В этот момент может возникнуть гипо-</w:t>
      </w:r>
    </w:p>
    <w:p w:rsidR="00292391" w:rsidRDefault="006E6FE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383790" cy="2389505"/>
            <wp:effectExtent l="0" t="0" r="0" b="0"/>
            <wp:docPr id="305" name="Picutr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off x="0" y="0"/>
                      <a:ext cx="238379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91" w:rsidRDefault="006E6FE0">
      <w:pPr>
        <w:pStyle w:val="a7"/>
        <w:shd w:val="clear" w:color="auto" w:fill="auto"/>
      </w:pPr>
      <w:r>
        <w:t>Рис. 35. Типичные нарушения свободной проходимости эндотрахе</w:t>
      </w:r>
      <w:r>
        <w:softHyphen/>
        <w:t>альной трубки: А — нормальное положение; Б — трубка передавле</w:t>
      </w:r>
      <w:r>
        <w:softHyphen/>
        <w:t>на зубами; В — трубка перегнулась в полости рта; Г — трубка перегнулась в полости глотки; Д — трубка упирается просветом в стенку трахеи; Е — манжета перекрывает отверстие трубки в трахее</w:t>
      </w:r>
      <w:r>
        <w:br w:type="page"/>
      </w:r>
    </w:p>
    <w:p w:rsidR="00292391" w:rsidRDefault="006E6FE0">
      <w:pPr>
        <w:pStyle w:val="1"/>
        <w:shd w:val="clear" w:color="auto" w:fill="auto"/>
        <w:spacing w:after="220" w:line="262" w:lineRule="auto"/>
        <w:ind w:firstLine="0"/>
      </w:pPr>
      <w:r>
        <w:t>ксия, запасть челюсть. Проводить экстубацию можно толь</w:t>
      </w:r>
      <w:r>
        <w:softHyphen/>
        <w:t>ко после хорошего восстановления силы мышц.</w:t>
      </w:r>
    </w:p>
    <w:p w:rsidR="00292391" w:rsidRDefault="006E6FE0">
      <w:pPr>
        <w:pStyle w:val="1"/>
        <w:shd w:val="clear" w:color="auto" w:fill="auto"/>
        <w:ind w:firstLine="0"/>
        <w:jc w:val="center"/>
      </w:pPr>
      <w:r>
        <w:t>Преимущества эндотрахеального (интубационного)</w:t>
      </w:r>
      <w:r>
        <w:br/>
        <w:t>наркоза</w:t>
      </w:r>
    </w:p>
    <w:p w:rsidR="00292391" w:rsidRDefault="006E6FE0">
      <w:pPr>
        <w:pStyle w:val="1"/>
        <w:numPr>
          <w:ilvl w:val="0"/>
          <w:numId w:val="123"/>
        </w:numPr>
        <w:shd w:val="clear" w:color="auto" w:fill="auto"/>
        <w:tabs>
          <w:tab w:val="left" w:pos="594"/>
        </w:tabs>
        <w:ind w:firstLine="320"/>
      </w:pPr>
      <w:r>
        <w:t>возможность четкого дозирования анестетика вслед</w:t>
      </w:r>
      <w:r>
        <w:softHyphen/>
        <w:t>ствие отсутствия мертвого пространства (рис. 36);</w:t>
      </w:r>
    </w:p>
    <w:p w:rsidR="00292391" w:rsidRDefault="006E6FE0">
      <w:pPr>
        <w:pStyle w:val="1"/>
        <w:numPr>
          <w:ilvl w:val="0"/>
          <w:numId w:val="123"/>
        </w:numPr>
        <w:shd w:val="clear" w:color="auto" w:fill="auto"/>
        <w:tabs>
          <w:tab w:val="left" w:pos="591"/>
        </w:tabs>
        <w:ind w:firstLine="320"/>
      </w:pPr>
      <w:r>
        <w:t>быстрое управление наркозом (поступление наркоз</w:t>
      </w:r>
      <w:r>
        <w:softHyphen/>
        <w:t>ной смеси непосредственно к альвеолам легких);</w:t>
      </w:r>
    </w:p>
    <w:p w:rsidR="00292391" w:rsidRDefault="006E6FE0">
      <w:pPr>
        <w:pStyle w:val="1"/>
        <w:numPr>
          <w:ilvl w:val="0"/>
          <w:numId w:val="123"/>
        </w:numPr>
        <w:shd w:val="clear" w:color="auto" w:fill="auto"/>
        <w:tabs>
          <w:tab w:val="left" w:pos="628"/>
        </w:tabs>
        <w:ind w:firstLine="320"/>
      </w:pPr>
      <w:r>
        <w:t>надежная проходимость дыхательных путей;</w:t>
      </w:r>
    </w:p>
    <w:p w:rsidR="00292391" w:rsidRDefault="006E6FE0">
      <w:pPr>
        <w:pStyle w:val="1"/>
        <w:numPr>
          <w:ilvl w:val="0"/>
          <w:numId w:val="123"/>
        </w:numPr>
        <w:shd w:val="clear" w:color="auto" w:fill="auto"/>
        <w:tabs>
          <w:tab w:val="left" w:pos="589"/>
        </w:tabs>
        <w:ind w:firstLine="320"/>
      </w:pPr>
      <w:r>
        <w:t>предупреждает развитие аспирационных осложне</w:t>
      </w:r>
      <w:r>
        <w:softHyphen/>
        <w:t>ний;</w:t>
      </w:r>
    </w:p>
    <w:p w:rsidR="00292391" w:rsidRDefault="006E6FE0">
      <w:pPr>
        <w:pStyle w:val="1"/>
        <w:numPr>
          <w:ilvl w:val="0"/>
          <w:numId w:val="123"/>
        </w:numPr>
        <w:shd w:val="clear" w:color="auto" w:fill="auto"/>
        <w:tabs>
          <w:tab w:val="left" w:pos="633"/>
        </w:tabs>
        <w:ind w:firstLine="320"/>
      </w:pPr>
      <w:r>
        <w:t>возможность санации трахеобронхиального дерева.</w:t>
      </w:r>
    </w:p>
    <w:p w:rsidR="00292391" w:rsidRDefault="006E6FE0">
      <w:pPr>
        <w:pStyle w:val="1"/>
        <w:shd w:val="clear" w:color="auto" w:fill="auto"/>
        <w:spacing w:after="300"/>
        <w:ind w:firstLine="320"/>
      </w:pPr>
      <w:r>
        <w:t>В последние годы все большее распространение полу</w:t>
      </w:r>
      <w:r>
        <w:softHyphen/>
        <w:t>чает применение ларингеальной маски (рис. 8) — специ</w:t>
      </w:r>
      <w:r>
        <w:softHyphen/>
        <w:t>альной трубки с приспособлением для подведения дыха</w:t>
      </w:r>
      <w:r>
        <w:softHyphen/>
        <w:t>тельной смеси ко входу в гортань. Использование ларин</w:t>
      </w:r>
      <w:r>
        <w:softHyphen/>
        <w:t>геальной маски проще, чем интубация трахеи, не требует ларингоскопии и не травмирует связочный аппарат.</w:t>
      </w:r>
    </w:p>
    <w:p w:rsidR="00292391" w:rsidRDefault="006E6FE0">
      <w:pPr>
        <w:pStyle w:val="1"/>
        <w:shd w:val="clear" w:color="auto" w:fill="auto"/>
        <w:ind w:left="300" w:firstLine="20"/>
        <w:jc w:val="left"/>
      </w:pPr>
      <w:r>
        <w:rPr>
          <w:b/>
          <w:bCs/>
        </w:rPr>
        <w:t xml:space="preserve">Эндобронхиальный наркоз. </w:t>
      </w:r>
      <w:r>
        <w:t>Эндобронхиальный наркоз имеет</w:t>
      </w:r>
    </w:p>
    <w:p w:rsidR="00292391" w:rsidRDefault="006E6FE0">
      <w:pPr>
        <w:pStyle w:val="1"/>
        <w:shd w:val="clear" w:color="auto" w:fill="auto"/>
        <w:spacing w:after="220"/>
        <w:ind w:firstLine="0"/>
      </w:pPr>
      <w:r>
        <w:rPr>
          <w:noProof/>
          <w:lang w:bidi="ar-SA"/>
        </w:rPr>
        <w:drawing>
          <wp:anchor distT="0" distB="437515" distL="269875" distR="260350" simplePos="0" relativeHeight="125829490" behindDoc="0" locked="0" layoutInCell="1" allowOverlap="1">
            <wp:simplePos x="0" y="0"/>
            <wp:positionH relativeFrom="page">
              <wp:posOffset>2973705</wp:posOffset>
            </wp:positionH>
            <wp:positionV relativeFrom="margin">
              <wp:posOffset>3165475</wp:posOffset>
            </wp:positionV>
            <wp:extent cx="847090" cy="2523490"/>
            <wp:effectExtent l="0" t="0" r="0" b="0"/>
            <wp:wrapSquare wrapText="left"/>
            <wp:docPr id="306" name="Shape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box 307"/>
                    <pic:cNvPicPr/>
                  </pic:nvPicPr>
                  <pic:blipFill>
                    <a:blip r:embed="rId126"/>
                    <a:stretch/>
                  </pic:blipFill>
                  <pic:spPr>
                    <a:xfrm>
                      <a:off x="0" y="0"/>
                      <a:ext cx="84709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218" behindDoc="1" locked="0" layoutInCell="1" allowOverlap="1">
                <wp:simplePos x="0" y="0"/>
                <wp:positionH relativeFrom="page">
                  <wp:posOffset>2894330</wp:posOffset>
                </wp:positionH>
                <wp:positionV relativeFrom="margin">
                  <wp:posOffset>5694045</wp:posOffset>
                </wp:positionV>
                <wp:extent cx="996950" cy="433070"/>
                <wp:effectExtent l="0" t="0" r="4445" b="0"/>
                <wp:wrapSquare wrapText="left"/>
                <wp:docPr id="1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</w:pPr>
                            <w:r>
                              <w:t>пространство дыхательных путей (зачернено)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64" type="#_x0000_t202" style="position:absolute;left:0;text-align:left;margin-left:227.9pt;margin-top:448.35pt;width:78.5pt;height:34.1pt;z-index:-12582926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</w:pPr>
                      <w:r>
                        <w:t>пространство дыхательных путей (зачернено)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t>ограниченные показания к примене</w:t>
      </w:r>
      <w:r>
        <w:softHyphen/>
        <w:t>нию. Он используется при некоторых операциях на легких, когда необхо</w:t>
      </w:r>
      <w:r>
        <w:softHyphen/>
        <w:t>димо либо вентилировать только одно легкое, либо вентилировать оба лег</w:t>
      </w:r>
      <w:r>
        <w:softHyphen/>
        <w:t>ких, но в различных режимах. При</w:t>
      </w:r>
      <w:r>
        <w:softHyphen/>
        <w:t>меняют как эндобронхиальную инту</w:t>
      </w:r>
      <w:r>
        <w:softHyphen/>
        <w:t>бацию одного главного бронха, так и раздельную интубацию обоих глав</w:t>
      </w:r>
      <w:r>
        <w:softHyphen/>
        <w:t>ных бронхов.</w:t>
      </w:r>
    </w:p>
    <w:p w:rsidR="00292391" w:rsidRDefault="006E6FE0">
      <w:pPr>
        <w:pStyle w:val="24"/>
        <w:keepNext/>
        <w:keepLines/>
        <w:numPr>
          <w:ilvl w:val="0"/>
          <w:numId w:val="124"/>
        </w:numPr>
        <w:shd w:val="clear" w:color="auto" w:fill="auto"/>
        <w:tabs>
          <w:tab w:val="left" w:pos="1159"/>
        </w:tabs>
        <w:spacing w:after="220" w:line="298" w:lineRule="auto"/>
        <w:ind w:left="2280" w:hanging="1760"/>
      </w:pPr>
      <w:bookmarkStart w:id="186" w:name="bookmark185"/>
      <w:r>
        <w:rPr>
          <w:rFonts w:ascii="Arial" w:eastAsia="Arial" w:hAnsi="Arial" w:cs="Arial"/>
        </w:rPr>
        <w:t>ПРЕПАРАТЫ ДЛЯ ИНГАЛЯЦИОННОГО НАРКОЗА</w:t>
      </w:r>
      <w:bookmarkEnd w:id="186"/>
    </w:p>
    <w:p w:rsidR="00292391" w:rsidRDefault="006E6FE0">
      <w:pPr>
        <w:pStyle w:val="1"/>
        <w:shd w:val="clear" w:color="auto" w:fill="auto"/>
        <w:spacing w:after="220" w:line="262" w:lineRule="auto"/>
        <w:ind w:firstLine="280"/>
      </w:pPr>
      <w:r>
        <w:t>Все ингаляционные анестетики можно разделить на жидкие и газообразные.</w:t>
      </w:r>
    </w:p>
    <w:p w:rsidR="00292391" w:rsidRDefault="006E6FE0">
      <w:pPr>
        <w:pStyle w:val="24"/>
        <w:keepNext/>
        <w:keepLines/>
        <w:numPr>
          <w:ilvl w:val="0"/>
          <w:numId w:val="125"/>
        </w:numPr>
        <w:shd w:val="clear" w:color="auto" w:fill="auto"/>
        <w:tabs>
          <w:tab w:val="left" w:pos="1594"/>
        </w:tabs>
        <w:spacing w:after="220" w:line="276" w:lineRule="auto"/>
        <w:ind w:left="2040" w:hanging="1220"/>
      </w:pPr>
      <w:bookmarkStart w:id="187" w:name="bookmark186"/>
      <w:r>
        <w:t>ЖИДКИЕ ИНГАЛЯЦИОННЫЕ АНЕСТЕТИКИ</w:t>
      </w:r>
      <w:bookmarkEnd w:id="187"/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t>Эфир (этиловый, диэтиловый, серный). Прозрачная бесцветная жидкость с характерным, специфическим за</w:t>
      </w:r>
      <w:r>
        <w:softHyphen/>
        <w:t>пахом и жгучим вкусом. Эфир для наркоза должен быть хорошо очищен. Температура кипения 35 °C. Под действием света, воздуха и тепла в эфире образуются вредные при</w:t>
      </w:r>
      <w:r>
        <w:softHyphen/>
        <w:t>меси, поэтому эфир хранят в темных флаконах с плотно притертой пробкой, которые открывают непосредственно перед началом наркоза. Эфир легко воспламеняется и взры</w:t>
      </w:r>
      <w:r>
        <w:softHyphen/>
        <w:t>вается в смеси его паров с кислородом и воздухом. Дает выраженный наркотический, анальгетический и миоре- лаксирующий эффект. Способствует повышению актив</w:t>
      </w:r>
      <w:r>
        <w:softHyphen/>
        <w:t>ности симпатико-адреналовой системы. Обладает доста</w:t>
      </w:r>
      <w:r>
        <w:softHyphen/>
        <w:t>точной широтой терапевтического действия, но раздра</w:t>
      </w:r>
      <w:r>
        <w:softHyphen/>
        <w:t>жает слизистые оболочки, особенно дыхательных путей.</w:t>
      </w:r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rPr>
          <w:i/>
          <w:iCs/>
        </w:rPr>
        <w:t>Преимущества: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07"/>
        </w:tabs>
        <w:spacing w:line="259" w:lineRule="auto"/>
        <w:ind w:firstLine="280"/>
      </w:pPr>
      <w:r>
        <w:t>достаточная наркотизирующая сила препарата;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22"/>
        </w:tabs>
        <w:spacing w:line="259" w:lineRule="auto"/>
        <w:ind w:firstLine="280"/>
      </w:pPr>
      <w:r>
        <w:t>большой диапазон между терапевтической и токси</w:t>
      </w:r>
      <w:r>
        <w:softHyphen/>
        <w:t>ческой дозами;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8"/>
        </w:tabs>
        <w:spacing w:line="259" w:lineRule="auto"/>
        <w:ind w:firstLine="280"/>
      </w:pPr>
      <w:r>
        <w:t>в концентрациях, достаточных для проведения опе</w:t>
      </w:r>
      <w:r>
        <w:softHyphen/>
        <w:t>рации (при уровне наркоза — Ш</w:t>
      </w:r>
      <w:r>
        <w:rPr>
          <w:vertAlign w:val="subscript"/>
        </w:rPr>
        <w:t>2</w:t>
      </w:r>
      <w:r>
        <w:t>), не угнетает функ</w:t>
      </w:r>
      <w:r>
        <w:softHyphen/>
        <w:t>цию органов кровообращения и стимулирует дыхание;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2"/>
        </w:tabs>
        <w:spacing w:line="259" w:lineRule="auto"/>
        <w:ind w:firstLine="280"/>
      </w:pPr>
      <w:r>
        <w:t>дешевизна, легкость хранения;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20"/>
        </w:tabs>
        <w:spacing w:line="259" w:lineRule="auto"/>
        <w:ind w:firstLine="280"/>
      </w:pPr>
      <w:r>
        <w:t>возможность применения с помощью простых уст</w:t>
      </w:r>
      <w:r>
        <w:softHyphen/>
        <w:t>ройств, без специальной наркозной аппаратуры;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20"/>
        </w:tabs>
        <w:spacing w:line="259" w:lineRule="auto"/>
        <w:ind w:firstLine="280"/>
      </w:pPr>
      <w:r>
        <w:t>возможность использования воздуха вместо кис</w:t>
      </w:r>
      <w:r>
        <w:softHyphen/>
        <w:t>лорода;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20"/>
        </w:tabs>
        <w:spacing w:line="259" w:lineRule="auto"/>
        <w:ind w:firstLine="280"/>
      </w:pPr>
      <w:r>
        <w:t>наибольшая безопасность при недостаточном опыте анестезиолога.</w:t>
      </w:r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rPr>
          <w:i/>
          <w:iCs/>
        </w:rPr>
        <w:t>Недостатки: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2"/>
        </w:tabs>
        <w:spacing w:after="220" w:line="259" w:lineRule="auto"/>
        <w:ind w:firstLine="280"/>
        <w:sectPr w:rsidR="00292391">
          <w:footerReference w:type="even" r:id="rId127"/>
          <w:footerReference w:type="default" r:id="rId128"/>
          <w:footerReference w:type="first" r:id="rId129"/>
          <w:pgSz w:w="6715" w:h="10934"/>
          <w:pgMar w:top="331" w:right="512" w:bottom="787" w:left="514" w:header="0" w:footer="3" w:gutter="0"/>
          <w:cols w:space="720"/>
          <w:noEndnote/>
          <w:titlePg/>
          <w:docGrid w:linePitch="360"/>
        </w:sectPr>
      </w:pPr>
      <w:r>
        <w:t>воспламеняемость и взрывоопасность;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0"/>
        </w:tabs>
        <w:spacing w:line="264" w:lineRule="auto"/>
        <w:ind w:firstLine="320"/>
      </w:pPr>
      <w:r>
        <w:t>продолжительный период введения в наркоз с вы</w:t>
      </w:r>
      <w:r>
        <w:softHyphen/>
        <w:t>раженным периодом возбуждения;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47"/>
        </w:tabs>
        <w:spacing w:line="264" w:lineRule="auto"/>
        <w:ind w:firstLine="320"/>
      </w:pPr>
      <w:r>
        <w:t>длительный период пробуждения;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8"/>
        </w:tabs>
        <w:spacing w:line="264" w:lineRule="auto"/>
        <w:ind w:firstLine="320"/>
      </w:pPr>
      <w:r>
        <w:t>раздражающее действие на слизистую оболочку ды</w:t>
      </w:r>
      <w:r>
        <w:softHyphen/>
        <w:t>хательных путей, избыточная секреция слюны и слизи, ларингоспазм;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47"/>
        </w:tabs>
        <w:spacing w:line="264" w:lineRule="auto"/>
        <w:ind w:firstLine="320"/>
      </w:pPr>
      <w:r>
        <w:t>нарушение важнейших метаболических функций;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3"/>
        </w:tabs>
        <w:spacing w:after="240" w:line="264" w:lineRule="auto"/>
        <w:ind w:firstLine="320"/>
      </w:pPr>
      <w:r>
        <w:t>тошнота и рвота, особенно частые в послеопераци</w:t>
      </w:r>
      <w:r>
        <w:softHyphen/>
        <w:t>онном периоде.</w:t>
      </w:r>
    </w:p>
    <w:p w:rsidR="00292391" w:rsidRDefault="006E6FE0">
      <w:pPr>
        <w:pStyle w:val="24"/>
        <w:keepNext/>
        <w:keepLines/>
        <w:numPr>
          <w:ilvl w:val="0"/>
          <w:numId w:val="125"/>
        </w:numPr>
        <w:shd w:val="clear" w:color="auto" w:fill="auto"/>
        <w:tabs>
          <w:tab w:val="left" w:pos="1448"/>
        </w:tabs>
        <w:spacing w:after="240" w:line="240" w:lineRule="auto"/>
        <w:ind w:left="660" w:firstLine="0"/>
      </w:pPr>
      <w:bookmarkStart w:id="188" w:name="bookmark187"/>
      <w:r>
        <w:t>СТАДИИ ЭФИРНОГО НАРКОЗА</w:t>
      </w:r>
      <w:bookmarkEnd w:id="188"/>
    </w:p>
    <w:p w:rsidR="00292391" w:rsidRDefault="006E6FE0">
      <w:pPr>
        <w:pStyle w:val="1"/>
        <w:shd w:val="clear" w:color="auto" w:fill="auto"/>
        <w:ind w:firstLine="320"/>
      </w:pPr>
      <w:r>
        <w:t>При введении в организм наркотических веществ уста</w:t>
      </w:r>
      <w:r>
        <w:softHyphen/>
        <w:t>новлена закономерная стадийность, которая наиболее четко проявляется при эфирном наркозе. Поэтому именно ста</w:t>
      </w:r>
      <w:r>
        <w:softHyphen/>
        <w:t>дии эфирного наркоза методически используются в прак</w:t>
      </w:r>
      <w:r>
        <w:softHyphen/>
        <w:t>тической анестезиологии в качестве стандарта.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Из предложенных классификаций наибольшее распро</w:t>
      </w:r>
      <w:r>
        <w:softHyphen/>
        <w:t>странение получила классификация Гведела (рис. 38).</w:t>
      </w:r>
    </w:p>
    <w:p w:rsidR="00292391" w:rsidRDefault="006E6FE0">
      <w:pPr>
        <w:pStyle w:val="1"/>
        <w:shd w:val="clear" w:color="auto" w:fill="auto"/>
        <w:ind w:firstLine="320"/>
      </w:pPr>
      <w:r>
        <w:t>Первая стадия — стадия анальгезии. Продолжается обычно 3-8 мин. Характерно постепенное угнетение, а по</w:t>
      </w:r>
      <w:r>
        <w:softHyphen/>
        <w:t>том и потеря сознания. Тактильная и температурная чув</w:t>
      </w:r>
      <w:r>
        <w:softHyphen/>
        <w:t>ствительность, а также рефлексы сохранены, но болевая чувствительность резко снижена. Это позволяет выпол</w:t>
      </w:r>
      <w:r>
        <w:softHyphen/>
        <w:t>нять на этой стадии кратковременные хирургические опе</w:t>
      </w:r>
      <w:r>
        <w:softHyphen/>
        <w:t>рации (рауш наркоз).</w:t>
      </w:r>
    </w:p>
    <w:p w:rsidR="00292391" w:rsidRDefault="006E6FE0">
      <w:pPr>
        <w:pStyle w:val="1"/>
        <w:shd w:val="clear" w:color="auto" w:fill="auto"/>
        <w:ind w:firstLine="320"/>
      </w:pPr>
      <w:r>
        <w:t>В стадии анальгезии разделяют 3 фазы: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3"/>
        </w:tabs>
        <w:ind w:firstLine="320"/>
      </w:pPr>
      <w:r>
        <w:t>первая фаза — начало усыпления, когда еще нет полной анальгезии и амнезии;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3"/>
        </w:tabs>
        <w:ind w:firstLine="320"/>
      </w:pPr>
      <w:r>
        <w:t>вторая фаза — фаза полной анальгезии и частичной амнезии;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50"/>
        </w:tabs>
        <w:spacing w:after="240"/>
        <w:ind w:firstLine="320"/>
      </w:pPr>
      <w:r>
        <w:t>третья фаза — фаза полной анальгезии и амнезии.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320"/>
        <w:sectPr w:rsidR="00292391">
          <w:footerReference w:type="even" r:id="rId130"/>
          <w:footerReference w:type="default" r:id="rId131"/>
          <w:type w:val="continuous"/>
          <w:pgSz w:w="6715" w:h="10934"/>
          <w:pgMar w:top="331" w:right="512" w:bottom="787" w:left="514" w:header="0" w:footer="3" w:gutter="0"/>
          <w:cols w:space="720"/>
          <w:noEndnote/>
          <w:docGrid w:linePitch="360"/>
        </w:sectPr>
      </w:pPr>
      <w:r>
        <w:t>Вторая стадия — стадия возбуждения. Начинается сразу после потери сознания, продолжается 1-5 минут. Характеризуется речевым и двигательным возбуждени</w:t>
      </w:r>
      <w:r>
        <w:softHyphen/>
        <w:t>ем, повышением мышечного тонуса, частоты пульса и ар</w:t>
      </w:r>
      <w:r>
        <w:softHyphen/>
        <w:t>териального давления на фоне отсутствия сознания. Ее наличие связано с активацией подкорковых структур.</w:t>
      </w:r>
    </w:p>
    <w:p w:rsidR="00292391" w:rsidRDefault="006E6FE0">
      <w:pPr>
        <w:pStyle w:val="80"/>
        <w:framePr w:w="758" w:h="202" w:wrap="none" w:vAnchor="text" w:hAnchor="page" w:x="2190" w:y="589"/>
        <w:shd w:val="clear" w:color="auto" w:fill="auto"/>
        <w:spacing w:after="0"/>
        <w:rPr>
          <w:sz w:val="14"/>
          <w:szCs w:val="14"/>
        </w:rPr>
      </w:pPr>
      <w:r>
        <w:rPr>
          <w:b w:val="0"/>
          <w:bCs w:val="0"/>
          <w:sz w:val="14"/>
          <w:szCs w:val="14"/>
        </w:rPr>
        <w:t>СТАДИИ</w:t>
      </w:r>
    </w:p>
    <w:p w:rsidR="00292391" w:rsidRDefault="006E6FE0">
      <w:pPr>
        <w:pStyle w:val="80"/>
        <w:framePr w:w="1027" w:h="518" w:wrap="none" w:vAnchor="text" w:hAnchor="page" w:x="3303" w:y="483"/>
        <w:shd w:val="clear" w:color="auto" w:fill="auto"/>
        <w:spacing w:after="0"/>
        <w:rPr>
          <w:sz w:val="14"/>
          <w:szCs w:val="14"/>
        </w:rPr>
      </w:pPr>
      <w:r>
        <w:rPr>
          <w:b w:val="0"/>
          <w:bCs w:val="0"/>
          <w:sz w:val="14"/>
          <w:szCs w:val="14"/>
        </w:rPr>
        <w:t>ФАЗЫ И ИХ</w:t>
      </w:r>
    </w:p>
    <w:p w:rsidR="00292391" w:rsidRDefault="006E6FE0">
      <w:pPr>
        <w:pStyle w:val="80"/>
        <w:framePr w:w="1027" w:h="518" w:wrap="none" w:vAnchor="text" w:hAnchor="page" w:x="3303" w:y="483"/>
        <w:shd w:val="clear" w:color="auto" w:fill="auto"/>
        <w:spacing w:after="0"/>
        <w:ind w:left="140"/>
        <w:rPr>
          <w:sz w:val="14"/>
          <w:szCs w:val="14"/>
        </w:rPr>
      </w:pPr>
      <w:r>
        <w:rPr>
          <w:b w:val="0"/>
          <w:bCs w:val="0"/>
          <w:sz w:val="14"/>
          <w:szCs w:val="14"/>
        </w:rPr>
        <w:t>ХАРАКТЕ</w:t>
      </w:r>
      <w:r>
        <w:rPr>
          <w:b w:val="0"/>
          <w:bCs w:val="0"/>
          <w:sz w:val="14"/>
          <w:szCs w:val="14"/>
        </w:rPr>
        <w:softHyphen/>
      </w:r>
    </w:p>
    <w:p w:rsidR="00292391" w:rsidRDefault="006E6FE0">
      <w:pPr>
        <w:pStyle w:val="80"/>
        <w:framePr w:w="1027" w:h="518" w:wrap="none" w:vAnchor="text" w:hAnchor="page" w:x="3303" w:y="483"/>
        <w:shd w:val="clear" w:color="auto" w:fill="auto"/>
        <w:spacing w:after="0"/>
        <w:ind w:left="140"/>
        <w:rPr>
          <w:sz w:val="14"/>
          <w:szCs w:val="14"/>
        </w:rPr>
      </w:pPr>
      <w:r>
        <w:rPr>
          <w:b w:val="0"/>
          <w:bCs w:val="0"/>
          <w:sz w:val="14"/>
          <w:szCs w:val="14"/>
        </w:rPr>
        <w:t>РИСТИКА</w:t>
      </w:r>
    </w:p>
    <w:p w:rsidR="00292391" w:rsidRDefault="006E6FE0">
      <w:pPr>
        <w:pStyle w:val="111"/>
        <w:framePr w:w="1200" w:h="149" w:wrap="none" w:vAnchor="text" w:hAnchor="page" w:x="3236" w:y="1098"/>
        <w:shd w:val="clear" w:color="auto" w:fill="auto"/>
        <w:spacing w:line="240" w:lineRule="auto"/>
        <w:jc w:val="left"/>
      </w:pPr>
      <w:r>
        <w:t>Анальгезия Амнезия</w:t>
      </w:r>
    </w:p>
    <w:p w:rsidR="00292391" w:rsidRDefault="006E6FE0">
      <w:pPr>
        <w:pStyle w:val="50"/>
        <w:framePr w:w="1517" w:h="223" w:wrap="none" w:vAnchor="text" w:hAnchor="page" w:x="4806" w:y="21"/>
        <w:shd w:val="clear" w:color="auto" w:fill="auto"/>
        <w:spacing w:line="240" w:lineRule="auto"/>
        <w:ind w:left="0"/>
      </w:pPr>
      <w:r>
        <w:t>ЭФИР, ВИНЕМАР</w:t>
      </w:r>
    </w:p>
    <w:p w:rsidR="00292391" w:rsidRDefault="006E6FE0">
      <w:pPr>
        <w:pStyle w:val="80"/>
        <w:framePr w:w="1478" w:h="350" w:wrap="none" w:vAnchor="text" w:hAnchor="page" w:x="4695" w:y="507"/>
        <w:shd w:val="clear" w:color="auto" w:fill="auto"/>
        <w:spacing w:after="0" w:line="233" w:lineRule="auto"/>
        <w:jc w:val="both"/>
        <w:rPr>
          <w:sz w:val="14"/>
          <w:szCs w:val="14"/>
        </w:rPr>
      </w:pPr>
      <w:r>
        <w:rPr>
          <w:b w:val="0"/>
          <w:bCs w:val="0"/>
          <w:sz w:val="14"/>
          <w:szCs w:val="14"/>
        </w:rPr>
        <w:t>ДЫХАНИЕ МЕЖРЕ- БЕРН. ДИАФРАГМ.</w:t>
      </w:r>
    </w:p>
    <w:p w:rsidR="00292391" w:rsidRDefault="006E6FE0">
      <w:pPr>
        <w:pStyle w:val="111"/>
        <w:framePr w:w="336" w:h="1786" w:wrap="none" w:vAnchor="text" w:hAnchor="page" w:x="1470" w:y="2864"/>
        <w:shd w:val="clear" w:color="auto" w:fill="auto"/>
        <w:spacing w:line="206" w:lineRule="auto"/>
        <w:jc w:val="both"/>
      </w:pPr>
      <w:r>
        <w:t xml:space="preserve">2&lt; </w:t>
      </w:r>
      <w:r>
        <w:rPr>
          <w:lang w:val="en-US" w:eastAsia="en-US" w:bidi="en-US"/>
        </w:rPr>
        <w:t>CR</w:t>
      </w:r>
      <w:r w:rsidRPr="002C6396">
        <w:rPr>
          <w:lang w:eastAsia="en-US" w:bidi="en-US"/>
        </w:rPr>
        <w:t xml:space="preserve"> </w:t>
      </w:r>
      <w:r>
        <w:t>ГО</w:t>
      </w:r>
    </w:p>
    <w:p w:rsidR="00292391" w:rsidRDefault="006E6FE0">
      <w:pPr>
        <w:pStyle w:val="111"/>
        <w:framePr w:w="336" w:h="1786" w:wrap="none" w:vAnchor="text" w:hAnchor="page" w:x="1470" w:y="2864"/>
        <w:numPr>
          <w:ilvl w:val="0"/>
          <w:numId w:val="127"/>
        </w:numPr>
        <w:shd w:val="clear" w:color="auto" w:fill="auto"/>
        <w:spacing w:line="168" w:lineRule="auto"/>
        <w:jc w:val="both"/>
      </w:pPr>
      <w:r w:rsidRPr="002C6396">
        <w:rPr>
          <w:lang w:eastAsia="en-US" w:bidi="en-US"/>
        </w:rPr>
        <w:t xml:space="preserve"> </w:t>
      </w:r>
      <w:r>
        <w:t>Ш</w:t>
      </w:r>
    </w:p>
    <w:p w:rsidR="00292391" w:rsidRDefault="006E6FE0">
      <w:pPr>
        <w:pStyle w:val="80"/>
        <w:framePr w:w="336" w:h="1786" w:wrap="none" w:vAnchor="text" w:hAnchor="page" w:x="1470" w:y="2864"/>
        <w:shd w:val="clear" w:color="auto" w:fill="auto"/>
        <w:spacing w:after="160" w:line="125" w:lineRule="auto"/>
        <w:jc w:val="both"/>
        <w:rPr>
          <w:sz w:val="15"/>
          <w:szCs w:val="15"/>
        </w:rPr>
      </w:pPr>
      <w:r>
        <w:rPr>
          <w:b w:val="0"/>
          <w:bCs w:val="0"/>
          <w:sz w:val="18"/>
          <w:szCs w:val="18"/>
          <w:lang w:val="en-US" w:eastAsia="en-US" w:bidi="en-US"/>
        </w:rPr>
        <w:t xml:space="preserve">z: </w:t>
      </w:r>
      <w:r>
        <w:rPr>
          <w:b w:val="0"/>
          <w:bCs w:val="0"/>
          <w:sz w:val="15"/>
          <w:szCs w:val="15"/>
        </w:rPr>
        <w:t>о. го &lt;</w:t>
      </w:r>
    </w:p>
    <w:p w:rsidR="00292391" w:rsidRDefault="006E6FE0">
      <w:pPr>
        <w:pStyle w:val="111"/>
        <w:framePr w:w="336" w:h="1786" w:wrap="none" w:vAnchor="text" w:hAnchor="page" w:x="1470" w:y="2864"/>
        <w:shd w:val="clear" w:color="auto" w:fill="auto"/>
        <w:spacing w:after="260" w:line="187" w:lineRule="auto"/>
        <w:jc w:val="both"/>
      </w:pPr>
      <w:r>
        <w:t>11</w:t>
      </w:r>
    </w:p>
    <w:p w:rsidR="00292391" w:rsidRDefault="006E6FE0">
      <w:pPr>
        <w:pStyle w:val="111"/>
        <w:framePr w:w="336" w:h="1786" w:wrap="none" w:vAnchor="text" w:hAnchor="page" w:x="1470" w:y="2864"/>
        <w:shd w:val="clear" w:color="auto" w:fill="auto"/>
        <w:spacing w:line="187" w:lineRule="auto"/>
        <w:jc w:val="both"/>
      </w:pPr>
      <w:r>
        <w:t>&lt;1</w:t>
      </w:r>
    </w:p>
    <w:p w:rsidR="00292391" w:rsidRDefault="006E6FE0">
      <w:pPr>
        <w:pStyle w:val="111"/>
        <w:framePr w:w="336" w:h="1786" w:wrap="none" w:vAnchor="text" w:hAnchor="page" w:x="1470" w:y="2864"/>
        <w:shd w:val="clear" w:color="auto" w:fill="auto"/>
        <w:spacing w:after="80" w:line="187" w:lineRule="auto"/>
        <w:jc w:val="both"/>
      </w:pPr>
      <w:r>
        <w:t>5о</w:t>
      </w:r>
    </w:p>
    <w:p w:rsidR="00292391" w:rsidRDefault="006E6FE0">
      <w:pPr>
        <w:pStyle w:val="111"/>
        <w:framePr w:w="1066" w:h="912" w:wrap="none" w:vAnchor="text" w:hAnchor="page" w:x="2017" w:y="2125"/>
        <w:shd w:val="clear" w:color="auto" w:fill="auto"/>
        <w:spacing w:after="80" w:line="240" w:lineRule="auto"/>
      </w:pPr>
      <w:r>
        <w:t>I</w:t>
      </w:r>
    </w:p>
    <w:p w:rsidR="00292391" w:rsidRDefault="006E6FE0">
      <w:pPr>
        <w:pStyle w:val="80"/>
        <w:framePr w:w="1066" w:h="912" w:wrap="none" w:vAnchor="text" w:hAnchor="page" w:x="2017" w:y="2125"/>
        <w:shd w:val="clear" w:color="auto" w:fill="auto"/>
        <w:spacing w:after="0" w:line="230" w:lineRule="auto"/>
        <w:jc w:val="center"/>
        <w:rPr>
          <w:sz w:val="14"/>
          <w:szCs w:val="14"/>
        </w:rPr>
      </w:pPr>
      <w:r>
        <w:rPr>
          <w:b w:val="0"/>
          <w:bCs w:val="0"/>
          <w:sz w:val="14"/>
          <w:szCs w:val="14"/>
        </w:rPr>
        <w:t>АНАЛЬГЕЗИЯ</w:t>
      </w:r>
      <w:r>
        <w:rPr>
          <w:b w:val="0"/>
          <w:bCs w:val="0"/>
          <w:sz w:val="14"/>
          <w:szCs w:val="14"/>
        </w:rPr>
        <w:br/>
        <w:t>И АМНЕЗИЯ</w:t>
      </w:r>
      <w:r>
        <w:rPr>
          <w:b w:val="0"/>
          <w:bCs w:val="0"/>
          <w:sz w:val="14"/>
          <w:szCs w:val="14"/>
        </w:rPr>
        <w:br/>
        <w:t>(сознание</w:t>
      </w:r>
      <w:r>
        <w:rPr>
          <w:b w:val="0"/>
          <w:bCs w:val="0"/>
          <w:sz w:val="14"/>
          <w:szCs w:val="14"/>
        </w:rPr>
        <w:br/>
        <w:t>сохранено)</w:t>
      </w:r>
    </w:p>
    <w:p w:rsidR="00292391" w:rsidRDefault="006E6FE0">
      <w:pPr>
        <w:pStyle w:val="111"/>
        <w:framePr w:w="1200" w:h="653" w:wrap="none" w:vAnchor="text" w:hAnchor="page" w:x="1978" w:y="3872"/>
        <w:shd w:val="clear" w:color="auto" w:fill="auto"/>
        <w:spacing w:line="240" w:lineRule="auto"/>
      </w:pPr>
      <w:r>
        <w:t>II</w:t>
      </w:r>
    </w:p>
    <w:p w:rsidR="00292391" w:rsidRDefault="006E6FE0">
      <w:pPr>
        <w:pStyle w:val="80"/>
        <w:framePr w:w="1200" w:h="653" w:wrap="none" w:vAnchor="text" w:hAnchor="page" w:x="1978" w:y="3872"/>
        <w:shd w:val="clear" w:color="auto" w:fill="auto"/>
        <w:spacing w:after="0" w:line="221" w:lineRule="auto"/>
        <w:jc w:val="center"/>
        <w:rPr>
          <w:sz w:val="14"/>
          <w:szCs w:val="14"/>
        </w:rPr>
      </w:pPr>
      <w:r>
        <w:rPr>
          <w:b w:val="0"/>
          <w:bCs w:val="0"/>
          <w:sz w:val="14"/>
          <w:szCs w:val="14"/>
        </w:rPr>
        <w:t>ВОЗБУЖДЕНИЕ</w:t>
      </w:r>
      <w:r>
        <w:rPr>
          <w:b w:val="0"/>
          <w:bCs w:val="0"/>
          <w:sz w:val="14"/>
          <w:szCs w:val="14"/>
        </w:rPr>
        <w:br/>
        <w:t>(сознание</w:t>
      </w:r>
      <w:r>
        <w:rPr>
          <w:b w:val="0"/>
          <w:bCs w:val="0"/>
          <w:sz w:val="14"/>
          <w:szCs w:val="14"/>
        </w:rPr>
        <w:br/>
        <w:t>отсутствует)</w:t>
      </w:r>
    </w:p>
    <w:p w:rsidR="00292391" w:rsidRDefault="006E6FE0">
      <w:pPr>
        <w:pStyle w:val="111"/>
        <w:framePr w:w="1013" w:h="499" w:wrap="none" w:vAnchor="text" w:hAnchor="page" w:x="3390" w:y="3891"/>
        <w:shd w:val="clear" w:color="auto" w:fill="auto"/>
        <w:spacing w:line="240" w:lineRule="auto"/>
        <w:jc w:val="left"/>
      </w:pPr>
      <w:r>
        <w:t>непредвиденные</w:t>
      </w:r>
    </w:p>
    <w:p w:rsidR="00292391" w:rsidRDefault="006E6FE0">
      <w:pPr>
        <w:pStyle w:val="111"/>
        <w:framePr w:w="1013" w:h="499" w:wrap="none" w:vAnchor="text" w:hAnchor="page" w:x="3390" w:y="3891"/>
        <w:shd w:val="clear" w:color="auto" w:fill="auto"/>
        <w:spacing w:line="240" w:lineRule="auto"/>
      </w:pPr>
      <w:r>
        <w:t>реакции</w:t>
      </w:r>
    </w:p>
    <w:p w:rsidR="00292391" w:rsidRDefault="006E6FE0">
      <w:pPr>
        <w:pStyle w:val="111"/>
        <w:framePr w:w="1013" w:h="499" w:wrap="none" w:vAnchor="text" w:hAnchor="page" w:x="3390" w:y="3891"/>
        <w:shd w:val="clear" w:color="auto" w:fill="auto"/>
        <w:spacing w:line="240" w:lineRule="auto"/>
        <w:jc w:val="left"/>
      </w:pPr>
      <w:r>
        <w:t>неравномерное</w:t>
      </w:r>
    </w:p>
    <w:p w:rsidR="00292391" w:rsidRDefault="006E6FE0">
      <w:pPr>
        <w:pStyle w:val="111"/>
        <w:framePr w:w="1013" w:h="499" w:wrap="none" w:vAnchor="text" w:hAnchor="page" w:x="3390" w:y="3891"/>
        <w:shd w:val="clear" w:color="auto" w:fill="auto"/>
        <w:spacing w:line="240" w:lineRule="auto"/>
      </w:pPr>
      <w:r>
        <w:t>дыхание</w:t>
      </w:r>
    </w:p>
    <w:p w:rsidR="00292391" w:rsidRDefault="006E6FE0">
      <w:pPr>
        <w:pStyle w:val="111"/>
        <w:framePr w:w="694" w:h="262" w:wrap="none" w:vAnchor="text" w:hAnchor="page" w:x="3546" w:y="4763"/>
        <w:shd w:val="clear" w:color="auto" w:fill="auto"/>
        <w:spacing w:line="240" w:lineRule="auto"/>
        <w:jc w:val="left"/>
      </w:pPr>
      <w:r>
        <w:t>ритмичное</w:t>
      </w:r>
    </w:p>
    <w:p w:rsidR="00292391" w:rsidRDefault="006E6FE0">
      <w:pPr>
        <w:pStyle w:val="111"/>
        <w:framePr w:w="694" w:h="262" w:wrap="none" w:vAnchor="text" w:hAnchor="page" w:x="3546" w:y="4763"/>
        <w:shd w:val="clear" w:color="auto" w:fill="auto"/>
        <w:spacing w:line="240" w:lineRule="auto"/>
        <w:jc w:val="left"/>
      </w:pPr>
      <w:r>
        <w:t>дыхание</w:t>
      </w:r>
    </w:p>
    <w:p w:rsidR="00292391" w:rsidRDefault="006E6FE0">
      <w:pPr>
        <w:pStyle w:val="70"/>
        <w:framePr w:w="806" w:h="691" w:wrap="none" w:vAnchor="text" w:hAnchor="page" w:x="1988" w:y="5891"/>
        <w:shd w:val="clear" w:color="auto" w:fill="auto"/>
        <w:spacing w:after="120" w:line="240" w:lineRule="auto"/>
        <w:ind w:left="0"/>
        <w:jc w:val="center"/>
      </w:pPr>
      <w:r>
        <w:t>III</w:t>
      </w:r>
    </w:p>
    <w:p w:rsidR="00292391" w:rsidRDefault="006E6FE0">
      <w:pPr>
        <w:pStyle w:val="80"/>
        <w:framePr w:w="806" w:h="691" w:wrap="none" w:vAnchor="text" w:hAnchor="page" w:x="1988" w:y="5891"/>
        <w:shd w:val="clear" w:color="auto" w:fill="auto"/>
        <w:spacing w:after="0"/>
        <w:rPr>
          <w:sz w:val="14"/>
          <w:szCs w:val="14"/>
        </w:rPr>
      </w:pPr>
      <w:r>
        <w:rPr>
          <w:b w:val="0"/>
          <w:bCs w:val="0"/>
          <w:sz w:val="14"/>
          <w:szCs w:val="14"/>
        </w:rPr>
        <w:t>ХИРУРГИ</w:t>
      </w:r>
      <w:r>
        <w:rPr>
          <w:b w:val="0"/>
          <w:bCs w:val="0"/>
          <w:sz w:val="14"/>
          <w:szCs w:val="14"/>
        </w:rPr>
        <w:softHyphen/>
      </w:r>
    </w:p>
    <w:p w:rsidR="00292391" w:rsidRDefault="006E6FE0">
      <w:pPr>
        <w:pStyle w:val="80"/>
        <w:framePr w:w="806" w:h="691" w:wrap="none" w:vAnchor="text" w:hAnchor="page" w:x="1988" w:y="5891"/>
        <w:shd w:val="clear" w:color="auto" w:fill="auto"/>
        <w:spacing w:after="0"/>
        <w:rPr>
          <w:sz w:val="14"/>
          <w:szCs w:val="14"/>
        </w:rPr>
      </w:pPr>
      <w:r>
        <w:rPr>
          <w:b w:val="0"/>
          <w:bCs w:val="0"/>
          <w:sz w:val="14"/>
          <w:szCs w:val="14"/>
        </w:rPr>
        <w:t>ЧЕСКАЯ</w:t>
      </w:r>
    </w:p>
    <w:p w:rsidR="00292391" w:rsidRDefault="006E6FE0">
      <w:pPr>
        <w:pStyle w:val="70"/>
        <w:framePr w:w="1114" w:h="732" w:wrap="none" w:vAnchor="text" w:hAnchor="page" w:x="1921" w:y="7789"/>
        <w:shd w:val="clear" w:color="auto" w:fill="auto"/>
        <w:spacing w:line="240" w:lineRule="auto"/>
        <w:ind w:left="0"/>
        <w:jc w:val="center"/>
      </w:pPr>
      <w:r>
        <w:t>IV</w:t>
      </w:r>
    </w:p>
    <w:p w:rsidR="00292391" w:rsidRDefault="006E6FE0">
      <w:pPr>
        <w:pStyle w:val="80"/>
        <w:framePr w:w="1114" w:h="732" w:wrap="none" w:vAnchor="text" w:hAnchor="page" w:x="1921" w:y="7789"/>
        <w:shd w:val="clear" w:color="auto" w:fill="auto"/>
        <w:spacing w:after="0"/>
        <w:jc w:val="center"/>
        <w:rPr>
          <w:sz w:val="14"/>
          <w:szCs w:val="14"/>
        </w:rPr>
      </w:pPr>
      <w:r>
        <w:rPr>
          <w:b w:val="0"/>
          <w:bCs w:val="0"/>
          <w:sz w:val="14"/>
          <w:szCs w:val="14"/>
        </w:rPr>
        <w:t>ПАРАЛИЧ</w:t>
      </w:r>
      <w:r>
        <w:rPr>
          <w:b w:val="0"/>
          <w:bCs w:val="0"/>
          <w:sz w:val="14"/>
          <w:szCs w:val="14"/>
        </w:rPr>
        <w:br/>
        <w:t>ПРОДОЛГОВА-</w:t>
      </w:r>
      <w:r>
        <w:rPr>
          <w:b w:val="0"/>
          <w:bCs w:val="0"/>
          <w:sz w:val="14"/>
          <w:szCs w:val="14"/>
        </w:rPr>
        <w:br/>
        <w:t>ТОГО МОЗГА</w:t>
      </w:r>
    </w:p>
    <w:p w:rsidR="00292391" w:rsidRDefault="006E6FE0">
      <w:pPr>
        <w:pStyle w:val="111"/>
        <w:framePr w:w="989" w:h="516" w:wrap="none" w:vAnchor="text" w:hAnchor="page" w:x="3274" w:y="5540"/>
        <w:shd w:val="clear" w:color="auto" w:fill="auto"/>
        <w:spacing w:line="276" w:lineRule="auto"/>
      </w:pPr>
      <w:r>
        <w:t>потеря</w:t>
      </w:r>
    </w:p>
    <w:p w:rsidR="00292391" w:rsidRDefault="006E6FE0">
      <w:pPr>
        <w:pStyle w:val="111"/>
        <w:framePr w:w="989" w:h="516" w:wrap="none" w:vAnchor="text" w:hAnchor="page" w:x="3274" w:y="5540"/>
        <w:shd w:val="clear" w:color="auto" w:fill="auto"/>
        <w:spacing w:line="276" w:lineRule="auto"/>
      </w:pPr>
      <w:r>
        <w:t>чувствительности</w:t>
      </w:r>
      <w:r>
        <w:br/>
        <w:t>удлинение паузы</w:t>
      </w:r>
      <w:r>
        <w:br/>
        <w:t>после выдоха</w:t>
      </w:r>
    </w:p>
    <w:p w:rsidR="00292391" w:rsidRDefault="006E6FE0">
      <w:pPr>
        <w:pStyle w:val="111"/>
        <w:framePr w:w="1066" w:h="276" w:wrap="none" w:vAnchor="text" w:hAnchor="page" w:x="3217" w:y="6411"/>
        <w:shd w:val="clear" w:color="auto" w:fill="auto"/>
        <w:spacing w:line="276" w:lineRule="auto"/>
      </w:pPr>
      <w:r>
        <w:t>прогрессирующий</w:t>
      </w:r>
      <w:r>
        <w:br/>
        <w:t>паралич межребер-</w:t>
      </w:r>
    </w:p>
    <w:p w:rsidR="00292391" w:rsidRDefault="006E6FE0">
      <w:pPr>
        <w:pStyle w:val="111"/>
        <w:framePr w:w="989" w:h="516" w:wrap="none" w:vAnchor="text" w:hAnchor="page" w:x="3265" w:y="7155"/>
        <w:shd w:val="clear" w:color="auto" w:fill="auto"/>
        <w:spacing w:line="276" w:lineRule="auto"/>
      </w:pPr>
      <w:r>
        <w:t>диафрагмальное</w:t>
      </w:r>
      <w:r>
        <w:br/>
        <w:t>дыхание полный</w:t>
      </w:r>
      <w:r>
        <w:br/>
        <w:t>паралич</w:t>
      </w:r>
      <w:r>
        <w:br/>
        <w:t>межреберных</w:t>
      </w:r>
    </w:p>
    <w:p w:rsidR="00292391" w:rsidRDefault="006E6FE0">
      <w:pPr>
        <w:pStyle w:val="111"/>
        <w:framePr w:w="670" w:h="262" w:wrap="none" w:vAnchor="text" w:hAnchor="page" w:x="3409" w:y="8039"/>
        <w:shd w:val="clear" w:color="auto" w:fill="auto"/>
        <w:spacing w:line="240" w:lineRule="auto"/>
        <w:jc w:val="left"/>
      </w:pPr>
      <w:r>
        <w:t>остановка</w:t>
      </w:r>
    </w:p>
    <w:p w:rsidR="00292391" w:rsidRDefault="006E6FE0">
      <w:pPr>
        <w:pStyle w:val="111"/>
        <w:framePr w:w="670" w:h="262" w:wrap="none" w:vAnchor="text" w:hAnchor="page" w:x="3409" w:y="8039"/>
        <w:shd w:val="clear" w:color="auto" w:fill="auto"/>
        <w:spacing w:line="240" w:lineRule="auto"/>
        <w:jc w:val="left"/>
      </w:pPr>
      <w:r>
        <w:t>дыхания</w:t>
      </w:r>
    </w:p>
    <w:p w:rsidR="00292391" w:rsidRDefault="006E6FE0">
      <w:pPr>
        <w:pStyle w:val="111"/>
        <w:framePr w:w="1332" w:h="526" w:wrap="none" w:vAnchor="text" w:hAnchor="page" w:x="4755" w:y="3015"/>
        <w:shd w:val="clear" w:color="auto" w:fill="auto"/>
        <w:spacing w:line="276" w:lineRule="auto"/>
      </w:pPr>
      <w:r>
        <w:t>больной может быть</w:t>
      </w:r>
      <w:r>
        <w:br/>
        <w:t>спокойным, неспособ-</w:t>
      </w:r>
      <w:r>
        <w:br/>
        <w:t>ным к речи и</w:t>
      </w:r>
      <w:r>
        <w:br/>
        <w:t>координации</w:t>
      </w:r>
    </w:p>
    <w:p w:rsidR="00292391" w:rsidRDefault="006E6FE0">
      <w:pPr>
        <w:pStyle w:val="50"/>
        <w:framePr w:w="1642" w:h="511" w:wrap="none" w:vAnchor="text" w:hAnchor="page" w:x="4580" w:y="465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spacing w:line="142" w:lineRule="auto"/>
        <w:ind w:left="840" w:right="180"/>
        <w:jc w:val="both"/>
      </w:pPr>
      <w:r>
        <w:rPr>
          <w:b/>
          <w:bCs/>
          <w:color w:val="FFFFFF"/>
        </w:rPr>
        <w:t>«агам яяаваа</w:t>
      </w:r>
    </w:p>
    <w:p w:rsidR="00292391" w:rsidRDefault="006E6FE0">
      <w:pPr>
        <w:pStyle w:val="50"/>
        <w:framePr w:w="1642" w:h="511" w:wrap="none" w:vAnchor="text" w:hAnchor="page" w:x="4580" w:y="465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spacing w:line="142" w:lineRule="auto"/>
        <w:ind w:left="840"/>
        <w:jc w:val="both"/>
      </w:pPr>
      <w:r>
        <w:rPr>
          <w:b/>
          <w:bCs/>
          <w:color w:val="FFFFFF"/>
        </w:rPr>
        <w:t>я</w:t>
      </w:r>
      <w:r>
        <w:rPr>
          <w:b/>
          <w:bCs/>
          <w:color w:val="FFFFFF"/>
          <w:vertAlign w:val="superscript"/>
        </w:rPr>
        <w:t>г</w:t>
      </w:r>
      <w:r>
        <w:rPr>
          <w:b/>
          <w:bCs/>
          <w:color w:val="FFFFFF"/>
        </w:rPr>
        <w:t>&lt;лаяг</w:t>
      </w:r>
    </w:p>
    <w:p w:rsidR="00292391" w:rsidRDefault="006E6FE0">
      <w:pPr>
        <w:pStyle w:val="50"/>
        <w:framePr w:w="1642" w:h="511" w:wrap="none" w:vAnchor="text" w:hAnchor="page" w:x="4580" w:y="465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spacing w:line="142" w:lineRule="auto"/>
        <w:ind w:left="840"/>
        <w:jc w:val="both"/>
      </w:pPr>
      <w:r>
        <w:rPr>
          <w:b/>
          <w:bCs/>
          <w:color w:val="FFFFFF"/>
        </w:rPr>
        <w:t>«лгага</w:t>
      </w:r>
    </w:p>
    <w:p w:rsidR="00292391" w:rsidRDefault="006E6FE0">
      <w:pPr>
        <w:pStyle w:val="50"/>
        <w:framePr w:w="1642" w:h="511" w:wrap="none" w:vAnchor="text" w:hAnchor="page" w:x="4580" w:y="465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spacing w:line="142" w:lineRule="auto"/>
        <w:ind w:left="0"/>
      </w:pPr>
      <w:r>
        <w:rPr>
          <w:b/>
          <w:bCs/>
          <w:color w:val="FFFFFF"/>
        </w:rPr>
        <w:t xml:space="preserve">ш « </w:t>
      </w:r>
      <w:r>
        <w:rPr>
          <w:b/>
          <w:bCs/>
          <w:color w:val="FFFFFF"/>
          <w:sz w:val="14"/>
          <w:szCs w:val="14"/>
        </w:rPr>
        <w:t xml:space="preserve">«я» я </w:t>
      </w:r>
      <w:r>
        <w:rPr>
          <w:b/>
          <w:bCs/>
          <w:color w:val="FFFFFF"/>
        </w:rPr>
        <w:t>г яжяляы</w:t>
      </w:r>
    </w:p>
    <w:p w:rsidR="00292391" w:rsidRDefault="006E6FE0">
      <w:pPr>
        <w:pStyle w:val="50"/>
        <w:framePr w:w="1642" w:h="156" w:wrap="none" w:vAnchor="text" w:hAnchor="page" w:x="4580" w:y="5161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spacing w:line="142" w:lineRule="auto"/>
        <w:ind w:left="0"/>
      </w:pPr>
      <w:r>
        <w:rPr>
          <w:b/>
          <w:bCs/>
          <w:color w:val="FFFFFF"/>
        </w:rPr>
        <w:t>яжяаяяяя яя«авя1и</w:t>
      </w:r>
    </w:p>
    <w:p w:rsidR="00292391" w:rsidRDefault="006E6FE0">
      <w:pPr>
        <w:pStyle w:val="a4"/>
        <w:framePr w:w="826" w:h="797" w:wrap="none" w:vAnchor="text" w:hAnchor="page" w:x="4551" w:y="5413"/>
        <w:shd w:val="clear" w:color="auto" w:fill="auto"/>
        <w:spacing w:line="240" w:lineRule="auto"/>
        <w:ind w:firstLine="0"/>
        <w:jc w:val="left"/>
        <w:rPr>
          <w:sz w:val="66"/>
          <w:szCs w:val="66"/>
        </w:rPr>
      </w:pPr>
      <w:r>
        <w:rPr>
          <w:rFonts w:ascii="Arial" w:eastAsia="Arial" w:hAnsi="Arial" w:cs="Arial"/>
          <w:sz w:val="66"/>
          <w:szCs w:val="66"/>
          <w:lang w:val="en-US" w:eastAsia="en-US" w:bidi="en-US"/>
        </w:rPr>
        <w:t>SS</w:t>
      </w:r>
    </w:p>
    <w:p w:rsidR="00292391" w:rsidRDefault="006E6FE0">
      <w:pPr>
        <w:pStyle w:val="a4"/>
        <w:framePr w:w="845" w:h="497" w:wrap="none" w:vAnchor="text" w:hAnchor="page" w:x="5367" w:y="5639"/>
        <w:shd w:val="clear" w:color="auto" w:fill="auto"/>
        <w:spacing w:line="240" w:lineRule="auto"/>
        <w:ind w:firstLine="0"/>
        <w:jc w:val="left"/>
        <w:rPr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А/\</w:t>
      </w:r>
    </w:p>
    <w:p w:rsidR="00292391" w:rsidRDefault="006E6FE0">
      <w:pPr>
        <w:pStyle w:val="111"/>
        <w:framePr w:w="1315" w:h="295" w:wrap="none" w:vAnchor="text" w:hAnchor="page" w:x="4762" w:y="6810"/>
        <w:shd w:val="clear" w:color="auto" w:fill="auto"/>
        <w:spacing w:line="290" w:lineRule="auto"/>
        <w:jc w:val="left"/>
      </w:pPr>
      <w:r>
        <w:t>объем уменьшается цасТРта~увеЯЯПЯваетс?Г~</w:t>
      </w:r>
    </w:p>
    <w:p w:rsidR="00292391" w:rsidRDefault="006E6FE0">
      <w:pPr>
        <w:pStyle w:val="111"/>
        <w:framePr w:w="1526" w:h="163" w:wrap="none" w:vAnchor="text" w:hAnchor="page" w:x="4599" w:y="7607"/>
        <w:shd w:val="clear" w:color="auto" w:fill="auto"/>
        <w:spacing w:line="240" w:lineRule="auto"/>
        <w:jc w:val="left"/>
      </w:pPr>
      <w:r>
        <w:t>объем и частота уменьшают-</w:t>
      </w:r>
    </w:p>
    <w:p w:rsidR="00292391" w:rsidRDefault="006E6FE0">
      <w:pPr>
        <w:pStyle w:val="111"/>
        <w:framePr w:w="1498" w:h="274" w:wrap="none" w:vAnchor="text" w:hAnchor="page" w:x="4609" w:y="8377"/>
        <w:shd w:val="clear" w:color="auto" w:fill="auto"/>
        <w:spacing w:line="276" w:lineRule="auto"/>
      </w:pPr>
      <w:r>
        <w:t>если продолжать, наступит</w:t>
      </w:r>
      <w:r>
        <w:br/>
        <w:t>остановка сердца</w:t>
      </w:r>
    </w:p>
    <w:p w:rsidR="00292391" w:rsidRDefault="006E6FE0">
      <w:pPr>
        <w:pStyle w:val="50"/>
        <w:framePr w:w="1469" w:h="223" w:wrap="none" w:vAnchor="text" w:hAnchor="page" w:x="4791" w:y="9097"/>
        <w:shd w:val="clear" w:color="auto" w:fill="auto"/>
        <w:spacing w:line="240" w:lineRule="auto"/>
        <w:ind w:left="0"/>
      </w:pPr>
      <w:r>
        <w:t>Рис. 37. Клиника</w:t>
      </w:r>
    </w:p>
    <w:p w:rsidR="00292391" w:rsidRDefault="006E6FE0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850" behindDoc="1" locked="0" layoutInCell="1" allowOverlap="1">
            <wp:simplePos x="0" y="0"/>
            <wp:positionH relativeFrom="page">
              <wp:posOffset>2919730</wp:posOffset>
            </wp:positionH>
            <wp:positionV relativeFrom="paragraph">
              <wp:posOffset>641350</wp:posOffset>
            </wp:positionV>
            <wp:extent cx="1109345" cy="1085215"/>
            <wp:effectExtent l="0" t="0" r="0" b="0"/>
            <wp:wrapNone/>
            <wp:docPr id="320" name="Shape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box 321"/>
                    <pic:cNvPicPr/>
                  </pic:nvPicPr>
                  <pic:blipFill>
                    <a:blip r:embed="rId132"/>
                    <a:stretch/>
                  </pic:blipFill>
                  <pic:spPr>
                    <a:xfrm>
                      <a:off x="0" y="0"/>
                      <a:ext cx="110934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51" behindDoc="1" locked="0" layoutInCell="1" allowOverlap="1">
            <wp:simplePos x="0" y="0"/>
            <wp:positionH relativeFrom="page">
              <wp:posOffset>2895600</wp:posOffset>
            </wp:positionH>
            <wp:positionV relativeFrom="paragraph">
              <wp:posOffset>2330450</wp:posOffset>
            </wp:positionV>
            <wp:extent cx="1085215" cy="859790"/>
            <wp:effectExtent l="0" t="0" r="0" b="0"/>
            <wp:wrapNone/>
            <wp:docPr id="322" name="Shape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box 323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off x="0" y="0"/>
                      <a:ext cx="108521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after="665" w:line="14" w:lineRule="exact"/>
      </w:pPr>
    </w:p>
    <w:p w:rsidR="00292391" w:rsidRDefault="00292391">
      <w:pPr>
        <w:spacing w:line="14" w:lineRule="exact"/>
        <w:sectPr w:rsidR="00292391">
          <w:footerReference w:type="even" r:id="rId134"/>
          <w:footerReference w:type="default" r:id="rId135"/>
          <w:pgSz w:w="6715" w:h="10934"/>
          <w:pgMar w:top="582" w:right="370" w:bottom="513" w:left="300" w:header="154" w:footer="3" w:gutter="0"/>
          <w:cols w:space="720"/>
          <w:noEndnote/>
          <w:docGrid w:linePitch="360"/>
        </w:sectPr>
      </w:pPr>
    </w:p>
    <w:p w:rsidR="00292391" w:rsidRDefault="006E6FE0">
      <w:pPr>
        <w:pStyle w:val="a7"/>
        <w:framePr w:w="1195" w:h="223" w:wrap="none" w:vAnchor="text" w:hAnchor="page" w:x="490" w:y="21"/>
        <w:shd w:val="clear" w:color="auto" w:fill="auto"/>
        <w:spacing w:line="240" w:lineRule="auto"/>
        <w:jc w:val="left"/>
      </w:pPr>
      <w:r>
        <w:t>ИЛИ ВИНЭТЕН</w:t>
      </w:r>
    </w:p>
    <w:p w:rsidR="00292391" w:rsidRDefault="006E6FE0">
      <w:pPr>
        <w:pStyle w:val="50"/>
        <w:framePr w:w="2150" w:h="238" w:wrap="none" w:vAnchor="text" w:hAnchor="page" w:x="472" w:y="9092"/>
        <w:shd w:val="clear" w:color="auto" w:fill="auto"/>
        <w:spacing w:line="240" w:lineRule="auto"/>
        <w:ind w:left="0"/>
      </w:pPr>
      <w:r>
        <w:t>самостоятельного наркоза</w:t>
      </w:r>
    </w:p>
    <w:p w:rsidR="00292391" w:rsidRDefault="006E6FE0">
      <w:pPr>
        <w:spacing w:line="360" w:lineRule="exact"/>
      </w:pPr>
      <w:r>
        <w:rPr>
          <w:noProof/>
          <w:lang w:bidi="ar-SA"/>
        </w:rPr>
        <w:drawing>
          <wp:anchor distT="224155" distB="0" distL="0" distR="0" simplePos="0" relativeHeight="62914856" behindDoc="1" locked="0" layoutInCell="1" allowOverlap="1">
            <wp:simplePos x="0" y="0"/>
            <wp:positionH relativeFrom="page">
              <wp:posOffset>301625</wp:posOffset>
            </wp:positionH>
            <wp:positionV relativeFrom="paragraph">
              <wp:posOffset>236855</wp:posOffset>
            </wp:positionV>
            <wp:extent cx="2621280" cy="5340350"/>
            <wp:effectExtent l="0" t="0" r="0" b="0"/>
            <wp:wrapNone/>
            <wp:docPr id="328" name="Shape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box 329"/>
                    <pic:cNvPicPr/>
                  </pic:nvPicPr>
                  <pic:blipFill>
                    <a:blip r:embed="rId136"/>
                    <a:stretch/>
                  </pic:blipFill>
                  <pic:spPr>
                    <a:xfrm>
                      <a:off x="0" y="0"/>
                      <a:ext cx="2621280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after="675" w:line="14" w:lineRule="exact"/>
      </w:pPr>
    </w:p>
    <w:p w:rsidR="00292391" w:rsidRDefault="00292391">
      <w:pPr>
        <w:spacing w:line="14" w:lineRule="exact"/>
        <w:sectPr w:rsidR="00292391">
          <w:footerReference w:type="even" r:id="rId137"/>
          <w:footerReference w:type="default" r:id="rId138"/>
          <w:pgSz w:w="6715" w:h="10934"/>
          <w:pgMar w:top="655" w:right="338" w:bottom="445" w:left="471" w:header="227" w:footer="3" w:gutter="0"/>
          <w:cols w:space="720"/>
          <w:noEndnote/>
          <w:docGrid w:linePitch="360"/>
        </w:sectPr>
      </w:pPr>
    </w:p>
    <w:p w:rsidR="00292391" w:rsidRDefault="006E6FE0">
      <w:pPr>
        <w:pStyle w:val="1"/>
        <w:shd w:val="clear" w:color="auto" w:fill="auto"/>
        <w:spacing w:before="260"/>
        <w:ind w:firstLine="280"/>
      </w:pPr>
      <w:r>
        <w:t>Третья стадия — хирургическая (стадия наркозного сна). Наступает через 12—20 минут после начала анесте</w:t>
      </w:r>
      <w:r>
        <w:softHyphen/>
        <w:t>зии, когда по мере насыщения организма анестетиком про</w:t>
      </w:r>
      <w:r>
        <w:softHyphen/>
        <w:t>исходит углубление торможения в коре головного мозга и подкорковых структурах. Клинически фаза характеризу</w:t>
      </w:r>
      <w:r>
        <w:softHyphen/>
        <w:t>ется потерей всех видов чувствительности, рефлексов, сни</w:t>
      </w:r>
      <w:r>
        <w:softHyphen/>
        <w:t>жением мышечного тонуса, умеренным урежением пуль</w:t>
      </w:r>
      <w:r>
        <w:softHyphen/>
        <w:t>са и гипотонией.</w:t>
      </w:r>
    </w:p>
    <w:p w:rsidR="00292391" w:rsidRDefault="006E6FE0">
      <w:pPr>
        <w:pStyle w:val="1"/>
        <w:shd w:val="clear" w:color="auto" w:fill="auto"/>
        <w:ind w:firstLine="280"/>
      </w:pPr>
      <w:r>
        <w:t>В хирургической стадии выделяют 4 уровня.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Первый уровень</w:t>
      </w:r>
      <w:r>
        <w:t xml:space="preserve"> хирургической стадии — (Ш</w:t>
      </w:r>
      <w:r>
        <w:rPr>
          <w:vertAlign w:val="subscript"/>
        </w:rPr>
        <w:t>1</w:t>
      </w:r>
      <w:r>
        <w:t>) — уро</w:t>
      </w:r>
      <w:r>
        <w:softHyphen/>
        <w:t>вень движения глазных яблок. На фоне спокойного сна сохраняется мышечный тонус и рефлексы. Глазные ябло</w:t>
      </w:r>
      <w:r>
        <w:softHyphen/>
        <w:t>ки совершают медленные кругообразные движения. Пульс и артериальное давление на исходном уровне.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Второй уровень</w:t>
      </w:r>
      <w:r>
        <w:t xml:space="preserve"> хирургической стадии (Ш</w:t>
      </w:r>
      <w:r>
        <w:rPr>
          <w:vertAlign w:val="subscript"/>
        </w:rPr>
        <w:t>2</w:t>
      </w:r>
      <w:r>
        <w:t>) — уровень роговичного рефлекса. Глазные яблоки неподвижны, зрач</w:t>
      </w:r>
      <w:r>
        <w:softHyphen/>
        <w:t>ки сужены, сохранена реакция на свет, но роговичный и другие рефлексы отсутствуют. Тонус мышц снижен, гемо</w:t>
      </w:r>
      <w:r>
        <w:softHyphen/>
        <w:t>динамика стабильная. Дыхание ровное, замедленное.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Третий уровень</w:t>
      </w:r>
      <w:r>
        <w:t xml:space="preserve"> хирургической стадии (П1</w:t>
      </w:r>
      <w:r>
        <w:rPr>
          <w:vertAlign w:val="subscript"/>
        </w:rPr>
        <w:t>3</w:t>
      </w:r>
      <w:r>
        <w:t>) — уровень расширения зрачка. Расширяется зрачок, резко ослабе</w:t>
      </w:r>
      <w:r>
        <w:softHyphen/>
        <w:t>вает его реакция на свет. Резко снижен тонус мышц. Уча</w:t>
      </w:r>
      <w:r>
        <w:softHyphen/>
        <w:t>щается пульс, начинает появляться умеренное снижение артериального давления. Реберное дыхание ослабевает, преобладает диафрагмальное, одышка до 30 в минуту.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Четвертый уровень</w:t>
      </w:r>
      <w:r>
        <w:t xml:space="preserve"> хирургической стадии (Ш</w:t>
      </w:r>
      <w:r>
        <w:rPr>
          <w:vertAlign w:val="subscript"/>
        </w:rPr>
        <w:t>4</w:t>
      </w:r>
      <w:r>
        <w:t>) — уро</w:t>
      </w:r>
      <w:r>
        <w:softHyphen/>
        <w:t>вень диафрагмального дыхания — не должен допускать</w:t>
      </w:r>
      <w:r>
        <w:softHyphen/>
        <w:t>ся в клинической практике, так как является признаком передозировки и предвестником летального исхода! Зрач</w:t>
      </w:r>
      <w:r>
        <w:softHyphen/>
        <w:t>ки резко расширены, реакции на свет нет, пульс нитевид</w:t>
      </w:r>
      <w:r>
        <w:softHyphen/>
        <w:t>ный, артериальное давление резко снижено. Дыхание ди</w:t>
      </w:r>
      <w:r>
        <w:softHyphen/>
        <w:t>афрагмальное, поверхностное, аритмичное. Если не пре</w:t>
      </w:r>
      <w:r>
        <w:softHyphen/>
        <w:t>кратить подачу наркотического вещества, происходит па</w:t>
      </w:r>
      <w:r>
        <w:softHyphen/>
        <w:t>ралич сосудистого и дыхательного центров и развивается агональная стадия с клиническими признаками останов</w:t>
      </w:r>
      <w:r>
        <w:softHyphen/>
        <w:t>ки дыхания и кровообращения.</w:t>
      </w:r>
    </w:p>
    <w:p w:rsidR="00292391" w:rsidRDefault="006E6FE0">
      <w:pPr>
        <w:pStyle w:val="1"/>
        <w:shd w:val="clear" w:color="auto" w:fill="auto"/>
        <w:ind w:firstLine="280"/>
      </w:pPr>
      <w:r>
        <w:t xml:space="preserve">Диапазон концентраций анестетика, начиная от дозы, необходимой для достижения </w:t>
      </w:r>
      <w:r>
        <w:rPr>
          <w:lang w:val="en-US" w:eastAsia="en-US" w:bidi="en-US"/>
        </w:rPr>
        <w:t>IIIj</w:t>
      </w:r>
      <w:r w:rsidRPr="002C6396">
        <w:rPr>
          <w:lang w:eastAsia="en-US" w:bidi="en-US"/>
        </w:rPr>
        <w:t xml:space="preserve"> </w:t>
      </w:r>
      <w:r>
        <w:t>— Ш</w:t>
      </w:r>
      <w:r>
        <w:rPr>
          <w:vertAlign w:val="subscript"/>
        </w:rPr>
        <w:t>2</w:t>
      </w:r>
      <w:r>
        <w:t xml:space="preserve"> стадии наркоза, и завершая токсичной дозой, получил название анестезио</w:t>
      </w:r>
      <w:r>
        <w:softHyphen/>
        <w:t>логический коридор, чем больше его ширина, тем безопас</w:t>
      </w:r>
      <w:r>
        <w:softHyphen/>
        <w:t>нее проведение наркоза.</w:t>
      </w:r>
    </w:p>
    <w:p w:rsidR="00292391" w:rsidRDefault="006E6FE0">
      <w:pPr>
        <w:pStyle w:val="1"/>
        <w:shd w:val="clear" w:color="auto" w:fill="auto"/>
        <w:ind w:firstLine="320"/>
      </w:pPr>
      <w:r>
        <w:t>В течение операции глубина общей анестезии не дол</w:t>
      </w:r>
      <w:r>
        <w:softHyphen/>
        <w:t>жна превышать уровня Ш</w:t>
      </w:r>
      <w:r>
        <w:rPr>
          <w:vertAlign w:val="subscript"/>
        </w:rPr>
        <w:t>1</w:t>
      </w:r>
      <w:r>
        <w:t xml:space="preserve"> — Ш</w:t>
      </w:r>
      <w:r>
        <w:rPr>
          <w:vertAlign w:val="subscript"/>
        </w:rPr>
        <w:t>2</w:t>
      </w:r>
      <w:r>
        <w:t>, и лишь на короткое время допустимо ее углубление до Ш</w:t>
      </w:r>
      <w:r>
        <w:rPr>
          <w:vertAlign w:val="subscript"/>
        </w:rPr>
        <w:t>3</w:t>
      </w:r>
      <w:r>
        <w:t>.</w:t>
      </w:r>
    </w:p>
    <w:p w:rsidR="00292391" w:rsidRDefault="006E6FE0">
      <w:pPr>
        <w:pStyle w:val="1"/>
        <w:shd w:val="clear" w:color="auto" w:fill="auto"/>
        <w:ind w:firstLine="320"/>
      </w:pPr>
      <w:r>
        <w:t>Четвертая стадия — стадия пробуждения. Наступает после отключения подачи анестетика и характеризуется постепенным восстановлением рефлексов, тонуса мышц, чувствительности и сознания, в обратном порядке отобра</w:t>
      </w:r>
      <w:r>
        <w:softHyphen/>
        <w:t>жая стадии общей анестезии. Пробуждение продолжает</w:t>
      </w:r>
      <w:r>
        <w:softHyphen/>
        <w:t>ся от нескольких минут до нескольких часов в зависимо</w:t>
      </w:r>
      <w:r>
        <w:softHyphen/>
        <w:t>сти от состояния пациента, длительности и глубины нар</w:t>
      </w:r>
      <w:r>
        <w:softHyphen/>
        <w:t>коза. Фаза возбуждения не выражена, зато вся стадия со</w:t>
      </w:r>
      <w:r>
        <w:softHyphen/>
        <w:t>провождается достаточной анальгезией.</w:t>
      </w:r>
    </w:p>
    <w:p w:rsidR="00292391" w:rsidRDefault="006E6FE0">
      <w:pPr>
        <w:pStyle w:val="1"/>
        <w:shd w:val="clear" w:color="auto" w:fill="auto"/>
        <w:spacing w:after="220"/>
        <w:ind w:firstLine="320"/>
      </w:pPr>
      <w:r>
        <w:t>Таким образом, в настоящее время хирургические опе</w:t>
      </w:r>
      <w:r>
        <w:softHyphen/>
        <w:t xml:space="preserve">рации выполняются в третьей стадии наркоза (уровень </w:t>
      </w:r>
      <w:r>
        <w:rPr>
          <w:lang w:val="en-US" w:eastAsia="en-US" w:bidi="en-US"/>
        </w:rPr>
        <w:t>III</w:t>
      </w:r>
      <w:r w:rsidRPr="002C6396">
        <w:rPr>
          <w:lang w:eastAsia="en-US" w:bidi="en-US"/>
        </w:rPr>
        <w:t xml:space="preserve"> </w:t>
      </w:r>
      <w:r>
        <w:rPr>
          <w:lang w:val="en-US" w:eastAsia="en-US" w:bidi="en-US"/>
        </w:rPr>
        <w:t>j</w:t>
      </w:r>
      <w:r w:rsidRPr="002C6396">
        <w:rPr>
          <w:lang w:eastAsia="en-US" w:bidi="en-US"/>
        </w:rPr>
        <w:t xml:space="preserve"> </w:t>
      </w:r>
      <w:r>
        <w:t>— 1П</w:t>
      </w:r>
      <w:r>
        <w:rPr>
          <w:vertAlign w:val="subscript"/>
        </w:rPr>
        <w:t>9</w:t>
      </w:r>
      <w:r>
        <w:t>), а кратковременные вмешательства возможно проводить и в первой стадии — анальгезии.</w:t>
      </w:r>
    </w:p>
    <w:p w:rsidR="00292391" w:rsidRDefault="006E6FE0">
      <w:pPr>
        <w:pStyle w:val="1"/>
        <w:shd w:val="clear" w:color="auto" w:fill="auto"/>
        <w:ind w:firstLine="320"/>
      </w:pPr>
      <w:r>
        <w:rPr>
          <w:b/>
          <w:bCs/>
        </w:rPr>
        <w:t>Фторотан (галотан, флюотан, наркотан).</w:t>
      </w:r>
    </w:p>
    <w:p w:rsidR="00292391" w:rsidRDefault="006E6FE0">
      <w:pPr>
        <w:pStyle w:val="1"/>
        <w:shd w:val="clear" w:color="auto" w:fill="auto"/>
        <w:ind w:firstLine="320"/>
      </w:pPr>
      <w:r>
        <w:t>Сильнодействующий галогенсодержащий анестетик, в 4—5 раз сильнее эфира. Вызывает быстрое наступление общей анестезии (в отличие от эфира, практически без фазы возбуждения) и быстрое пробуждение. Не оказыва</w:t>
      </w:r>
      <w:r>
        <w:softHyphen/>
        <w:t>ет раздражающего действия на слизистые, угнетает сек</w:t>
      </w:r>
      <w:r>
        <w:softHyphen/>
        <w:t>рецию слюнных желез, вызывает бронхорасширяющий, ганглиоблокирующий и миорелаксирующий эффекты.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Отрицательным моментом является депрессивное дей</w:t>
      </w:r>
      <w:r>
        <w:softHyphen/>
        <w:t>ствие препарата на сердечно-сосудистую систему (угнете</w:t>
      </w:r>
      <w:r>
        <w:softHyphen/>
        <w:t>ние сократительной способности миокарда, гипотония).</w:t>
      </w:r>
    </w:p>
    <w:p w:rsidR="00292391" w:rsidRDefault="006E6FE0">
      <w:pPr>
        <w:pStyle w:val="1"/>
        <w:shd w:val="clear" w:color="auto" w:fill="auto"/>
        <w:ind w:firstLine="320"/>
      </w:pPr>
      <w:r>
        <w:rPr>
          <w:b/>
          <w:bCs/>
        </w:rPr>
        <w:t>Метоксифлюран (пентран, ингалан).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Галогенсодержащий анестетик, обладающий мощным анальгетическим эффектом с минимальным токсическим влиянием на организм. При высокой дозировке и дли</w:t>
      </w:r>
      <w:r>
        <w:softHyphen/>
        <w:t>тельной анестезии выявляется отрицательное влияние на сердце, дыхательную систему и почки. Возможно приме</w:t>
      </w:r>
      <w:r>
        <w:softHyphen/>
        <w:t>нение для аутоанальгезии: пациент при сохраненном со</w:t>
      </w:r>
      <w:r>
        <w:softHyphen/>
        <w:t>знании вдыхает пары метоксифлюрана из специального испарителя для достижения анальгезии, углубление анес</w:t>
      </w:r>
      <w:r>
        <w:softHyphen/>
        <w:t>тезии приводит к расслаблению мышц, что не позволяет удерживать ингалятор. Вдыхание анестетика прекраща</w:t>
      </w:r>
      <w:r>
        <w:softHyphen/>
        <w:t>ется и наступает пробуждение. Затем анальгезия повто</w:t>
      </w:r>
      <w:r>
        <w:softHyphen/>
        <w:t>ряется вновь.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b/>
          <w:bCs/>
        </w:rPr>
        <w:t>Этран (энфлюран) — фторированный эфир.</w:t>
      </w:r>
    </w:p>
    <w:p w:rsidR="00292391" w:rsidRDefault="006E6FE0">
      <w:pPr>
        <w:pStyle w:val="1"/>
        <w:shd w:val="clear" w:color="auto" w:fill="auto"/>
        <w:spacing w:after="240"/>
        <w:ind w:firstLine="280"/>
      </w:pPr>
      <w:r>
        <w:t>Обладает мощным наркотическим эффектом, вызыва</w:t>
      </w:r>
      <w:r>
        <w:softHyphen/>
        <w:t>ет быструю индукцию и быстрое пробуждение. Стабили</w:t>
      </w:r>
      <w:r>
        <w:softHyphen/>
        <w:t>зирует показатели гемодинамики, не угнетает дыхание, функции печени и почек, оказывает выраженное миоре- лаксирующее действие. Этран увеличивает мозговой кро</w:t>
      </w:r>
      <w:r>
        <w:softHyphen/>
        <w:t>воток и внутричерепное давление, поэтому с осторожно</w:t>
      </w:r>
      <w:r>
        <w:softHyphen/>
        <w:t>стью применяется у нейрохирургических пациентов. Ма</w:t>
      </w:r>
      <w:r>
        <w:softHyphen/>
        <w:t>сочный наркоз этраном применяется при небольших крат</w:t>
      </w:r>
      <w:r>
        <w:softHyphen/>
        <w:t>ковременных операциях.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b/>
          <w:bCs/>
        </w:rPr>
        <w:t>Изофлуран (форан).</w:t>
      </w:r>
    </w:p>
    <w:p w:rsidR="00292391" w:rsidRDefault="006E6FE0">
      <w:pPr>
        <w:pStyle w:val="1"/>
        <w:shd w:val="clear" w:color="auto" w:fill="auto"/>
        <w:ind w:firstLine="280"/>
      </w:pPr>
      <w:r>
        <w:t>Галогенсодержащий общий анестетик. Введение в ане</w:t>
      </w:r>
      <w:r>
        <w:softHyphen/>
        <w:t>стезию протекает без признаков возбуждения. Не раздра</w:t>
      </w:r>
      <w:r>
        <w:softHyphen/>
        <w:t>жает слизистую дыхательных путей, не повышает секре</w:t>
      </w:r>
      <w:r>
        <w:softHyphen/>
        <w:t>ции слюнных и бронхиальных желез, значительно рас</w:t>
      </w:r>
      <w:r>
        <w:softHyphen/>
        <w:t>слабляет скелетную мускулатуру, не оказывает токсичес</w:t>
      </w:r>
      <w:r>
        <w:softHyphen/>
        <w:t>кого действия на паренхиматозные органы.</w:t>
      </w:r>
    </w:p>
    <w:p w:rsidR="00292391" w:rsidRDefault="006E6FE0">
      <w:pPr>
        <w:pStyle w:val="1"/>
        <w:shd w:val="clear" w:color="auto" w:fill="auto"/>
        <w:ind w:firstLine="280"/>
      </w:pPr>
      <w:r>
        <w:t>Изофлуран применяют для моноанестезии и при ком</w:t>
      </w:r>
      <w:r>
        <w:softHyphen/>
        <w:t>бинированной анестезии. Показан для вводной анестезии у детей и для моноанестезии.</w:t>
      </w:r>
    </w:p>
    <w:p w:rsidR="00292391" w:rsidRDefault="006E6FE0">
      <w:pPr>
        <w:pStyle w:val="1"/>
        <w:shd w:val="clear" w:color="auto" w:fill="auto"/>
        <w:spacing w:after="240"/>
        <w:ind w:firstLine="280"/>
      </w:pPr>
      <w:r>
        <w:t>Фторотан, этран, изофлуран наиболее часто использу</w:t>
      </w:r>
      <w:r>
        <w:softHyphen/>
        <w:t>ют при комбинированной общей анестезии, обычно для усиления закиси азота.</w:t>
      </w:r>
    </w:p>
    <w:p w:rsidR="00292391" w:rsidRDefault="006E6FE0">
      <w:pPr>
        <w:pStyle w:val="24"/>
        <w:keepNext/>
        <w:keepLines/>
        <w:numPr>
          <w:ilvl w:val="0"/>
          <w:numId w:val="125"/>
        </w:numPr>
        <w:shd w:val="clear" w:color="auto" w:fill="auto"/>
        <w:tabs>
          <w:tab w:val="left" w:pos="2318"/>
        </w:tabs>
        <w:spacing w:after="240" w:line="276" w:lineRule="auto"/>
        <w:ind w:left="940" w:firstLine="580"/>
      </w:pPr>
      <w:bookmarkStart w:id="189" w:name="bookmark188"/>
      <w:r>
        <w:t>ГАЗООБРАЗНЫЕ ИНГАЛЯЦИОННЫЕ АНЕСТЕТИКИ</w:t>
      </w:r>
      <w:bookmarkEnd w:id="189"/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rPr>
          <w:b/>
          <w:bCs/>
        </w:rPr>
        <w:t>Закись азота.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Газ без цвета и запаха. При обычной температуре под давлением 40 атм из газообразного состояния переходит в жидкое, а при снижении давления снова превращается в газ. Закись азота не горит, но в ее среде могут гореть лю</w:t>
      </w:r>
      <w:r>
        <w:softHyphen/>
        <w:t>бые вещества, а с эфиром и кислородом она образует взры</w:t>
      </w:r>
      <w:r>
        <w:softHyphen/>
        <w:t>воопасную смесь. Наименее токсичный, а потому наибо</w:t>
      </w:r>
      <w:r>
        <w:softHyphen/>
        <w:t>лее распространенный общий анестетик. Вызывает быст</w:t>
      </w:r>
      <w:r>
        <w:softHyphen/>
        <w:t>рое введение в анестезию и быстрое пробуждение.</w:t>
      </w:r>
    </w:p>
    <w:p w:rsidR="00292391" w:rsidRDefault="006E6FE0">
      <w:pPr>
        <w:pStyle w:val="1"/>
        <w:shd w:val="clear" w:color="auto" w:fill="auto"/>
        <w:spacing w:line="271" w:lineRule="auto"/>
        <w:ind w:firstLine="320"/>
      </w:pPr>
      <w:r>
        <w:t>Не дает достаточной глубины наркоза, недостаточно угнетает рефлексы и не обеспечивает миорелаксации.</w:t>
      </w:r>
    </w:p>
    <w:p w:rsidR="00292391" w:rsidRDefault="006E6FE0">
      <w:pPr>
        <w:pStyle w:val="1"/>
        <w:shd w:val="clear" w:color="auto" w:fill="auto"/>
        <w:spacing w:after="220" w:line="271" w:lineRule="auto"/>
        <w:ind w:firstLine="320"/>
      </w:pPr>
      <w:r>
        <w:t>Закись азота поступает в стальных баллонах под дав</w:t>
      </w:r>
      <w:r>
        <w:softHyphen/>
        <w:t>лением 51 атм.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rPr>
          <w:b/>
          <w:bCs/>
        </w:rPr>
        <w:t>Циклопропан (триметилен).</w:t>
      </w:r>
    </w:p>
    <w:p w:rsidR="00292391" w:rsidRDefault="006E6FE0">
      <w:pPr>
        <w:pStyle w:val="1"/>
        <w:shd w:val="clear" w:color="auto" w:fill="auto"/>
        <w:spacing w:after="280" w:line="276" w:lineRule="auto"/>
        <w:ind w:firstLine="320"/>
      </w:pPr>
      <w:r>
        <w:t>Дает мощный наркотический эффект (в 7—10 раз силь</w:t>
      </w:r>
      <w:r>
        <w:softHyphen/>
        <w:t>нее закиси азота). Вызывает быструю индукцию и быст</w:t>
      </w:r>
      <w:r>
        <w:softHyphen/>
        <w:t>рое пробуждение, не раздражает слизистые дыхательных путей, оказывает миорелаксирующий эффект. Наркоз цик</w:t>
      </w:r>
      <w:r>
        <w:softHyphen/>
        <w:t>лопропаном не нашел широкого применения из-за угнете</w:t>
      </w:r>
      <w:r>
        <w:softHyphen/>
        <w:t>ния дыхания, возможности бронхоспазма и гипотензии.</w:t>
      </w:r>
    </w:p>
    <w:p w:rsidR="00292391" w:rsidRDefault="006E6FE0">
      <w:pPr>
        <w:pStyle w:val="a4"/>
        <w:numPr>
          <w:ilvl w:val="0"/>
          <w:numId w:val="124"/>
        </w:numPr>
        <w:shd w:val="clear" w:color="auto" w:fill="auto"/>
        <w:tabs>
          <w:tab w:val="left" w:pos="897"/>
        </w:tabs>
        <w:spacing w:after="220" w:line="298" w:lineRule="auto"/>
        <w:ind w:left="26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ПОДГОТОВКА НАРКОЗНО-ДЫХАТЕЛЬНОЙ АППАРАТУРЫ, ИНСТРУМЕНТОВ И ПРИСПОСОБЛЕНИЙ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Анестезиологическое пособие всегда связано с примене</w:t>
      </w:r>
      <w:r>
        <w:softHyphen/>
        <w:t>нием довольно сложной аппаратуры (лечебной и диагнос</w:t>
      </w:r>
      <w:r>
        <w:softHyphen/>
        <w:t>тической), полная исправность которой необходима для про</w:t>
      </w:r>
      <w:r>
        <w:softHyphen/>
        <w:t>ведения обезболивания. Сестра-анестезист должна знать, что все необходимое для наркоза должно быть подготовле</w:t>
      </w:r>
      <w:r>
        <w:softHyphen/>
        <w:t>но и проверено перед операцией, а не во время нее. Нару</w:t>
      </w:r>
      <w:r>
        <w:softHyphen/>
        <w:t>шение этого правила может стоить пациенту жизни.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Наркозный аппарат — это прибор для доставки в ды</w:t>
      </w:r>
      <w:r>
        <w:softHyphen/>
        <w:t>хательную систему пациента точно дозированных концен</w:t>
      </w:r>
      <w:r>
        <w:softHyphen/>
        <w:t>траций анестетиков в смеси с воздухом или кислородом. Все наркозные аппараты позволяют производить венти</w:t>
      </w:r>
      <w:r>
        <w:softHyphen/>
        <w:t>ляцию ручным способом и автоматически с помощью ап</w:t>
      </w:r>
      <w:r>
        <w:softHyphen/>
        <w:t>паратов ИВЛ.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Основными компонентами аппарата являются дозиметр, испаритель и дыхательный блок.</w:t>
      </w:r>
    </w:p>
    <w:p w:rsidR="00292391" w:rsidRDefault="006E6FE0">
      <w:pPr>
        <w:pStyle w:val="1"/>
        <w:shd w:val="clear" w:color="auto" w:fill="auto"/>
        <w:spacing w:after="260" w:line="276" w:lineRule="auto"/>
        <w:ind w:firstLine="320"/>
      </w:pPr>
      <w:r>
        <w:t>Баллоны — емкости для газов, из которых последние подаются в аппарат.</w:t>
      </w:r>
    </w:p>
    <w:p w:rsidR="00292391" w:rsidRDefault="006E6FE0">
      <w:pPr>
        <w:pStyle w:val="1"/>
        <w:shd w:val="clear" w:color="auto" w:fill="auto"/>
      </w:pPr>
      <w:r>
        <w:t>Кислород хранят в голубых баллонах вместимостью 1, 2, 10, 40 л под давлением 150 атм.</w:t>
      </w:r>
    </w:p>
    <w:p w:rsidR="00292391" w:rsidRDefault="006E6FE0">
      <w:pPr>
        <w:pStyle w:val="1"/>
        <w:shd w:val="clear" w:color="auto" w:fill="auto"/>
      </w:pPr>
      <w:r>
        <w:t>Закись азота в виде жидкости хранят в баллонах серо</w:t>
      </w:r>
      <w:r>
        <w:softHyphen/>
        <w:t>го цвета емкостью 1, 2, 10 л под давлением около 50 атм. при температуре 20 °C.</w:t>
      </w:r>
    </w:p>
    <w:p w:rsidR="00292391" w:rsidRDefault="006E6FE0">
      <w:pPr>
        <w:pStyle w:val="1"/>
        <w:shd w:val="clear" w:color="auto" w:fill="auto"/>
        <w:ind w:firstLine="380"/>
      </w:pPr>
      <w:r>
        <w:t>Баллоны с газами обычно хранятся в специально от</w:t>
      </w:r>
      <w:r>
        <w:softHyphen/>
        <w:t>веденном вне операционного блока месте, откуда по тру</w:t>
      </w:r>
      <w:r>
        <w:softHyphen/>
        <w:t>бам поступают в операционную, подводка основных газов осуществляется к каждой операционной, отделению реа</w:t>
      </w:r>
      <w:r>
        <w:softHyphen/>
        <w:t>нимации и интенсивной терапии, противошоковой и т. д.</w:t>
      </w:r>
    </w:p>
    <w:p w:rsidR="00292391" w:rsidRDefault="006E6FE0">
      <w:pPr>
        <w:pStyle w:val="1"/>
        <w:shd w:val="clear" w:color="auto" w:fill="auto"/>
      </w:pPr>
      <w:r>
        <w:t>Редукторы — устройства для понижения давления вы</w:t>
      </w:r>
      <w:r>
        <w:softHyphen/>
        <w:t>ходящего из баллона газа и установления его на опреде</w:t>
      </w:r>
      <w:r>
        <w:softHyphen/>
        <w:t>ленном уровне (3-4 атм.), присоединяют к баллону с кис</w:t>
      </w:r>
      <w:r>
        <w:softHyphen/>
        <w:t>лородом и закисью азота; для предупреждения замерза</w:t>
      </w:r>
      <w:r>
        <w:softHyphen/>
        <w:t>ния закиси азота в канале редуктора из-за примеси водя</w:t>
      </w:r>
      <w:r>
        <w:softHyphen/>
        <w:t>ных паров необходимо специальное устройство или на</w:t>
      </w:r>
      <w:r>
        <w:softHyphen/>
      </w:r>
    </w:p>
    <w:p w:rsidR="00292391" w:rsidRDefault="006E6FE0">
      <w:pPr>
        <w:pStyle w:val="1"/>
        <w:shd w:val="clear" w:color="auto" w:fill="auto"/>
        <w:ind w:firstLine="0"/>
        <w:jc w:val="left"/>
      </w:pPr>
      <w:r>
        <w:t>ружный обогрев (грелка на редукторе).</w:t>
      </w:r>
    </w:p>
    <w:p w:rsidR="00292391" w:rsidRDefault="006E6FE0">
      <w:pPr>
        <w:pStyle w:val="1"/>
        <w:shd w:val="clear" w:color="auto" w:fill="auto"/>
      </w:pPr>
      <w:r>
        <w:t>Дозиметры — устройства для обеспечения подачи точ</w:t>
      </w:r>
      <w:r>
        <w:softHyphen/>
        <w:t>ных концентраций наркотических веществ и кислорода в контур аппарата. Большинство из них устроено по типу ротаметров. Для уменьшения погрешности их показате</w:t>
      </w:r>
      <w:r>
        <w:softHyphen/>
        <w:t>лей для кислорода и закиси азота устанавливают два до</w:t>
      </w:r>
      <w:r>
        <w:softHyphen/>
        <w:t>зиметра до 2 л/мин, 10 л/мин. Дозиметры объединены в единый блок-камеру смешения всех газов, откуда они по</w:t>
      </w:r>
      <w:r>
        <w:softHyphen/>
        <w:t>ступают к пациенту.</w:t>
      </w:r>
    </w:p>
    <w:p w:rsidR="00292391" w:rsidRDefault="006E6FE0">
      <w:pPr>
        <w:pStyle w:val="1"/>
        <w:shd w:val="clear" w:color="auto" w:fill="auto"/>
      </w:pPr>
      <w:r>
        <w:t>Испарители жидких анестетиков — устройства для преобразования жидких анестетиков в газообразные (па</w:t>
      </w:r>
      <w:r>
        <w:softHyphen/>
        <w:t>рообразные). Наиболее совершенны испарители с термо</w:t>
      </w:r>
      <w:r>
        <w:softHyphen/>
        <w:t>компенсаторами, стабилизаторами, которые дозируют точ</w:t>
      </w:r>
      <w:r>
        <w:softHyphen/>
        <w:t>но, независимо от температуры анестетика, внешней сре</w:t>
      </w:r>
      <w:r>
        <w:softHyphen/>
        <w:t>ды и потока газа. Концентрация паров на выходе из испа</w:t>
      </w:r>
      <w:r>
        <w:softHyphen/>
        <w:t>рителя измеряется в объемных процентах. Испарители помещают в круге циркуляции газов и вне его.</w:t>
      </w:r>
    </w:p>
    <w:p w:rsidR="00292391" w:rsidRDefault="006E6FE0">
      <w:pPr>
        <w:pStyle w:val="1"/>
        <w:shd w:val="clear" w:color="auto" w:fill="auto"/>
      </w:pPr>
      <w:r>
        <w:t>Адсорбер — емкость, заполненная химическим погло</w:t>
      </w:r>
      <w:r>
        <w:softHyphen/>
        <w:t>тителем углекислоты, применяют гранулы натронной из</w:t>
      </w:r>
      <w:r>
        <w:softHyphen/>
        <w:t>вести. При поглощении углекислоты адсорбер нагревает</w:t>
      </w:r>
      <w:r>
        <w:softHyphen/>
        <w:t>ся, что сигнализирует о необходимости его замены. Ад</w:t>
      </w:r>
      <w:r>
        <w:softHyphen/>
        <w:t>сорбент хранят в хорошо закрытой посуде. Отработанный поглотитель удаляют и заменяют новым перед каждой ане</w:t>
      </w:r>
      <w:r>
        <w:softHyphen/>
        <w:t>стезией, предварительно очистив его от образовавшихся мелких частиц (просеяв).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Клапаны. Существует два дыхательных клапана (кла</w:t>
      </w:r>
      <w:r>
        <w:softHyphen/>
        <w:t>пан вдоха и клапан выдоха), обеспечивающих направле</w:t>
      </w:r>
      <w:r>
        <w:softHyphen/>
        <w:t>ние газового потока; предохранительный клапан, осуще</w:t>
      </w:r>
      <w:r>
        <w:softHyphen/>
        <w:t>ствляющий сброс дыхательной смеси во внешнюю среду при превышении максимально допустимого давления в системе; нереверсивный клапан, предназначенный для раз</w:t>
      </w:r>
      <w:r>
        <w:softHyphen/>
        <w:t>деления вдыхаемого и выдыхаемого потоков смеси.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Дыхательный мешок, или мех — газосборник, позво</w:t>
      </w:r>
      <w:r>
        <w:softHyphen/>
        <w:t>ляющий проводить ИВЛ руками, создавать прерывистый поток газов.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Дыхательные шланги — чаще гофрированные, слу</w:t>
      </w:r>
      <w:r>
        <w:softHyphen/>
        <w:t>жат для проведения газов к пациенту и от пациента.</w:t>
      </w:r>
    </w:p>
    <w:p w:rsidR="00292391" w:rsidRDefault="006E6FE0">
      <w:pPr>
        <w:pStyle w:val="1"/>
        <w:shd w:val="clear" w:color="auto" w:fill="auto"/>
        <w:spacing w:after="240" w:line="264" w:lineRule="auto"/>
      </w:pPr>
      <w:r>
        <w:t>Адсорбер, дыхательные клапаны, дыхательный мешок, соединенные между собой шлангами, образуют дыхатель</w:t>
      </w:r>
      <w:r>
        <w:softHyphen/>
        <w:t>ный блок наркозного аппарата.</w:t>
      </w:r>
    </w:p>
    <w:p w:rsidR="00292391" w:rsidRDefault="006E6FE0">
      <w:pPr>
        <w:pStyle w:val="24"/>
        <w:keepNext/>
        <w:keepLines/>
        <w:numPr>
          <w:ilvl w:val="0"/>
          <w:numId w:val="128"/>
        </w:numPr>
        <w:shd w:val="clear" w:color="auto" w:fill="auto"/>
        <w:tabs>
          <w:tab w:val="left" w:pos="1059"/>
        </w:tabs>
        <w:spacing w:after="260" w:line="240" w:lineRule="auto"/>
        <w:ind w:left="0" w:firstLine="300"/>
        <w:jc w:val="both"/>
      </w:pPr>
      <w:bookmarkStart w:id="190" w:name="bookmark189"/>
      <w:r>
        <w:t>ИНСТРУМЕНТЫ И ПРИСПОСОБЛЕНИЯ</w:t>
      </w:r>
      <w:bookmarkEnd w:id="190"/>
    </w:p>
    <w:p w:rsidR="00292391" w:rsidRDefault="006E6FE0">
      <w:pPr>
        <w:pStyle w:val="1"/>
        <w:shd w:val="clear" w:color="auto" w:fill="auto"/>
      </w:pPr>
      <w:r>
        <w:t>К ним относятся воздуховоды, роторасширители, мас</w:t>
      </w:r>
      <w:r>
        <w:softHyphen/>
        <w:t>ки, иглы для внутривенных вливаний, эндотрахеальные трубки, ларингоскопы, анестезиологические щипцы и др.</w:t>
      </w:r>
    </w:p>
    <w:p w:rsidR="00292391" w:rsidRDefault="006E6FE0">
      <w:pPr>
        <w:pStyle w:val="1"/>
        <w:shd w:val="clear" w:color="auto" w:fill="auto"/>
      </w:pPr>
      <w:r>
        <w:t>Воздуховоды. С их помощью обеспечивают свободную проходимость дыхательных путей во время анестезии, проводимой с помощью маски, а также у пациентов в бессознательном состоянии. Их изготавливают из плот</w:t>
      </w:r>
      <w:r>
        <w:softHyphen/>
        <w:t>ной резины, пластмассы, металла. К наружной части ро</w:t>
      </w:r>
      <w:r>
        <w:softHyphen/>
        <w:t>тового воздуховода привязывают толстую прочную нит</w:t>
      </w:r>
      <w:r>
        <w:softHyphen/>
        <w:t>ку на случай, если воздуховод слишком глубоко уйдет в полость рта.</w:t>
      </w:r>
    </w:p>
    <w:p w:rsidR="00292391" w:rsidRDefault="006E6FE0">
      <w:pPr>
        <w:pStyle w:val="1"/>
        <w:shd w:val="clear" w:color="auto" w:fill="auto"/>
      </w:pPr>
      <w:r>
        <w:t>Роторасширитель. Он показан на рис. 38. Для раскры</w:t>
      </w:r>
      <w:r>
        <w:softHyphen/>
        <w:t>тия рта сомкнутые бранши подводят между деснами за коренными зубами. На бранши, чтобы не повредить сли</w:t>
      </w:r>
      <w:r>
        <w:softHyphen/>
        <w:t>зистую, надевают резиновые трубочки. После удаления роторасширителя нужно проверить, чтобы они не оста</w:t>
      </w:r>
      <w:r>
        <w:softHyphen/>
        <w:t>лись в полости рта и не попали в дыхательные пути.</w:t>
      </w:r>
    </w:p>
    <w:p w:rsidR="00292391" w:rsidRDefault="006E6FE0">
      <w:pPr>
        <w:pStyle w:val="1"/>
        <w:shd w:val="clear" w:color="auto" w:fill="auto"/>
        <w:spacing w:after="120"/>
      </w:pPr>
      <w:r>
        <w:t>Зубные распорки. Распорки изготавливают из плот</w:t>
      </w:r>
      <w:r>
        <w:softHyphen/>
        <w:t>ной резины. Их применяют при анестезии в стоматоло-</w:t>
      </w:r>
      <w:r>
        <w:br w:type="page"/>
      </w:r>
    </w:p>
    <w:p w:rsidR="00292391" w:rsidRDefault="006E6FE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21025" cy="2414270"/>
            <wp:effectExtent l="0" t="0" r="0" b="0"/>
            <wp:docPr id="334" name="Picutr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off x="0" y="0"/>
                      <a:ext cx="31210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91" w:rsidRDefault="006E6FE0">
      <w:pPr>
        <w:pStyle w:val="a7"/>
        <w:shd w:val="clear" w:color="auto" w:fill="auto"/>
      </w:pPr>
      <w:r>
        <w:t xml:space="preserve">Рис. 38. Роторасширитель и зубные распорки: </w:t>
      </w:r>
      <w:r>
        <w:rPr>
          <w:i/>
          <w:iCs/>
        </w:rPr>
        <w:t>а —</w:t>
      </w:r>
      <w:r>
        <w:t xml:space="preserve"> роторасширитель; </w:t>
      </w:r>
      <w:r>
        <w:rPr>
          <w:i/>
          <w:iCs/>
        </w:rPr>
        <w:t>б —</w:t>
      </w:r>
      <w:r>
        <w:t xml:space="preserve"> зубные распорки; </w:t>
      </w:r>
      <w:r>
        <w:rPr>
          <w:i/>
          <w:iCs/>
        </w:rPr>
        <w:t>в —</w:t>
      </w:r>
      <w:r>
        <w:t xml:space="preserve"> защитные капы для эндотрахеальной трубки</w:t>
      </w:r>
    </w:p>
    <w:p w:rsidR="00292391" w:rsidRDefault="00292391">
      <w:pPr>
        <w:spacing w:after="206" w:line="14" w:lineRule="exact"/>
      </w:pPr>
    </w:p>
    <w:p w:rsidR="00292391" w:rsidRDefault="006E6FE0">
      <w:pPr>
        <w:pStyle w:val="1"/>
        <w:shd w:val="clear" w:color="auto" w:fill="auto"/>
        <w:ind w:firstLine="0"/>
      </w:pPr>
      <w:r>
        <w:t>гии, а также в периоде пробуждения. Можно для этой цели пользоваться скатанным бинтом.</w:t>
      </w:r>
    </w:p>
    <w:p w:rsidR="00292391" w:rsidRDefault="006E6FE0">
      <w:pPr>
        <w:pStyle w:val="1"/>
        <w:shd w:val="clear" w:color="auto" w:fill="auto"/>
        <w:ind w:firstLine="280"/>
      </w:pPr>
      <w:r>
        <w:t>Ларингоскоп — инструмент для осмотра полости глот</w:t>
      </w:r>
      <w:r>
        <w:softHyphen/>
        <w:t>ки и входа в гортань. Он состоит из 2 частей: рукоятки, в которой помещается источник питания для осветитель</w:t>
      </w:r>
      <w:r>
        <w:softHyphen/>
        <w:t>ной системы, и клинка — приспособления, которое вво</w:t>
      </w:r>
      <w:r>
        <w:softHyphen/>
        <w:t>дится в рот, глотку пациента с последующей ларингоско</w:t>
      </w:r>
      <w:r>
        <w:softHyphen/>
        <w:t>пией. В клинок вмонтирована лампочка. Для ларингос</w:t>
      </w:r>
      <w:r>
        <w:softHyphen/>
        <w:t>копа используют батареи.</w:t>
      </w:r>
    </w:p>
    <w:p w:rsidR="00292391" w:rsidRDefault="006E6FE0">
      <w:pPr>
        <w:pStyle w:val="1"/>
        <w:shd w:val="clear" w:color="auto" w:fill="auto"/>
        <w:ind w:firstLine="280"/>
      </w:pPr>
      <w:r>
        <w:t>К ларингоскопу для взрослых прилагают 2 прямых клинка (150 и 175 мм) и 2 изогнутых (150 и 170 мм). Выпускают комплект «Универсальный», состоящий из 3 прямых клинков — 105—150—170 мм и 1 изогнутого — 150 мм. Кроме того, есть и специальный детский ларин</w:t>
      </w:r>
      <w:r>
        <w:softHyphen/>
        <w:t>госкоп с прямыми (105—130 мм) и изогнутыми клинками (110-135 мм).</w:t>
      </w:r>
    </w:p>
    <w:p w:rsidR="00292391" w:rsidRDefault="006E6FE0">
      <w:pPr>
        <w:pStyle w:val="1"/>
        <w:shd w:val="clear" w:color="auto" w:fill="auto"/>
        <w:spacing w:after="100"/>
        <w:ind w:firstLine="280"/>
      </w:pPr>
      <w:r>
        <w:t>Распылитель местного анестетика — предназначен для местной, поверхностной анестезии глотки и гортани.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Эндотрахеальные трубки. Их используют при эндо- трахеальном способе общей анестезии. Но они всегда дол</w:t>
      </w:r>
      <w:r>
        <w:softHyphen/>
        <w:t>жны быть наготове, так как необходимость интубировать трахею может возникнуть и во время общей анестезии с помощью маски, и в послеоперационном периоде.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320"/>
      </w:pPr>
      <w:r>
        <w:t>Эндотрахеальные трубки изготавливают из специаль</w:t>
      </w:r>
      <w:r>
        <w:softHyphen/>
        <w:t>ных сортов пластмасс или резины. Материалы специаль</w:t>
      </w:r>
      <w:r>
        <w:softHyphen/>
        <w:t>но проверяют на безвредность для тканей. Трубки бывают гладкими и с манжетой. Емкость манжеты определяют перед интубацией, чтобы не раздуть манжету избыточно и не повредить слизистую. Давление в манжете не долж</w:t>
      </w:r>
      <w:r>
        <w:softHyphen/>
        <w:t>но превышать 15 мм рт. ст. Каждые 2 ч из манжеты нуж</w:t>
      </w:r>
      <w:r>
        <w:softHyphen/>
        <w:t>но выпускать воздух. Трубки бывают разных размеров.</w:t>
      </w:r>
    </w:p>
    <w:p w:rsidR="00292391" w:rsidRDefault="006E6FE0">
      <w:pPr>
        <w:pStyle w:val="1"/>
        <w:shd w:val="clear" w:color="auto" w:fill="auto"/>
        <w:spacing w:after="1160" w:line="264" w:lineRule="auto"/>
        <w:ind w:firstLine="320"/>
      </w:pPr>
      <w:r>
        <w:t>Присоединительные элементы. К ним относятся трой</w:t>
      </w:r>
      <w:r>
        <w:softHyphen/>
        <w:t>ник с клапаном, предназначенный для соединения шлан</w:t>
      </w:r>
      <w:r>
        <w:softHyphen/>
        <w:t>гов наркозного аппарата с лицевой маской (эндотрахеаль- ной трубкой), адаптеры для открытой и полуоткрытой си</w:t>
      </w:r>
      <w:r>
        <w:softHyphen/>
        <w:t>стем, коннекторы, дыхательные мешки, дыхательные шланги. Металлические присоединительные элементы из</w:t>
      </w:r>
      <w:r>
        <w:softHyphen/>
        <w:t>готавливают из бронзы или нержавеющей стали, резино</w:t>
      </w:r>
      <w:r>
        <w:softHyphen/>
        <w:t>вые — из антистатической резины или пластмасс. Пере</w:t>
      </w:r>
      <w:r>
        <w:softHyphen/>
        <w:t>ходники (коннекторы) могут быть разной формы (рис. 39). У детей и ослабленных пациентов лучше использовать по</w:t>
      </w:r>
      <w:r>
        <w:softHyphen/>
        <w:t>лукруглые, а не Г- или Т-образные переходники.</w:t>
      </w:r>
    </w:p>
    <w:p w:rsidR="00292391" w:rsidRDefault="006E6FE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96895" cy="902335"/>
            <wp:effectExtent l="0" t="0" r="0" b="0"/>
            <wp:docPr id="335" name="Picutre 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off x="0" y="0"/>
                      <a:ext cx="309689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91" w:rsidRDefault="006E6FE0">
      <w:pPr>
        <w:pStyle w:val="a7"/>
        <w:shd w:val="clear" w:color="auto" w:fill="auto"/>
        <w:tabs>
          <w:tab w:val="left" w:pos="1070"/>
          <w:tab w:val="left" w:pos="2383"/>
          <w:tab w:val="left" w:pos="3797"/>
        </w:tabs>
        <w:spacing w:line="240" w:lineRule="auto"/>
        <w:jc w:val="both"/>
      </w:pPr>
      <w:r>
        <w:t>А</w:t>
      </w:r>
      <w:r>
        <w:tab/>
        <w:t>Б</w:t>
      </w:r>
      <w:r>
        <w:tab/>
        <w:t>В</w:t>
      </w:r>
      <w:r>
        <w:tab/>
        <w:t>Г</w:t>
      </w:r>
    </w:p>
    <w:p w:rsidR="00292391" w:rsidRDefault="006E6FE0">
      <w:pPr>
        <w:pStyle w:val="a7"/>
        <w:shd w:val="clear" w:color="auto" w:fill="auto"/>
        <w:spacing w:line="286" w:lineRule="auto"/>
      </w:pPr>
      <w:r>
        <w:t>Рис. 39. Коннекторы (переходники):</w:t>
      </w:r>
    </w:p>
    <w:p w:rsidR="00292391" w:rsidRDefault="006E6FE0">
      <w:pPr>
        <w:pStyle w:val="a7"/>
        <w:shd w:val="clear" w:color="auto" w:fill="auto"/>
        <w:spacing w:line="286" w:lineRule="auto"/>
      </w:pPr>
      <w:r>
        <w:t>А — Т-образный; Б — Г-образный; В — изогнутый; Г — У-образ- ный.</w:t>
      </w:r>
      <w:r>
        <w:br w:type="page"/>
      </w:r>
    </w:p>
    <w:p w:rsidR="00292391" w:rsidRDefault="006E6FE0">
      <w:pPr>
        <w:pStyle w:val="24"/>
        <w:keepNext/>
        <w:keepLines/>
        <w:numPr>
          <w:ilvl w:val="0"/>
          <w:numId w:val="128"/>
        </w:numPr>
        <w:shd w:val="clear" w:color="auto" w:fill="auto"/>
        <w:tabs>
          <w:tab w:val="left" w:pos="1624"/>
        </w:tabs>
        <w:spacing w:after="200" w:line="271" w:lineRule="auto"/>
        <w:ind w:left="1180" w:right="680" w:hanging="440"/>
      </w:pPr>
      <w:bookmarkStart w:id="191" w:name="bookmark190"/>
      <w:r>
        <w:t>ДЫХАТЕЛЬНЫЕ КОНТУРЫ НАРКОЗНЫХ АППАРАТОВ</w:t>
      </w:r>
      <w:bookmarkEnd w:id="191"/>
    </w:p>
    <w:p w:rsidR="00292391" w:rsidRDefault="006E6FE0">
      <w:pPr>
        <w:pStyle w:val="1"/>
        <w:shd w:val="clear" w:color="auto" w:fill="auto"/>
        <w:spacing w:after="200" w:line="269" w:lineRule="auto"/>
        <w:ind w:firstLine="280"/>
      </w:pPr>
      <w:r>
        <w:t>Путь, по которому поступает смесь кислорода и анесте</w:t>
      </w:r>
      <w:r>
        <w:softHyphen/>
        <w:t>тиков из наркозного аппарата в легкие пациента и выво</w:t>
      </w:r>
      <w:r>
        <w:softHyphen/>
        <w:t>дится из них, называется дыхательным контуром (рис. 40).</w:t>
      </w:r>
    </w:p>
    <w:p w:rsidR="00292391" w:rsidRDefault="006E6FE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17520" cy="4639310"/>
            <wp:effectExtent l="0" t="0" r="0" b="0"/>
            <wp:docPr id="336" name="Picutr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off x="0" y="0"/>
                      <a:ext cx="301752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91" w:rsidRDefault="006E6FE0">
      <w:pPr>
        <w:pStyle w:val="a7"/>
        <w:shd w:val="clear" w:color="auto" w:fill="auto"/>
        <w:spacing w:line="240" w:lineRule="auto"/>
      </w:pPr>
      <w:r>
        <w:t>Рис. 40. Контуры наркозных аппаратов:</w:t>
      </w:r>
    </w:p>
    <w:p w:rsidR="00292391" w:rsidRDefault="006E6FE0">
      <w:pPr>
        <w:pStyle w:val="a7"/>
        <w:shd w:val="clear" w:color="auto" w:fill="auto"/>
        <w:spacing w:line="240" w:lineRule="auto"/>
        <w:jc w:val="left"/>
      </w:pPr>
      <w:r>
        <w:t>1 — открытый; 2 — полуоткрытый; 3 — полузакрытый; 4 — закрытый</w:t>
      </w:r>
    </w:p>
    <w:p w:rsidR="00292391" w:rsidRDefault="006E6FE0">
      <w:pPr>
        <w:pStyle w:val="1"/>
        <w:shd w:val="clear" w:color="auto" w:fill="auto"/>
        <w:ind w:firstLine="320"/>
      </w:pPr>
      <w:r>
        <w:t>Различают 2 типа контуров: нереверсивный и ревер</w:t>
      </w:r>
      <w:r>
        <w:softHyphen/>
        <w:t>сивный. При использовании нереверсивного контура ды</w:t>
      </w:r>
      <w:r>
        <w:softHyphen/>
        <w:t>хательная смесь не попадает обратно в легкие пациента, выдох происходит в атмосферу. К нереверсивным конту</w:t>
      </w:r>
      <w:r>
        <w:softHyphen/>
        <w:t>рам относятся открытый и полуоткрытый контуры.</w:t>
      </w:r>
    </w:p>
    <w:p w:rsidR="00292391" w:rsidRDefault="006E6FE0">
      <w:pPr>
        <w:pStyle w:val="1"/>
        <w:shd w:val="clear" w:color="auto" w:fill="auto"/>
        <w:ind w:firstLine="320"/>
      </w:pPr>
      <w:r>
        <w:t>Открытый контур. Вдох осуществляется из атмосфер</w:t>
      </w:r>
      <w:r>
        <w:softHyphen/>
        <w:t>ного воздуха, проходящего через испаритель (дозиметр), а выдох — в атмосферу операционной. При этом отмеча</w:t>
      </w:r>
      <w:r>
        <w:softHyphen/>
        <w:t>ется большой расход наркотического вещества и загряз</w:t>
      </w:r>
      <w:r>
        <w:softHyphen/>
        <w:t>нение воздуха операционной. Для предотвращения после</w:t>
      </w:r>
      <w:r>
        <w:softHyphen/>
        <w:t>днего выдыхаемый воздух по шлангам может выводиться на улицу.</w:t>
      </w:r>
    </w:p>
    <w:p w:rsidR="00292391" w:rsidRDefault="006E6FE0">
      <w:pPr>
        <w:pStyle w:val="1"/>
        <w:shd w:val="clear" w:color="auto" w:fill="auto"/>
        <w:ind w:firstLine="320"/>
      </w:pPr>
      <w:r>
        <w:t>Полуоткрытый контур. Пациент вдыхает смесь кис</w:t>
      </w:r>
      <w:r>
        <w:softHyphen/>
        <w:t>лорода с наркотическим веществом из аппарата и выды</w:t>
      </w:r>
      <w:r>
        <w:softHyphen/>
        <w:t>хает ее во внешнюю среду. Для пациента это самый луч</w:t>
      </w:r>
      <w:r>
        <w:softHyphen/>
        <w:t>ший способ. Но по-прежнему высок расход наркотическо</w:t>
      </w:r>
      <w:r>
        <w:softHyphen/>
        <w:t>го вещества и загрязнение воздуха операционной.</w:t>
      </w:r>
    </w:p>
    <w:p w:rsidR="00292391" w:rsidRDefault="006E6FE0">
      <w:pPr>
        <w:pStyle w:val="1"/>
        <w:shd w:val="clear" w:color="auto" w:fill="auto"/>
        <w:ind w:firstLine="320"/>
      </w:pPr>
      <w:r>
        <w:t>При использовании реверсивного дыхательного кон</w:t>
      </w:r>
      <w:r>
        <w:softHyphen/>
        <w:t>тура выдыхаемая смесь полностью или частично возвра</w:t>
      </w:r>
      <w:r>
        <w:softHyphen/>
        <w:t>щается в легкие пациента. К такому контуру относятся циркуляционный и маятникообразный, в них должен быть адсорбер.</w:t>
      </w:r>
    </w:p>
    <w:p w:rsidR="00292391" w:rsidRDefault="006E6FE0">
      <w:pPr>
        <w:pStyle w:val="1"/>
        <w:shd w:val="clear" w:color="auto" w:fill="auto"/>
        <w:ind w:firstLine="320"/>
      </w:pPr>
      <w:r>
        <w:t>Циркуляционный контур состоит из гофрированных шлангов вдоха и выдоха, адсорбера, клапанов вдоха и выдоха, предохранительного клапана, дыхательного меш</w:t>
      </w:r>
      <w:r>
        <w:softHyphen/>
        <w:t>ка, адаптеров к маске или эндотрахеальной трубке. На вдохе открывается клапан вдоха, на выдохе — выдоха.</w:t>
      </w:r>
    </w:p>
    <w:p w:rsidR="00292391" w:rsidRDefault="006E6FE0">
      <w:pPr>
        <w:pStyle w:val="1"/>
        <w:shd w:val="clear" w:color="auto" w:fill="auto"/>
        <w:ind w:firstLine="320"/>
      </w:pPr>
      <w:r>
        <w:t>Маятниковый контур имеет более короткий путь дви</w:t>
      </w:r>
      <w:r>
        <w:softHyphen/>
        <w:t>жения дыхательной смеси и состоит из маски, переходни</w:t>
      </w:r>
      <w:r>
        <w:softHyphen/>
        <w:t>ка со штуцерами для подведения газа и адсорбера с дыха</w:t>
      </w:r>
      <w:r>
        <w:softHyphen/>
        <w:t>тельными мешками. Оба этих контура могут быть полу</w:t>
      </w:r>
      <w:r>
        <w:softHyphen/>
        <w:t>закрытыми и закрытыми.</w:t>
      </w:r>
    </w:p>
    <w:p w:rsidR="00292391" w:rsidRDefault="006E6FE0">
      <w:pPr>
        <w:pStyle w:val="1"/>
        <w:shd w:val="clear" w:color="auto" w:fill="auto"/>
        <w:ind w:firstLine="320"/>
      </w:pPr>
      <w:r>
        <w:t>Полузакрытый контур: вдох такой же, как при полу</w:t>
      </w:r>
      <w:r>
        <w:softHyphen/>
        <w:t>открытом контуре, а выдох — частично в атмосферу, а частично — в аппарат, где, проходя через адсорбер и ос</w:t>
      </w:r>
      <w:r>
        <w:softHyphen/>
        <w:t>вобождаясь от СО</w:t>
      </w:r>
      <w:r>
        <w:rPr>
          <w:vertAlign w:val="subscript"/>
        </w:rPr>
        <w:t>2</w:t>
      </w:r>
      <w:r>
        <w:t>, смесь вновь поступает в дыхательную систему аппарата. В современных наркозных аппаратах доля смеси, выдыхаемой во внешнюю среду, может варь</w:t>
      </w:r>
      <w:r>
        <w:softHyphen/>
        <w:t>ировать.</w:t>
      </w:r>
      <w:r>
        <w:br w:type="page"/>
      </w:r>
    </w:p>
    <w:p w:rsidR="00292391" w:rsidRDefault="006E6FE0">
      <w:pPr>
        <w:pStyle w:val="1"/>
        <w:shd w:val="clear" w:color="auto" w:fill="auto"/>
        <w:spacing w:after="240" w:line="262" w:lineRule="auto"/>
      </w:pPr>
      <w:r>
        <w:t>Закрытый контур. Вдох осуществляется из аппарата, выдох — также полностью в аппарат. Выдыхаемая смесь в адсорбере освобождается от СО</w:t>
      </w:r>
      <w:r>
        <w:rPr>
          <w:vertAlign w:val="subscript"/>
        </w:rPr>
        <w:t>2</w:t>
      </w:r>
      <w:r>
        <w:t xml:space="preserve"> и, смешиваясь с нарко</w:t>
      </w:r>
      <w:r>
        <w:softHyphen/>
        <w:t>тической смесью, вновь поступает к пациенту. Это наибо</w:t>
      </w:r>
      <w:r>
        <w:softHyphen/>
        <w:t>лее экономичная и экологически чистая система. Но су</w:t>
      </w:r>
      <w:r>
        <w:softHyphen/>
        <w:t>ществует опасность гиперкапнии из-за нарушения в ра</w:t>
      </w:r>
      <w:r>
        <w:softHyphen/>
        <w:t>боте поглотителя (обычно он требует замены через 40— 60 минут).</w:t>
      </w:r>
    </w:p>
    <w:p w:rsidR="00292391" w:rsidRPr="00230D99" w:rsidRDefault="006E6FE0">
      <w:pPr>
        <w:pStyle w:val="24"/>
        <w:keepNext/>
        <w:keepLines/>
        <w:numPr>
          <w:ilvl w:val="0"/>
          <w:numId w:val="128"/>
        </w:numPr>
        <w:shd w:val="clear" w:color="auto" w:fill="auto"/>
        <w:tabs>
          <w:tab w:val="left" w:pos="1040"/>
        </w:tabs>
        <w:spacing w:after="240" w:line="276" w:lineRule="auto"/>
        <w:ind w:left="1820" w:hanging="1580"/>
        <w:rPr>
          <w:color w:val="FF0000"/>
        </w:rPr>
      </w:pPr>
      <w:bookmarkStart w:id="192" w:name="bookmark191"/>
      <w:r w:rsidRPr="00230D99">
        <w:rPr>
          <w:color w:val="FF0000"/>
        </w:rPr>
        <w:t>АППАРАТ ИНГАЛЯЦИОННОГО НАРКОЗА «ПОЛИНАРКОН-4»</w:t>
      </w:r>
      <w:bookmarkEnd w:id="192"/>
    </w:p>
    <w:p w:rsidR="00292391" w:rsidRDefault="006E6FE0">
      <w:pPr>
        <w:pStyle w:val="1"/>
        <w:shd w:val="clear" w:color="auto" w:fill="auto"/>
        <w:spacing w:after="4480"/>
      </w:pPr>
      <w:r>
        <w:t>Аппарат ингаляционного наркоза «Полинаркон-4» (рис. 41) позволяет проводить обезболивание любым со</w:t>
      </w:r>
      <w:r>
        <w:softHyphen/>
        <w:t>временным ингаляционным анестетиком по любому ды</w:t>
      </w:r>
      <w:r>
        <w:softHyphen/>
        <w:t>хательному контуру. Этот аппарат отличается от предше</w:t>
      </w:r>
      <w:r>
        <w:softHyphen/>
        <w:t>ствующих конструкций простотой в обращении, надеж</w:t>
      </w:r>
      <w:r>
        <w:softHyphen/>
        <w:t>ностью, безопасностью применения для пациента и обслу</w:t>
      </w:r>
      <w:r>
        <w:softHyphen/>
        <w:t>живающего персонала</w:t>
      </w:r>
    </w:p>
    <w:p w:rsidR="00292391" w:rsidRDefault="00323BA2">
      <w:pPr>
        <w:pStyle w:val="50"/>
        <w:shd w:val="clear" w:color="auto" w:fill="auto"/>
        <w:ind w:left="0" w:right="20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77487220" behindDoc="1" locked="0" layoutInCell="1" allowOverlap="1">
                <wp:simplePos x="0" y="0"/>
                <wp:positionH relativeFrom="page">
                  <wp:posOffset>2745105</wp:posOffset>
                </wp:positionH>
                <wp:positionV relativeFrom="margin">
                  <wp:posOffset>3061970</wp:posOffset>
                </wp:positionV>
                <wp:extent cx="1179830" cy="2614930"/>
                <wp:effectExtent l="1905" t="4445" r="0" b="0"/>
                <wp:wrapSquare wrapText="left"/>
                <wp:docPr id="12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2614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1"/>
                              <w:shd w:val="clear" w:color="auto" w:fill="auto"/>
                              <w:ind w:firstLine="320"/>
                            </w:pPr>
                            <w:r>
                              <w:t>На передвиж</w:t>
                            </w:r>
                            <w:r>
                              <w:softHyphen/>
                              <w:t>ном основании ус</w:t>
                            </w:r>
                            <w:r>
                              <w:softHyphen/>
                              <w:t>тановлены его ос</w:t>
                            </w:r>
                            <w:r>
                              <w:softHyphen/>
                              <w:t>новные блоки. Он имеет 2 стола: вер</w:t>
                            </w:r>
                            <w:r>
                              <w:softHyphen/>
                              <w:t>хний, на котором размещают вспо</w:t>
                            </w:r>
                            <w:r>
                              <w:softHyphen/>
                              <w:t>могательные при</w:t>
                            </w:r>
                            <w:r>
                              <w:softHyphen/>
                              <w:t>надлежности, и нижний —- рабо</w:t>
                            </w:r>
                            <w:r>
                              <w:softHyphen/>
                              <w:t>чий, над которым размещен универ</w:t>
                            </w:r>
                            <w:r>
                              <w:softHyphen/>
                              <w:t>сальный испари</w:t>
                            </w:r>
                            <w:r>
                              <w:softHyphen/>
                              <w:t>тель жидких ане</w:t>
                            </w:r>
                            <w:r>
                              <w:softHyphen/>
                              <w:t>стетиков « Анесте</w:t>
                            </w:r>
                            <w:r>
                              <w:softHyphen/>
                              <w:t>зист-1» и аппарат ИВЛ-РД-4. 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65" type="#_x0000_t202" style="position:absolute;left:0;text-align:left;margin-left:216.15pt;margin-top:241.1pt;width:92.9pt;height:205.9pt;z-index:-125829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1"/>
                        <w:shd w:val="clear" w:color="auto" w:fill="auto"/>
                        <w:ind w:firstLine="320"/>
                      </w:pPr>
                      <w:r>
                        <w:t>На передвиж</w:t>
                      </w:r>
                      <w:r>
                        <w:softHyphen/>
                        <w:t>ном основании ус</w:t>
                      </w:r>
                      <w:r>
                        <w:softHyphen/>
                        <w:t>тановлены его ос</w:t>
                      </w:r>
                      <w:r>
                        <w:softHyphen/>
                        <w:t>новные блоки. Он имеет 2 стола: вер</w:t>
                      </w:r>
                      <w:r>
                        <w:softHyphen/>
                        <w:t>хний, на котором размещают вспо</w:t>
                      </w:r>
                      <w:r>
                        <w:softHyphen/>
                        <w:t>могательные при</w:t>
                      </w:r>
                      <w:r>
                        <w:softHyphen/>
                        <w:t>надлежности, и нижний —- рабо</w:t>
                      </w:r>
                      <w:r>
                        <w:softHyphen/>
                        <w:t>чий, над которым размещен универ</w:t>
                      </w:r>
                      <w:r>
                        <w:softHyphen/>
                        <w:t>сальный испари</w:t>
                      </w:r>
                      <w:r>
                        <w:softHyphen/>
                        <w:t>тель жидких ане</w:t>
                      </w:r>
                      <w:r>
                        <w:softHyphen/>
                        <w:t>стетиков « Анесте</w:t>
                      </w:r>
                      <w:r>
                        <w:softHyphen/>
                        <w:t>зист-1» и аппарат ИВЛ-РД-4. На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6E6FE0">
        <w:rPr>
          <w:noProof/>
          <w:lang w:bidi="ar-SA"/>
        </w:rPr>
        <w:drawing>
          <wp:anchor distT="0" distB="0" distL="0" distR="0" simplePos="0" relativeHeight="125829495" behindDoc="0" locked="0" layoutInCell="1" allowOverlap="1">
            <wp:simplePos x="0" y="0"/>
            <wp:positionH relativeFrom="page">
              <wp:posOffset>480060</wp:posOffset>
            </wp:positionH>
            <wp:positionV relativeFrom="margin">
              <wp:posOffset>3250565</wp:posOffset>
            </wp:positionV>
            <wp:extent cx="2152015" cy="2926080"/>
            <wp:effectExtent l="0" t="0" r="0" b="0"/>
            <wp:wrapTight wrapText="right">
              <wp:wrapPolygon edited="0"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339" name="Shape 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box 340"/>
                    <pic:cNvPicPr/>
                  </pic:nvPicPr>
                  <pic:blipFill>
                    <a:blip r:embed="rId142"/>
                    <a:stretch/>
                  </pic:blipFill>
                  <pic:spPr>
                    <a:xfrm>
                      <a:off x="0" y="0"/>
                      <a:ext cx="215201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FE0">
        <w:t>Рис. 41. Аппарат для наркоза «Полинаркон-4»</w:t>
      </w:r>
    </w:p>
    <w:p w:rsidR="00292391" w:rsidRDefault="006E6FE0">
      <w:pPr>
        <w:pStyle w:val="1"/>
        <w:shd w:val="clear" w:color="auto" w:fill="auto"/>
        <w:ind w:firstLine="0"/>
      </w:pPr>
      <w:r>
        <w:t>подставке укрепляются дозиметры, манометры и устрой</w:t>
      </w:r>
      <w:r>
        <w:softHyphen/>
        <w:t>ство для включения резервного баллона кислорода. Ря</w:t>
      </w:r>
      <w:r>
        <w:softHyphen/>
        <w:t>дом со столом расположены воздуховод, адсорбер, кла</w:t>
      </w:r>
      <w:r>
        <w:softHyphen/>
        <w:t>паны вдоха и выдоха, предохранительный клапан, к ко</w:t>
      </w:r>
      <w:r>
        <w:softHyphen/>
        <w:t>торому присоединен фильтр для поглощения наркоти</w:t>
      </w:r>
      <w:r>
        <w:softHyphen/>
        <w:t>ческих веществ. Перед клапаном выдоха помещен бакте</w:t>
      </w:r>
      <w:r>
        <w:softHyphen/>
        <w:t>риальный фильтр. На стойках по бокам аппарата распо</w:t>
      </w:r>
      <w:r>
        <w:softHyphen/>
        <w:t>ложены справа — мех для ручной ИВЛ, слева — отсос. На задней стенке стойки аппарата размещены 2 резерв</w:t>
      </w:r>
      <w:r>
        <w:softHyphen/>
        <w:t>ных баллона (по 10 л) для кислорода и закиси азота (блок питания) и приспособление для его заземления. Дози</w:t>
      </w:r>
      <w:r>
        <w:softHyphen/>
        <w:t>метры обеспечивают подачу через ротаметры сжатых га</w:t>
      </w:r>
      <w:r>
        <w:softHyphen/>
        <w:t>зов (в л/мин): кислорода — 0,2—2, 2—10, закиси азота — 1—10. На панели дозиметров расположены вентили вклю</w:t>
      </w:r>
      <w:r>
        <w:softHyphen/>
        <w:t>чения и регулировки расхода газов, кнопка экстренной подачи. Вентиль регулировки кислорода окрашен в си</w:t>
      </w:r>
      <w:r>
        <w:softHyphen/>
        <w:t>ний цвет, а закиси азота — в серый.</w:t>
      </w:r>
    </w:p>
    <w:p w:rsidR="00292391" w:rsidRDefault="006E6FE0">
      <w:pPr>
        <w:pStyle w:val="1"/>
        <w:shd w:val="clear" w:color="auto" w:fill="auto"/>
        <w:ind w:firstLine="280"/>
      </w:pPr>
      <w:r>
        <w:t>Очень ценным введением в конструкцию аппарата, предотвращающим осложнения при анестезии, является устройство для блокировки подачи закиси азота при ко</w:t>
      </w:r>
      <w:r>
        <w:softHyphen/>
        <w:t>лебании давления кислорода.</w:t>
      </w:r>
    </w:p>
    <w:p w:rsidR="00292391" w:rsidRDefault="006E6FE0">
      <w:pPr>
        <w:pStyle w:val="1"/>
        <w:shd w:val="clear" w:color="auto" w:fill="auto"/>
        <w:ind w:firstLine="280"/>
      </w:pPr>
      <w:r>
        <w:t>Испаритель «Анестезист-1» предназначен для дозиро</w:t>
      </w:r>
      <w:r>
        <w:softHyphen/>
        <w:t>вания эфира, фторотана, трихлорэтилена, экономичный, точно дозирующий (для каждого препарата есть шкала, градуированная в процентах). Для смены анестетика в ис</w:t>
      </w:r>
      <w:r>
        <w:softHyphen/>
        <w:t>парителе надо сначала слить предыдущий, продуть испа</w:t>
      </w:r>
      <w:r>
        <w:softHyphen/>
        <w:t>ритель, заменить шкалу и через горловину залить новый в объеме 50-100 мл. Количество анестетика контролиру</w:t>
      </w:r>
      <w:r>
        <w:softHyphen/>
        <w:t>ют через смотровое стекло испарителя. Основная деталь дыхательного контура — воздуховод с тремя присо</w:t>
      </w:r>
      <w:r>
        <w:softHyphen/>
        <w:t>единительными конусами, легко снимается для дезинфек</w:t>
      </w:r>
      <w:r>
        <w:softHyphen/>
        <w:t>ции и стерилизации. При работе по полузакрытому дыха</w:t>
      </w:r>
      <w:r>
        <w:softHyphen/>
        <w:t>тельному контуру наркозная смесь накапливается во вре</w:t>
      </w:r>
      <w:r>
        <w:softHyphen/>
        <w:t>мя выдоха в мешке, а затем во время вдоха поступает пациенту. Выдыхаемый газ проходит через адсорбер и сно</w:t>
      </w:r>
      <w:r>
        <w:softHyphen/>
        <w:t>ва возвращается в мешок, но при этом избыточное его количество выводится.</w:t>
      </w:r>
    </w:p>
    <w:p w:rsidR="00292391" w:rsidRDefault="006E6FE0">
      <w:pPr>
        <w:pStyle w:val="1"/>
        <w:shd w:val="clear" w:color="auto" w:fill="auto"/>
        <w:ind w:firstLine="280"/>
      </w:pPr>
      <w:r>
        <w:t>При работе по полуоткрытому контуру присоединяют шланг с нереверсивным клапаном и маской.</w:t>
      </w:r>
      <w:r>
        <w:br w:type="page"/>
      </w:r>
    </w:p>
    <w:p w:rsidR="00292391" w:rsidRDefault="006E6FE0">
      <w:pPr>
        <w:pStyle w:val="1"/>
        <w:shd w:val="clear" w:color="auto" w:fill="auto"/>
        <w:ind w:firstLine="320"/>
      </w:pPr>
      <w:r>
        <w:t>Для отвода выдыхаемого газа за пределы операционной или для подключения системы выведения или поглощаю</w:t>
      </w:r>
      <w:r>
        <w:softHyphen/>
        <w:t>щего фильтра в выходное отверстие клапана вставляется угольник, на другой конец которого надевают гофриро</w:t>
      </w:r>
      <w:r>
        <w:softHyphen/>
        <w:t>ванный шланг.</w:t>
      </w:r>
    </w:p>
    <w:p w:rsidR="00292391" w:rsidRDefault="006E6FE0">
      <w:pPr>
        <w:pStyle w:val="1"/>
        <w:shd w:val="clear" w:color="auto" w:fill="auto"/>
        <w:ind w:firstLine="320"/>
      </w:pPr>
      <w:r>
        <w:t>В комплект аппарата входит мех емкостью 1,5 л и ды</w:t>
      </w:r>
      <w:r>
        <w:softHyphen/>
        <w:t>хательные мешки емкостью 1,5, 3 и 5 л, аппарат для из</w:t>
      </w:r>
      <w:r>
        <w:softHyphen/>
        <w:t>мерения артериального давления с использованием авто</w:t>
      </w:r>
      <w:r>
        <w:softHyphen/>
        <w:t>матического накачивания манжеты.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«Полинаркон-4» монтируется с респиратором РО-6 для проведения автоматической искусственной вентиляции легких.</w:t>
      </w:r>
    </w:p>
    <w:p w:rsidR="00292391" w:rsidRDefault="006E6FE0">
      <w:pPr>
        <w:pStyle w:val="24"/>
        <w:keepNext/>
        <w:keepLines/>
        <w:numPr>
          <w:ilvl w:val="0"/>
          <w:numId w:val="128"/>
        </w:numPr>
        <w:shd w:val="clear" w:color="auto" w:fill="auto"/>
        <w:tabs>
          <w:tab w:val="left" w:pos="2767"/>
        </w:tabs>
        <w:spacing w:after="0" w:line="240" w:lineRule="auto"/>
        <w:ind w:left="1960" w:firstLine="0"/>
      </w:pPr>
      <w:bookmarkStart w:id="193" w:name="bookmark192"/>
      <w:r>
        <w:t>АППАРАТ</w:t>
      </w:r>
      <w:bookmarkEnd w:id="193"/>
    </w:p>
    <w:p w:rsidR="00292391" w:rsidRDefault="006E6FE0">
      <w:pPr>
        <w:pStyle w:val="24"/>
        <w:keepNext/>
        <w:keepLines/>
        <w:shd w:val="clear" w:color="auto" w:fill="auto"/>
        <w:spacing w:after="240" w:line="240" w:lineRule="auto"/>
        <w:ind w:left="180" w:firstLine="0"/>
      </w:pPr>
      <w:bookmarkStart w:id="194" w:name="bookmark193"/>
      <w:r>
        <w:t>ИСКУССТВЕННОЙ ВЕНТИЛЯЦИИ ЛЕГКИХ РО-6</w:t>
      </w:r>
      <w:bookmarkEnd w:id="194"/>
    </w:p>
    <w:p w:rsidR="00292391" w:rsidRDefault="006E6FE0">
      <w:pPr>
        <w:pStyle w:val="1"/>
        <w:shd w:val="clear" w:color="auto" w:fill="auto"/>
        <w:spacing w:line="269" w:lineRule="auto"/>
        <w:ind w:firstLine="320"/>
      </w:pPr>
      <w:r>
        <w:t>Аппарат искусственной вентиляции легких РО-6 (рис. 42) является последней моделью семейства аппаратов РО, усовершенствованной и дополненной. Его выпускают в трех модификациях: РО-6Н аппарат наркозно-дыхатель</w:t>
      </w:r>
      <w:r>
        <w:softHyphen/>
        <w:t>ный; РО-6Р — аппарат для реанимации и интен</w:t>
      </w:r>
      <w:r>
        <w:softHyphen/>
        <w:t>сивной терапии с блоком подачи кислорода; РО- 603 — упрощенный, но легко передвигаемый ап</w:t>
      </w:r>
      <w:r>
        <w:softHyphen/>
        <w:t>парат, который можно использовать в неболь</w:t>
      </w:r>
      <w:r>
        <w:softHyphen/>
        <w:t>ших помещениях.</w:t>
      </w:r>
    </w:p>
    <w:p w:rsidR="00292391" w:rsidRDefault="006E6FE0">
      <w:pPr>
        <w:pStyle w:val="1"/>
        <w:shd w:val="clear" w:color="auto" w:fill="auto"/>
        <w:spacing w:after="360" w:line="269" w:lineRule="auto"/>
        <w:ind w:firstLine="320"/>
      </w:pPr>
      <w:r>
        <w:t>Аппарат переключает</w:t>
      </w:r>
      <w:r>
        <w:softHyphen/>
        <w:t>ся автоматически при пе</w:t>
      </w:r>
      <w:r>
        <w:softHyphen/>
        <w:t>реходе с вдоха на выдох после введения в легкие пациента заданного объе</w:t>
      </w:r>
      <w:r>
        <w:softHyphen/>
        <w:t>ма дыхательной смеси, т.е. работает по объему.</w:t>
      </w:r>
    </w:p>
    <w:p w:rsidR="00292391" w:rsidRDefault="006E6FE0">
      <w:pPr>
        <w:pStyle w:val="50"/>
        <w:shd w:val="clear" w:color="auto" w:fill="auto"/>
        <w:spacing w:after="240"/>
        <w:ind w:left="0"/>
        <w:jc w:val="center"/>
      </w:pPr>
      <w:r>
        <w:rPr>
          <w:noProof/>
          <w:lang w:bidi="ar-SA"/>
        </w:rPr>
        <w:drawing>
          <wp:anchor distT="0" distB="0" distL="0" distR="0" simplePos="0" relativeHeight="125829496" behindDoc="0" locked="0" layoutInCell="1" allowOverlap="1">
            <wp:simplePos x="0" y="0"/>
            <wp:positionH relativeFrom="page">
              <wp:posOffset>393065</wp:posOffset>
            </wp:positionH>
            <wp:positionV relativeFrom="margin">
              <wp:posOffset>3319145</wp:posOffset>
            </wp:positionV>
            <wp:extent cx="1938655" cy="2621280"/>
            <wp:effectExtent l="0" t="0" r="0" b="0"/>
            <wp:wrapSquare wrapText="right"/>
            <wp:docPr id="341" name="Shap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box 342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off x="0" y="0"/>
                      <a:ext cx="193865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42. Аппарат для искусствен-</w:t>
      </w:r>
      <w:r>
        <w:br/>
        <w:t>ной вентиляции легких «РО-6»</w:t>
      </w:r>
    </w:p>
    <w:p w:rsidR="00292391" w:rsidRDefault="006E6FE0">
      <w:pPr>
        <w:pStyle w:val="1"/>
        <w:shd w:val="clear" w:color="auto" w:fill="auto"/>
        <w:ind w:firstLine="0"/>
      </w:pPr>
      <w:r>
        <w:t>Входящие в состав аппарата измерительные приборы и сигнализатор позволяют контролировать параметры вен</w:t>
      </w:r>
      <w:r>
        <w:softHyphen/>
        <w:t>тиляции и состояние пациента. Аппарат РО-6 может ра</w:t>
      </w:r>
      <w:r>
        <w:softHyphen/>
        <w:t>ботать при включении в электросеть, а присоединение кис</w:t>
      </w:r>
      <w:r>
        <w:softHyphen/>
        <w:t>лорода необходимо лишь для лечения пациента. При не</w:t>
      </w:r>
      <w:r>
        <w:softHyphen/>
        <w:t>возможности подачи кислорода аппарат работает на воз</w:t>
      </w:r>
      <w:r>
        <w:softHyphen/>
        <w:t>духе. Аппарат РО-6 обеспечивает управляемую и вспомо</w:t>
      </w:r>
      <w:r>
        <w:softHyphen/>
        <w:t>гательную вентиляцию легких, реверсивные и неревер</w:t>
      </w:r>
      <w:r>
        <w:softHyphen/>
        <w:t>сивные дыхательные контуры, активный и пассивный выдох; возможно также получение отрицательного, нуле</w:t>
      </w:r>
      <w:r>
        <w:softHyphen/>
        <w:t>вого и положительного давления на выдохе, очищение под</w:t>
      </w:r>
      <w:r>
        <w:softHyphen/>
        <w:t>сасываемого воздуха, увлажнение дыхательной смеси, кон</w:t>
      </w:r>
      <w:r>
        <w:softHyphen/>
        <w:t>троль всех параметров ИВЛ, точная дозировка анестети</w:t>
      </w:r>
      <w:r>
        <w:softHyphen/>
        <w:t>ков, сигнализация о происшедших нарушениях в самом аппарате и частично — в дыхательных путях пациента.</w:t>
      </w:r>
    </w:p>
    <w:p w:rsidR="00292391" w:rsidRDefault="006E6FE0">
      <w:pPr>
        <w:pStyle w:val="1"/>
        <w:shd w:val="clear" w:color="auto" w:fill="auto"/>
      </w:pPr>
      <w:r>
        <w:t>Регулирующие устройства удобно размещены на пере</w:t>
      </w:r>
      <w:r>
        <w:softHyphen/>
        <w:t>дней панели. Минутная вентиляция устанавливается по шкале, калиброванной по продолжительности «вдох — выдох» в пределах 0—30 л/мин. Частота дыхания уста</w:t>
      </w:r>
      <w:r>
        <w:softHyphen/>
        <w:t>навливается соответствующими параметрами дыхательно</w:t>
      </w:r>
      <w:r>
        <w:softHyphen/>
        <w:t>го объема и минутной вентиляции.</w:t>
      </w:r>
    </w:p>
    <w:p w:rsidR="00292391" w:rsidRDefault="006E6FE0">
      <w:pPr>
        <w:pStyle w:val="1"/>
        <w:shd w:val="clear" w:color="auto" w:fill="auto"/>
      </w:pPr>
      <w:r>
        <w:t>Давление в конце вдоха в аппарате также зависит от ДО и МОД, а также от растяжимости легких и сопротив</w:t>
      </w:r>
      <w:r>
        <w:softHyphen/>
        <w:t>ления дыхательных путей пациента. При помощи испа</w:t>
      </w:r>
      <w:r>
        <w:softHyphen/>
        <w:t>рителя «Анестезист-1» в составе аппарата РО-6Н можно проводить обезболивание при концентрации фторотана 0,4- 6 %, эфира — 1-20 %, пентрана — 0,3-2 %, трихлорэти</w:t>
      </w:r>
      <w:r>
        <w:softHyphen/>
        <w:t>лена — 0,15-2 %.</w:t>
      </w:r>
    </w:p>
    <w:p w:rsidR="00292391" w:rsidRDefault="006E6FE0">
      <w:pPr>
        <w:pStyle w:val="1"/>
        <w:shd w:val="clear" w:color="auto" w:fill="auto"/>
      </w:pPr>
      <w:r>
        <w:t>Адсорбер обеспечивает поглощение выдыхаемой угле</w:t>
      </w:r>
      <w:r>
        <w:softHyphen/>
        <w:t>кислоты в течение 7 ч.</w:t>
      </w:r>
    </w:p>
    <w:p w:rsidR="00292391" w:rsidRDefault="006E6FE0">
      <w:pPr>
        <w:pStyle w:val="1"/>
        <w:shd w:val="clear" w:color="auto" w:fill="auto"/>
      </w:pPr>
      <w:r>
        <w:t>Перед подключением респиратора к пациенту сестра должна его проверить: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5"/>
        </w:tabs>
      </w:pPr>
      <w:r>
        <w:t>убедиться, что все присоединительные элементы со</w:t>
      </w:r>
      <w:r>
        <w:softHyphen/>
        <w:t>браны, хорошо подходят друг к другу;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32"/>
        </w:tabs>
      </w:pPr>
      <w:r>
        <w:t>в увлажнитель залить дистиллированную воду;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5"/>
        </w:tabs>
      </w:pPr>
      <w:r>
        <w:t>кислородный шланг подсоединить к центральной си</w:t>
      </w:r>
      <w:r>
        <w:softHyphen/>
        <w:t>стеме подачи кислорода;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32"/>
        </w:tabs>
      </w:pPr>
      <w:r>
        <w:t>проверить наличие заземления;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32"/>
        </w:tabs>
      </w:pPr>
      <w:r>
        <w:t>проверить герметичность системы;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8"/>
        </w:tabs>
        <w:spacing w:line="262" w:lineRule="auto"/>
      </w:pPr>
      <w:r>
        <w:t>присоединить к адаптеру респиратора дыхательный мешок, несколько раз включить и выключить аппарат — убедиться, что все части аппарата работают исправно;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8"/>
        </w:tabs>
        <w:spacing w:after="220" w:line="262" w:lineRule="auto"/>
      </w:pPr>
      <w:r>
        <w:t>придать шлангам такое положение, чтобы конден</w:t>
      </w:r>
      <w:r>
        <w:softHyphen/>
        <w:t>сирующаяся вода стекала во влагосборник.</w:t>
      </w:r>
    </w:p>
    <w:p w:rsidR="00292391" w:rsidRDefault="006E6FE0">
      <w:pPr>
        <w:pStyle w:val="24"/>
        <w:keepNext/>
        <w:keepLines/>
        <w:numPr>
          <w:ilvl w:val="0"/>
          <w:numId w:val="128"/>
        </w:numPr>
        <w:shd w:val="clear" w:color="auto" w:fill="auto"/>
        <w:tabs>
          <w:tab w:val="left" w:pos="1649"/>
        </w:tabs>
        <w:spacing w:after="220" w:line="276" w:lineRule="auto"/>
        <w:ind w:left="400" w:firstLine="440"/>
      </w:pPr>
      <w:bookmarkStart w:id="195" w:name="bookmark194"/>
      <w:r>
        <w:t>ПОДГОТОВКА НАРКОЗНОЙ, ДЫХАТЕЛЬНОЙ АППАРАТУРЫ К НАРКОЗУ</w:t>
      </w:r>
      <w:bookmarkEnd w:id="195"/>
    </w:p>
    <w:p w:rsidR="00292391" w:rsidRDefault="006E6FE0">
      <w:pPr>
        <w:pStyle w:val="1"/>
        <w:shd w:val="clear" w:color="auto" w:fill="auto"/>
      </w:pPr>
      <w:r>
        <w:t>Подготовка наркозной аппаратуры к работе является ответственным моментом в деятельности медицинской се</w:t>
      </w:r>
      <w:r>
        <w:softHyphen/>
        <w:t>стры-анестезиста. Любой недосмотр может привести к не</w:t>
      </w:r>
      <w:r>
        <w:softHyphen/>
        <w:t>предсказуемым последствиям для пациента и повлиять на благополучный исход операции.</w:t>
      </w:r>
    </w:p>
    <w:p w:rsidR="00292391" w:rsidRDefault="006E6FE0">
      <w:pPr>
        <w:pStyle w:val="1"/>
        <w:shd w:val="clear" w:color="auto" w:fill="auto"/>
      </w:pPr>
      <w:r>
        <w:t>Деятельность медсестры при подготовке рабочего мес</w:t>
      </w:r>
      <w:r>
        <w:softHyphen/>
        <w:t>та к наркозу:</w:t>
      </w:r>
    </w:p>
    <w:p w:rsidR="00292391" w:rsidRDefault="006E6FE0">
      <w:pPr>
        <w:pStyle w:val="1"/>
        <w:numPr>
          <w:ilvl w:val="0"/>
          <w:numId w:val="129"/>
        </w:numPr>
        <w:shd w:val="clear" w:color="auto" w:fill="auto"/>
        <w:tabs>
          <w:tab w:val="left" w:pos="594"/>
        </w:tabs>
      </w:pPr>
      <w:r>
        <w:rPr>
          <w:b/>
          <w:bCs/>
        </w:rPr>
        <w:t>Подготовка дыхательной аппаратуры: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0"/>
        </w:tabs>
      </w:pPr>
      <w:r>
        <w:t>необходимо использовать только полностью исправ</w:t>
      </w:r>
      <w:r>
        <w:softHyphen/>
        <w:t>ную, чистую и простерилизованную аппаратуру;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30"/>
        </w:tabs>
      </w:pPr>
      <w:r>
        <w:t>заземлить аппарат;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8"/>
        </w:tabs>
      </w:pPr>
      <w:r>
        <w:t>подсоединить шланги баллонов с кислородом и за</w:t>
      </w:r>
      <w:r>
        <w:softHyphen/>
        <w:t>кисью азота к штуцерам аппарата;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8"/>
        </w:tabs>
      </w:pPr>
      <w:r>
        <w:t>проверить наличие газов в баллонах по показаниям редукторе;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8"/>
        </w:tabs>
      </w:pPr>
      <w:r>
        <w:t>залить в испаритель жидкий анестетик, назначен</w:t>
      </w:r>
      <w:r>
        <w:softHyphen/>
        <w:t>ный врачом для общей анестезии;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32"/>
        </w:tabs>
      </w:pPr>
      <w:r>
        <w:t>заполнить адсорбер химическим поглотителем;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30"/>
        </w:tabs>
      </w:pPr>
      <w:r>
        <w:t>проверить герметичность аппарата: закрыть клапа</w:t>
      </w:r>
      <w:r>
        <w:softHyphen/>
        <w:t>ны и перекрыть шланг выдоха, включить подачу кисло</w:t>
      </w:r>
      <w:r>
        <w:softHyphen/>
        <w:t>рода. При герметичном аппарате дыхательный мешок по мере поступления кислорода будет раздуваться и, при сжатии руками, не будет выпускать кислород. При отсут</w:t>
      </w:r>
      <w:r>
        <w:softHyphen/>
        <w:t>ствии герметичности мешок заполняется плохо и при сжатии сразу опорожняется, при этом слышен шум выхо</w:t>
      </w:r>
      <w:r>
        <w:softHyphen/>
        <w:t>дящего кислорода через неработающий клапан или дру</w:t>
      </w:r>
      <w:r>
        <w:softHyphen/>
        <w:t>гой дефект;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5"/>
        </w:tabs>
      </w:pPr>
      <w:r>
        <w:t>увлажнитель аппаратов для ИВЛ (типа РО) запол</w:t>
      </w:r>
      <w:r>
        <w:softHyphen/>
        <w:t>няют теплой дистиллированной водой до метки;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332"/>
        </w:tabs>
      </w:pPr>
      <w:r>
        <w:t>аппарат ИВЛ присоединяют к электрической сети и включают; дыхательный объем устанавливают не менее 0,5 л, минутный объем вентиляции — 10 л;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3"/>
        </w:tabs>
        <w:ind w:firstLine="320"/>
      </w:pPr>
      <w:r>
        <w:t>обязательно проверяют максимальное давление на вдохе, при котором срабатывают предохранительный кла</w:t>
      </w:r>
      <w:r>
        <w:softHyphen/>
        <w:t>пан и водяной затвор;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5"/>
        </w:tabs>
        <w:ind w:firstLine="320"/>
      </w:pPr>
      <w:r>
        <w:t>необходимо тщательно следить за показаниями га</w:t>
      </w:r>
      <w:r>
        <w:softHyphen/>
        <w:t>зовых дозиметров закиси азота и кислорода — закись азота не более 75-80 %, кислород — не менее 1 л/мин;</w:t>
      </w:r>
    </w:p>
    <w:p w:rsidR="00292391" w:rsidRDefault="006E6FE0">
      <w:pPr>
        <w:pStyle w:val="1"/>
        <w:numPr>
          <w:ilvl w:val="0"/>
          <w:numId w:val="129"/>
        </w:numPr>
        <w:shd w:val="clear" w:color="auto" w:fill="auto"/>
        <w:tabs>
          <w:tab w:val="left" w:pos="621"/>
        </w:tabs>
        <w:ind w:firstLine="320"/>
      </w:pPr>
      <w:r>
        <w:rPr>
          <w:b/>
          <w:bCs/>
        </w:rPr>
        <w:t>Подготовка столика медсестры-анестезиста: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52"/>
        </w:tabs>
        <w:ind w:firstLine="320"/>
      </w:pPr>
      <w:r>
        <w:t>тонометр и фонендоскоп;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8"/>
        </w:tabs>
        <w:ind w:firstLine="320"/>
      </w:pPr>
      <w:r>
        <w:t>все препараты для проведения наркоза: ингаляцион</w:t>
      </w:r>
      <w:r>
        <w:softHyphen/>
        <w:t>ные и неингаляционные анестетики, миорелаксанты ко</w:t>
      </w:r>
      <w:r>
        <w:softHyphen/>
        <w:t>роткого и длительного действия, наркотические и ненар</w:t>
      </w:r>
      <w:r>
        <w:softHyphen/>
        <w:t>котические анальгетики, нейролептики, прозерин, атропин;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52"/>
        </w:tabs>
        <w:ind w:firstLine="320"/>
      </w:pPr>
      <w:r>
        <w:t>сердечные и дыхательные аналептики;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52"/>
        </w:tabs>
        <w:ind w:firstLine="320"/>
      </w:pPr>
      <w:r>
        <w:t>гормональные, десенсибилизирующие средства;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52"/>
        </w:tabs>
        <w:ind w:firstLine="320"/>
      </w:pPr>
      <w:r>
        <w:t>витамины;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52"/>
        </w:tabs>
        <w:ind w:firstLine="320"/>
      </w:pPr>
      <w:r>
        <w:t>антиаритмические средства;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52"/>
        </w:tabs>
        <w:ind w:firstLine="320"/>
      </w:pPr>
      <w:r>
        <w:t>мочегонные для парентерального введения;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52"/>
        </w:tabs>
        <w:ind w:firstLine="320"/>
      </w:pPr>
      <w:r>
        <w:t>противосудорожные;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52"/>
        </w:tabs>
        <w:ind w:firstLine="320"/>
      </w:pPr>
      <w:r>
        <w:t>плазмозаменители всех групп;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52"/>
        </w:tabs>
        <w:ind w:firstLine="320"/>
      </w:pPr>
      <w:r>
        <w:t>сыворотки для определения групп крови;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3"/>
        </w:tabs>
        <w:ind w:firstLine="320"/>
      </w:pPr>
      <w:r>
        <w:t>набор (стерильный) для пункции подключичной вены, перидуральной анестезии, венесекции;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52"/>
        </w:tabs>
        <w:ind w:firstLine="320"/>
      </w:pPr>
      <w:r>
        <w:t>стерильные шарики и салфетки;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52"/>
        </w:tabs>
        <w:ind w:firstLine="320"/>
      </w:pPr>
      <w:r>
        <w:t>стерильный пинцет или корнцанг;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8"/>
        </w:tabs>
        <w:ind w:firstLine="320"/>
      </w:pPr>
      <w:r>
        <w:t>одноразовые шприцы — на 20 мл (для барбитура</w:t>
      </w:r>
      <w:r>
        <w:softHyphen/>
        <w:t>тов); на 10 мл (для релаксантов); на 1-5 мл (для других препаратов), системы для переливания крови;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25"/>
        </w:tabs>
        <w:ind w:firstLine="320"/>
      </w:pPr>
      <w:r>
        <w:t>набор для интубации трахеи: ларингоскоп с пря</w:t>
      </w:r>
      <w:r>
        <w:softHyphen/>
        <w:t>мым и изогнутым клинками, интубационные трубки раз</w:t>
      </w:r>
      <w:r>
        <w:softHyphen/>
        <w:t>ных размеров, резиновый баллончик или шприц для раз</w:t>
      </w:r>
      <w:r>
        <w:softHyphen/>
        <w:t>дувания манжетки на интубационной трубке, жидкий сте</w:t>
      </w:r>
      <w:r>
        <w:softHyphen/>
        <w:t>рильный глицерин с раствором дикаина для смазывания интубационной трубки, языкодержатель, роторасшири</w:t>
      </w:r>
      <w:r>
        <w:softHyphen/>
        <w:t>тель, воздуховоды, коннекторы для соединения интуба</w:t>
      </w:r>
      <w:r>
        <w:softHyphen/>
        <w:t>ционной трубки с дыхательными шлангами аппарата, лей</w:t>
      </w:r>
      <w:r>
        <w:softHyphen/>
        <w:t>копластырь для фиксации интубационной трубки к лицу пациента, стерильный бинт, смоченный раствором фура- цилина для тампонады рта и глотки после интубации тра</w:t>
      </w:r>
      <w:r>
        <w:softHyphen/>
        <w:t>хеи на случай повреждения манжеты;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— подготовить тупфера, желудочные зонды необходи</w:t>
      </w:r>
      <w:r>
        <w:softHyphen/>
        <w:t>мых размеров.</w:t>
      </w:r>
    </w:p>
    <w:p w:rsidR="00292391" w:rsidRDefault="006E6FE0">
      <w:pPr>
        <w:pStyle w:val="1"/>
        <w:numPr>
          <w:ilvl w:val="0"/>
          <w:numId w:val="129"/>
        </w:numPr>
        <w:shd w:val="clear" w:color="auto" w:fill="auto"/>
        <w:tabs>
          <w:tab w:val="left" w:pos="597"/>
        </w:tabs>
        <w:spacing w:line="257" w:lineRule="auto"/>
      </w:pPr>
      <w:r>
        <w:t>Подготовка к работе хирургического отсасывате- ля, кардиомонитора, дефибриллятора, кардиостимуля</w:t>
      </w:r>
      <w:r>
        <w:softHyphen/>
        <w:t>тора и другой необходимой по ходу анестезии аппаратуры</w:t>
      </w:r>
    </w:p>
    <w:p w:rsidR="00292391" w:rsidRDefault="006E6FE0">
      <w:pPr>
        <w:pStyle w:val="1"/>
        <w:numPr>
          <w:ilvl w:val="0"/>
          <w:numId w:val="129"/>
        </w:numPr>
        <w:shd w:val="clear" w:color="auto" w:fill="auto"/>
        <w:tabs>
          <w:tab w:val="left" w:pos="594"/>
        </w:tabs>
        <w:spacing w:line="257" w:lineRule="auto"/>
      </w:pPr>
      <w:r>
        <w:t>Подготовка к работе системы для внутривенного переливания жидкостей и заправка ее физиологичес</w:t>
      </w:r>
      <w:r>
        <w:softHyphen/>
        <w:t>ким раствором.</w:t>
      </w:r>
    </w:p>
    <w:p w:rsidR="00292391" w:rsidRDefault="006E6FE0">
      <w:pPr>
        <w:pStyle w:val="1"/>
        <w:numPr>
          <w:ilvl w:val="0"/>
          <w:numId w:val="129"/>
        </w:numPr>
        <w:shd w:val="clear" w:color="auto" w:fill="auto"/>
        <w:tabs>
          <w:tab w:val="left" w:pos="614"/>
        </w:tabs>
        <w:spacing w:after="300" w:line="257" w:lineRule="auto"/>
      </w:pPr>
      <w:r>
        <w:t>Подготовка анестезиологической карты пациента.</w:t>
      </w:r>
    </w:p>
    <w:p w:rsidR="00292391" w:rsidRDefault="006E6FE0">
      <w:pPr>
        <w:pStyle w:val="24"/>
        <w:keepNext/>
        <w:keepLines/>
        <w:shd w:val="clear" w:color="auto" w:fill="auto"/>
        <w:spacing w:after="140" w:line="360" w:lineRule="auto"/>
        <w:ind w:left="1020" w:right="1100" w:firstLine="0"/>
        <w:jc w:val="right"/>
      </w:pPr>
      <w:bookmarkStart w:id="196" w:name="bookmark195"/>
      <w:r>
        <w:rPr>
          <w:rFonts w:ascii="Arial" w:eastAsia="Arial" w:hAnsi="Arial" w:cs="Arial"/>
        </w:rPr>
        <w:t>15-6. ТЕХНИКА БЕЗОПАСНОСТИ ПРИ РАБОТЕ В ОПЕРАЦИОННОЙ</w:t>
      </w:r>
      <w:bookmarkEnd w:id="196"/>
    </w:p>
    <w:p w:rsidR="00292391" w:rsidRDefault="006E6FE0">
      <w:pPr>
        <w:pStyle w:val="1"/>
        <w:numPr>
          <w:ilvl w:val="0"/>
          <w:numId w:val="130"/>
        </w:numPr>
        <w:shd w:val="clear" w:color="auto" w:fill="auto"/>
        <w:tabs>
          <w:tab w:val="left" w:pos="594"/>
        </w:tabs>
        <w:spacing w:line="259" w:lineRule="auto"/>
      </w:pPr>
      <w:r>
        <w:t>Вентили баллонов с закисью азота должны откры</w:t>
      </w:r>
      <w:r>
        <w:softHyphen/>
        <w:t>ваться только специальными ключами.</w:t>
      </w:r>
    </w:p>
    <w:p w:rsidR="00292391" w:rsidRDefault="006E6FE0">
      <w:pPr>
        <w:pStyle w:val="1"/>
        <w:numPr>
          <w:ilvl w:val="0"/>
          <w:numId w:val="130"/>
        </w:numPr>
        <w:shd w:val="clear" w:color="auto" w:fill="auto"/>
        <w:tabs>
          <w:tab w:val="left" w:pos="597"/>
        </w:tabs>
        <w:spacing w:line="259" w:lineRule="auto"/>
      </w:pPr>
      <w:r>
        <w:t>Использовать шланги только из антистатической резины.</w:t>
      </w:r>
    </w:p>
    <w:p w:rsidR="00292391" w:rsidRDefault="006E6FE0">
      <w:pPr>
        <w:pStyle w:val="1"/>
        <w:numPr>
          <w:ilvl w:val="0"/>
          <w:numId w:val="130"/>
        </w:numPr>
        <w:shd w:val="clear" w:color="auto" w:fill="auto"/>
        <w:tabs>
          <w:tab w:val="left" w:pos="594"/>
        </w:tabs>
        <w:spacing w:line="259" w:lineRule="auto"/>
      </w:pPr>
      <w:r>
        <w:t>Не использовать эфир и циклопропан, если приме</w:t>
      </w:r>
      <w:r>
        <w:softHyphen/>
        <w:t>няется диатермокоагуляция.</w:t>
      </w:r>
    </w:p>
    <w:p w:rsidR="00292391" w:rsidRDefault="006E6FE0">
      <w:pPr>
        <w:pStyle w:val="1"/>
        <w:numPr>
          <w:ilvl w:val="0"/>
          <w:numId w:val="130"/>
        </w:numPr>
        <w:shd w:val="clear" w:color="auto" w:fill="auto"/>
        <w:tabs>
          <w:tab w:val="left" w:pos="597"/>
        </w:tabs>
        <w:spacing w:line="259" w:lineRule="auto"/>
      </w:pPr>
      <w:r>
        <w:t>Предохранять от масла части газовой аппаратуры, соприкасающиеся с кислородом.</w:t>
      </w:r>
    </w:p>
    <w:p w:rsidR="00292391" w:rsidRDefault="006E6FE0">
      <w:pPr>
        <w:pStyle w:val="1"/>
        <w:numPr>
          <w:ilvl w:val="0"/>
          <w:numId w:val="130"/>
        </w:numPr>
        <w:shd w:val="clear" w:color="auto" w:fill="auto"/>
        <w:tabs>
          <w:tab w:val="left" w:pos="604"/>
        </w:tabs>
        <w:spacing w:line="259" w:lineRule="auto"/>
      </w:pPr>
      <w:r>
        <w:t>Не смазывать лицо пациента и интубационные труб</w:t>
      </w:r>
      <w:r>
        <w:softHyphen/>
        <w:t>ки смесями, содержащими масло.</w:t>
      </w:r>
    </w:p>
    <w:p w:rsidR="00292391" w:rsidRDefault="006E6FE0">
      <w:pPr>
        <w:pStyle w:val="1"/>
        <w:numPr>
          <w:ilvl w:val="0"/>
          <w:numId w:val="130"/>
        </w:numPr>
        <w:shd w:val="clear" w:color="auto" w:fill="auto"/>
        <w:tabs>
          <w:tab w:val="left" w:pos="604"/>
        </w:tabs>
        <w:spacing w:line="259" w:lineRule="auto"/>
      </w:pPr>
      <w:r>
        <w:t>Не входить в операционную в одежде из синтетичес</w:t>
      </w:r>
      <w:r>
        <w:softHyphen/>
        <w:t>ких тканей.</w:t>
      </w:r>
    </w:p>
    <w:p w:rsidR="00292391" w:rsidRDefault="006E6FE0">
      <w:pPr>
        <w:pStyle w:val="1"/>
        <w:numPr>
          <w:ilvl w:val="0"/>
          <w:numId w:val="130"/>
        </w:numPr>
        <w:shd w:val="clear" w:color="auto" w:fill="auto"/>
        <w:tabs>
          <w:tab w:val="left" w:pos="618"/>
        </w:tabs>
        <w:spacing w:line="259" w:lineRule="auto"/>
      </w:pPr>
      <w:r>
        <w:t>Вся аппаратура должна быть заземлена.</w:t>
      </w:r>
    </w:p>
    <w:p w:rsidR="00292391" w:rsidRDefault="006E6FE0">
      <w:pPr>
        <w:pStyle w:val="1"/>
        <w:numPr>
          <w:ilvl w:val="0"/>
          <w:numId w:val="130"/>
        </w:numPr>
        <w:shd w:val="clear" w:color="auto" w:fill="auto"/>
        <w:tabs>
          <w:tab w:val="left" w:pos="618"/>
        </w:tabs>
        <w:spacing w:line="259" w:lineRule="auto"/>
      </w:pPr>
      <w:r>
        <w:t>Влажность воздуха в операционной должна быть 60 %.</w:t>
      </w:r>
    </w:p>
    <w:p w:rsidR="00292391" w:rsidRDefault="006E6FE0">
      <w:pPr>
        <w:pStyle w:val="1"/>
        <w:numPr>
          <w:ilvl w:val="0"/>
          <w:numId w:val="130"/>
        </w:numPr>
        <w:shd w:val="clear" w:color="auto" w:fill="auto"/>
        <w:tabs>
          <w:tab w:val="left" w:pos="604"/>
        </w:tabs>
        <w:spacing w:after="300" w:line="259" w:lineRule="auto"/>
      </w:pPr>
      <w:r>
        <w:t>Температура осветительных эндоскопов не должна превышать +160 °C.</w:t>
      </w:r>
    </w:p>
    <w:p w:rsidR="00292391" w:rsidRDefault="006E6FE0">
      <w:pPr>
        <w:pStyle w:val="24"/>
        <w:keepNext/>
        <w:keepLines/>
        <w:numPr>
          <w:ilvl w:val="0"/>
          <w:numId w:val="131"/>
        </w:numPr>
        <w:shd w:val="clear" w:color="auto" w:fill="auto"/>
        <w:tabs>
          <w:tab w:val="left" w:pos="950"/>
        </w:tabs>
        <w:spacing w:after="0" w:line="271" w:lineRule="auto"/>
        <w:ind w:left="2060" w:hanging="1760"/>
      </w:pPr>
      <w:bookmarkStart w:id="197" w:name="bookmark196"/>
      <w:r>
        <w:rPr>
          <w:rFonts w:ascii="Arial" w:eastAsia="Arial" w:hAnsi="Arial" w:cs="Arial"/>
        </w:rPr>
        <w:t>ОБРАБОТКА НАРКОЗНО-ДЫХАТЕЛЬНОЙ АППАРАТУРЫ</w:t>
      </w:r>
      <w:bookmarkEnd w:id="197"/>
    </w:p>
    <w:p w:rsidR="00292391" w:rsidRDefault="006E6FE0">
      <w:pPr>
        <w:pStyle w:val="1"/>
        <w:shd w:val="clear" w:color="auto" w:fill="auto"/>
        <w:spacing w:after="200" w:line="288" w:lineRule="auto"/>
        <w:ind w:firstLine="0"/>
        <w:jc w:val="center"/>
      </w:pPr>
      <w:r>
        <w:t xml:space="preserve">(выписка из приказа 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>720 М3 от 31.07.78)</w:t>
      </w:r>
    </w:p>
    <w:p w:rsidR="00292391" w:rsidRDefault="006E6FE0">
      <w:pPr>
        <w:pStyle w:val="1"/>
        <w:numPr>
          <w:ilvl w:val="0"/>
          <w:numId w:val="132"/>
        </w:numPr>
        <w:shd w:val="clear" w:color="auto" w:fill="auto"/>
        <w:tabs>
          <w:tab w:val="left" w:pos="599"/>
        </w:tabs>
        <w:spacing w:after="180" w:line="264" w:lineRule="auto"/>
      </w:pPr>
      <w:r>
        <w:t>Предварительное промывание в течение 5 мин. Теп</w:t>
      </w:r>
      <w:r>
        <w:softHyphen/>
        <w:t>лой и горячей водой — шланги, присоединительные эле</w:t>
      </w:r>
      <w:r>
        <w:softHyphen/>
        <w:t>менты, маски.</w:t>
      </w:r>
    </w:p>
    <w:p w:rsidR="00292391" w:rsidRDefault="006E6FE0">
      <w:pPr>
        <w:pStyle w:val="1"/>
        <w:numPr>
          <w:ilvl w:val="0"/>
          <w:numId w:val="132"/>
        </w:numPr>
        <w:shd w:val="clear" w:color="auto" w:fill="auto"/>
        <w:tabs>
          <w:tab w:val="left" w:pos="589"/>
        </w:tabs>
        <w:spacing w:line="264" w:lineRule="auto"/>
        <w:ind w:firstLine="320"/>
      </w:pPr>
      <w:r>
        <w:t>Погружение в моющий комплекс с полным заполне</w:t>
      </w:r>
      <w:r>
        <w:softHyphen/>
        <w:t>нием полостей. Дезинфекция и очистка соединены в один этап. Для этого используется 3% раствор перекиси водо</w:t>
      </w:r>
      <w:r>
        <w:softHyphen/>
        <w:t>рода с добавлением моющего средства при температуре 20 °C в течение 15 минут. Расчет: на 1 литр 3 % перекиси водо</w:t>
      </w:r>
      <w:r>
        <w:softHyphen/>
        <w:t>рода добавляют 5 г моющего средства.</w:t>
      </w:r>
    </w:p>
    <w:p w:rsidR="00292391" w:rsidRDefault="006E6FE0">
      <w:pPr>
        <w:pStyle w:val="1"/>
        <w:numPr>
          <w:ilvl w:val="0"/>
          <w:numId w:val="132"/>
        </w:numPr>
        <w:shd w:val="clear" w:color="auto" w:fill="auto"/>
        <w:tabs>
          <w:tab w:val="left" w:pos="579"/>
        </w:tabs>
        <w:spacing w:line="264" w:lineRule="auto"/>
        <w:ind w:firstLine="320"/>
      </w:pPr>
      <w:r>
        <w:t>Мытье каждого изделия в этом растворе с помощью марлевых салфеток. Мытье ершиками запрещается.</w:t>
      </w:r>
    </w:p>
    <w:p w:rsidR="00292391" w:rsidRDefault="006E6FE0">
      <w:pPr>
        <w:pStyle w:val="1"/>
        <w:numPr>
          <w:ilvl w:val="0"/>
          <w:numId w:val="132"/>
        </w:numPr>
        <w:shd w:val="clear" w:color="auto" w:fill="auto"/>
        <w:tabs>
          <w:tab w:val="left" w:pos="579"/>
        </w:tabs>
        <w:spacing w:line="264" w:lineRule="auto"/>
        <w:ind w:firstLine="320"/>
      </w:pPr>
      <w:r>
        <w:t>Тщательное ополаскивание проточной водой в тече</w:t>
      </w:r>
      <w:r>
        <w:softHyphen/>
        <w:t>ние 5—10 минут.</w:t>
      </w:r>
    </w:p>
    <w:p w:rsidR="00292391" w:rsidRDefault="006E6FE0">
      <w:pPr>
        <w:pStyle w:val="1"/>
        <w:numPr>
          <w:ilvl w:val="0"/>
          <w:numId w:val="132"/>
        </w:numPr>
        <w:shd w:val="clear" w:color="auto" w:fill="auto"/>
        <w:tabs>
          <w:tab w:val="left" w:pos="589"/>
        </w:tabs>
        <w:spacing w:line="264" w:lineRule="auto"/>
        <w:ind w:firstLine="320"/>
      </w:pPr>
      <w:r>
        <w:t>Ополаскивание в двух порциях дистиллированной воды.</w:t>
      </w:r>
    </w:p>
    <w:p w:rsidR="00292391" w:rsidRDefault="006E6FE0">
      <w:pPr>
        <w:pStyle w:val="1"/>
        <w:numPr>
          <w:ilvl w:val="0"/>
          <w:numId w:val="132"/>
        </w:numPr>
        <w:shd w:val="clear" w:color="auto" w:fill="auto"/>
        <w:tabs>
          <w:tab w:val="left" w:pos="598"/>
        </w:tabs>
        <w:spacing w:line="264" w:lineRule="auto"/>
        <w:ind w:firstLine="320"/>
      </w:pPr>
      <w:r>
        <w:t>Шланги, мешки завернуть в стерильную простыню и сушить в подвешенном состоянии на специальных штан</w:t>
      </w:r>
      <w:r>
        <w:softHyphen/>
        <w:t>гах. Комплектующие детали выкладываются на стериль</w:t>
      </w:r>
      <w:r>
        <w:softHyphen/>
        <w:t>ную простыню, их закрывают другой стерильной просты</w:t>
      </w:r>
      <w:r>
        <w:softHyphen/>
        <w:t>ней и высушивают. Хранятся шланги и комплектующие детали в асептических условиях.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320"/>
      </w:pPr>
      <w:r>
        <w:t>При гепатите, столбняке, анаэробной инфекции дезин</w:t>
      </w:r>
      <w:r>
        <w:softHyphen/>
        <w:t>фекция проводится без предварительной обработки в 6 % растворе перекиси водорода при температуре 18—20 ’С в течение 1 часа. Затем последовательно выполняются пунк</w:t>
      </w:r>
      <w:r>
        <w:softHyphen/>
        <w:t>ты 3, 4, 5, 6.</w:t>
      </w:r>
    </w:p>
    <w:p w:rsidR="00292391" w:rsidRDefault="006E6FE0">
      <w:pPr>
        <w:pStyle w:val="1"/>
        <w:shd w:val="clear" w:color="auto" w:fill="auto"/>
        <w:spacing w:line="269" w:lineRule="auto"/>
        <w:ind w:firstLine="320"/>
      </w:pPr>
      <w:r>
        <w:t>Обработка внутреннего контура аппарата ИВЛ</w:t>
      </w:r>
    </w:p>
    <w:p w:rsidR="00292391" w:rsidRDefault="006E6FE0">
      <w:pPr>
        <w:pStyle w:val="1"/>
        <w:shd w:val="clear" w:color="auto" w:fill="auto"/>
        <w:spacing w:line="269" w:lineRule="auto"/>
        <w:ind w:firstLine="320"/>
      </w:pPr>
      <w:r>
        <w:t>Аппарат собирают, в увлажнитель наливают 42 мл 0,5 % спиртового раствора хлоргексидина, включают аппарат по полузакрытому контуру на 1 час при газо- токе 2 л/мин. По истечении этого срока аппарат провет</w:t>
      </w:r>
      <w:r>
        <w:softHyphen/>
        <w:t>ривают от остатков дезинфектанта по полуоткрытому кон</w:t>
      </w:r>
      <w:r>
        <w:softHyphen/>
        <w:t>туру в течение 15 минут.</w:t>
      </w:r>
    </w:p>
    <w:p w:rsidR="00292391" w:rsidRDefault="006E6FE0">
      <w:pPr>
        <w:pStyle w:val="11"/>
        <w:keepNext/>
        <w:keepLines/>
        <w:shd w:val="clear" w:color="auto" w:fill="auto"/>
      </w:pPr>
      <w:bookmarkStart w:id="198" w:name="bookmark197"/>
      <w:r>
        <w:t>Глава 16. НЕИНГАЛЯЦИОННАЯ</w:t>
      </w:r>
      <w:r>
        <w:br/>
        <w:t>АНЕСТЕЗИЯ</w:t>
      </w:r>
      <w:bookmarkEnd w:id="198"/>
    </w:p>
    <w:p w:rsidR="00292391" w:rsidRDefault="006E6FE0">
      <w:pPr>
        <w:pStyle w:val="1"/>
        <w:shd w:val="clear" w:color="auto" w:fill="auto"/>
        <w:ind w:firstLine="280"/>
      </w:pPr>
      <w:r>
        <w:t>В 1847 г. Н. И. Пирогов доказал в эксперименте возможность достижения общей анестезии внелегочным путем.</w:t>
      </w:r>
    </w:p>
    <w:p w:rsidR="00292391" w:rsidRDefault="006E6FE0">
      <w:pPr>
        <w:pStyle w:val="1"/>
        <w:shd w:val="clear" w:color="auto" w:fill="auto"/>
        <w:ind w:firstLine="280"/>
      </w:pPr>
      <w:r>
        <w:t>Общую неингаляционную анестезию подразделяют по способу введения препаратов на внутривенную и вневен- ную.</w:t>
      </w:r>
    </w:p>
    <w:p w:rsidR="00292391" w:rsidRDefault="006E6FE0">
      <w:pPr>
        <w:pStyle w:val="1"/>
        <w:shd w:val="clear" w:color="auto" w:fill="auto"/>
        <w:ind w:firstLine="280"/>
      </w:pPr>
      <w:r>
        <w:t>Такие методы вневенного введения общих анестетиков, как внутрикостное, внутрибрюшинное, прямокишечное, в настоящее время применяют редко. Причина этого в мед</w:t>
      </w:r>
      <w:r>
        <w:softHyphen/>
        <w:t>ленном развитии анестезии, ее неуправляемости, невоз</w:t>
      </w:r>
      <w:r>
        <w:softHyphen/>
        <w:t>можности обеспечить глубокие уровни анестезии, необхо</w:t>
      </w:r>
      <w:r>
        <w:softHyphen/>
        <w:t>димости введения больших доз препаратов.</w:t>
      </w:r>
    </w:p>
    <w:p w:rsidR="00292391" w:rsidRDefault="006E6FE0">
      <w:pPr>
        <w:pStyle w:val="1"/>
        <w:shd w:val="clear" w:color="auto" w:fill="auto"/>
        <w:ind w:firstLine="280"/>
      </w:pPr>
      <w:r>
        <w:t>Внутривенная анестезия имеет как преимущества, так и недостатки по сравнению с ингаляционным методом об</w:t>
      </w:r>
      <w:r>
        <w:softHyphen/>
        <w:t>щей анестезии. К преимуществам следует отнести ее про</w:t>
      </w:r>
      <w:r>
        <w:softHyphen/>
        <w:t>стоту, исключающую необходимость использования спе</w:t>
      </w:r>
      <w:r>
        <w:softHyphen/>
        <w:t>циальной аппаратуры, быстрое введение в состояние ане</w:t>
      </w:r>
      <w:r>
        <w:softHyphen/>
        <w:t>стезии, отсутствие клинически выраженной стадии воз</w:t>
      </w:r>
      <w:r>
        <w:softHyphen/>
        <w:t>буждения, краткосрочность действия препаратов, быст</w:t>
      </w:r>
      <w:r>
        <w:softHyphen/>
        <w:t>рое пробуждение пациента. Внутривенные анестетики сред</w:t>
      </w:r>
      <w:r>
        <w:softHyphen/>
        <w:t>ней длительности действия (альтезин, оксибутират на</w:t>
      </w:r>
      <w:r>
        <w:softHyphen/>
        <w:t>трия), будучи естественными метаболитами организма, имеют большую терапевтическую широту, усиливают дей</w:t>
      </w:r>
      <w:r>
        <w:softHyphen/>
        <w:t>ствие ингаляционных анестетиков, не увеличивая их от</w:t>
      </w:r>
      <w:r>
        <w:softHyphen/>
        <w:t>рицательных свойств.</w:t>
      </w:r>
    </w:p>
    <w:p w:rsidR="00292391" w:rsidRDefault="006E6FE0">
      <w:pPr>
        <w:pStyle w:val="1"/>
        <w:shd w:val="clear" w:color="auto" w:fill="auto"/>
        <w:ind w:firstLine="280"/>
      </w:pPr>
      <w:r>
        <w:t>К недостаткам внутривенного метода следует отнести ограниченную управляемость анестезии (препараты корот</w:t>
      </w:r>
      <w:r>
        <w:softHyphen/>
        <w:t>кого и ультракороткого действия) или даже невозможность управлять ею (оксибутират натрия).</w:t>
      </w:r>
    </w:p>
    <w:p w:rsidR="00292391" w:rsidRDefault="006E6FE0">
      <w:pPr>
        <w:pStyle w:val="1"/>
        <w:shd w:val="clear" w:color="auto" w:fill="auto"/>
        <w:spacing w:after="120"/>
        <w:ind w:firstLine="280"/>
      </w:pPr>
      <w:r>
        <w:t>Наряду с совершенствованием традиционных средств неингаляционной анестезии большое значение в последнее время развивают немедикаментозные методы общей не</w:t>
      </w:r>
      <w:r>
        <w:softHyphen/>
        <w:t>ингаляционной анестезии: комбинированную электроане</w:t>
      </w:r>
      <w:r>
        <w:softHyphen/>
        <w:t>стезию и комбинированную электростимуляционную ане</w:t>
      </w:r>
      <w:r>
        <w:softHyphen/>
        <w:t>стезию.</w:t>
      </w:r>
    </w:p>
    <w:p w:rsidR="00292391" w:rsidRDefault="006E6FE0">
      <w:pPr>
        <w:pStyle w:val="24"/>
        <w:keepNext/>
        <w:keepLines/>
        <w:numPr>
          <w:ilvl w:val="0"/>
          <w:numId w:val="133"/>
        </w:numPr>
        <w:shd w:val="clear" w:color="auto" w:fill="auto"/>
        <w:tabs>
          <w:tab w:val="left" w:pos="637"/>
        </w:tabs>
        <w:spacing w:after="200" w:line="298" w:lineRule="auto"/>
        <w:ind w:left="1420" w:hanging="1420"/>
      </w:pPr>
      <w:bookmarkStart w:id="199" w:name="bookmark198"/>
      <w:r>
        <w:rPr>
          <w:rFonts w:ascii="Arial" w:eastAsia="Arial" w:hAnsi="Arial" w:cs="Arial"/>
        </w:rPr>
        <w:t>ВНУТРИВЕННАЯ АНЕСТЕЗИЯ ПРОИЗВОДНЫМИ БАРБИТУРОВОЙ КИСЛОТЫ</w:t>
      </w:r>
      <w:bookmarkEnd w:id="199"/>
    </w:p>
    <w:p w:rsidR="00292391" w:rsidRDefault="006E6FE0">
      <w:pPr>
        <w:pStyle w:val="1"/>
        <w:shd w:val="clear" w:color="auto" w:fill="auto"/>
        <w:ind w:firstLine="340"/>
      </w:pPr>
      <w:r>
        <w:t>Чаще всего используют два препарата:</w:t>
      </w:r>
    </w:p>
    <w:p w:rsidR="00292391" w:rsidRDefault="006E6FE0">
      <w:pPr>
        <w:pStyle w:val="1"/>
        <w:shd w:val="clear" w:color="auto" w:fill="auto"/>
        <w:ind w:firstLine="340"/>
      </w:pPr>
      <w:r>
        <w:t>Гексена л. Выпускается во флаконах емкостью 10 мл, содержащих 1 г сухого вещества. Белая или слегка розо</w:t>
      </w:r>
      <w:r>
        <w:softHyphen/>
        <w:t>вая аморфная масса, хорошо растворимая в воде.</w:t>
      </w:r>
    </w:p>
    <w:p w:rsidR="00292391" w:rsidRDefault="006E6FE0">
      <w:pPr>
        <w:pStyle w:val="1"/>
        <w:shd w:val="clear" w:color="auto" w:fill="auto"/>
        <w:ind w:firstLine="340"/>
      </w:pPr>
      <w:r>
        <w:t>Тиопентал натрия. Выпускается во флаконах емкос</w:t>
      </w:r>
      <w:r>
        <w:softHyphen/>
        <w:t>тью 10 мл, содержащих 1 г сухого вещества. Пористая аморфная масса со слегка желтоватым оттенком, хорошо растворимая в воде.</w:t>
      </w:r>
    </w:p>
    <w:p w:rsidR="00292391" w:rsidRDefault="006E6FE0">
      <w:pPr>
        <w:pStyle w:val="1"/>
        <w:shd w:val="clear" w:color="auto" w:fill="auto"/>
        <w:ind w:firstLine="340"/>
      </w:pPr>
      <w:r>
        <w:t>Методика. Чаще всего используют 1-2 % растворы барбитуратов. Допустимо применение 5 % раствора тио</w:t>
      </w:r>
      <w:r>
        <w:softHyphen/>
        <w:t>пентала натрия и 10 % раствора гексенала. Однако про</w:t>
      </w:r>
      <w:r>
        <w:softHyphen/>
        <w:t>ведение анестезии концентрированными растворами этих препаратов требует точного соблюдения методики введе</w:t>
      </w:r>
      <w:r>
        <w:softHyphen/>
        <w:t>ния и, в связи с большой возможностью развития побоч</w:t>
      </w:r>
      <w:r>
        <w:softHyphen/>
        <w:t>ных эффектов, может быть выполнено только опытным анестезиологом. Растворы готовят непосредственно пе</w:t>
      </w:r>
      <w:r>
        <w:softHyphen/>
        <w:t xml:space="preserve">ред их введением </w:t>
      </w:r>
      <w:r w:rsidRPr="002C6396">
        <w:rPr>
          <w:lang w:eastAsia="en-US" w:bidi="en-US"/>
        </w:rPr>
        <w:t>(</w:t>
      </w:r>
      <w:r>
        <w:rPr>
          <w:lang w:val="en-US" w:eastAsia="en-US" w:bidi="en-US"/>
        </w:rPr>
        <w:t>ex</w:t>
      </w:r>
      <w:r w:rsidRPr="002C6396">
        <w:rPr>
          <w:lang w:eastAsia="en-US" w:bidi="en-US"/>
        </w:rPr>
        <w:t xml:space="preserve"> </w:t>
      </w:r>
      <w:r>
        <w:rPr>
          <w:lang w:val="en-US" w:eastAsia="en-US" w:bidi="en-US"/>
        </w:rPr>
        <w:t>temporae</w:t>
      </w:r>
      <w:r w:rsidRPr="002C6396">
        <w:rPr>
          <w:lang w:eastAsia="en-US" w:bidi="en-US"/>
        </w:rPr>
        <w:t xml:space="preserve">), </w:t>
      </w:r>
      <w:r>
        <w:t>используя в качестве ра</w:t>
      </w:r>
      <w:r>
        <w:softHyphen/>
        <w:t>створителя физиологический раствор или 5 % раствор глюкозы.</w:t>
      </w:r>
    </w:p>
    <w:p w:rsidR="00292391" w:rsidRDefault="006E6FE0">
      <w:pPr>
        <w:pStyle w:val="1"/>
        <w:shd w:val="clear" w:color="auto" w:fill="auto"/>
        <w:ind w:firstLine="340"/>
      </w:pPr>
      <w:r>
        <w:t>При проведении анестезии 1—2 % раствором гексенала или тиопентала натрия введение осуществляют струйно, но медленно, до достижения хирургической стадии. Эф</w:t>
      </w:r>
      <w:r>
        <w:softHyphen/>
        <w:t>фективная разовая доза препаратов барбитуровой кисло</w:t>
      </w:r>
      <w:r>
        <w:softHyphen/>
        <w:t>ты колеблется в широких пределах — от 200 до 1000 мг. Суммарная доза препарата для вводного периода также не должна превышать 1000 мг. При проведении анесте</w:t>
      </w:r>
      <w:r>
        <w:softHyphen/>
        <w:t>зии 5% раствором тиопентала натрия или 5-10 % раство</w:t>
      </w:r>
      <w:r>
        <w:softHyphen/>
        <w:t>ром гексенала используют методику фракционного введе</w:t>
      </w:r>
      <w:r>
        <w:softHyphen/>
        <w:t>ния. Препарат вводят медленно, фракционно в дозе 50— 100 мг. После каждого введения такой дозы выдержива</w:t>
      </w:r>
      <w:r>
        <w:softHyphen/>
        <w:t>ют паузу в 20—30 с, наблюдая за характером дыхания пациента. В случае появления признаков угнетения ды</w:t>
      </w:r>
      <w:r>
        <w:softHyphen/>
        <w:t>хания проводят вспомогательную или искусственную вен</w:t>
      </w:r>
      <w:r>
        <w:softHyphen/>
        <w:t>тиляцию легких, паузу удлиняют до нормализации дыха</w:t>
      </w:r>
      <w:r>
        <w:softHyphen/>
        <w:t>ния, а затем возобновляют введение препарата. Методика медленного фракционного введения концентрированных растворов барбитуратов позволяет уменьшить их общую эффективную дозу на 15—20 %.</w:t>
      </w:r>
    </w:p>
    <w:p w:rsidR="00292391" w:rsidRDefault="006E6FE0">
      <w:pPr>
        <w:pStyle w:val="1"/>
        <w:shd w:val="clear" w:color="auto" w:fill="auto"/>
        <w:ind w:firstLine="280"/>
      </w:pPr>
      <w:r>
        <w:t>Клиника. Она характеризуется быстрым, спокойным, без признаков возбуждения наступлением анестезии, ти</w:t>
      </w:r>
      <w:r>
        <w:softHyphen/>
        <w:t>пичной, однотипной, зависящей, в основном, не от препа</w:t>
      </w:r>
      <w:r>
        <w:softHyphen/>
        <w:t>рата (гексенала или тиопентала натрия), а от стадии об</w:t>
      </w:r>
      <w:r>
        <w:softHyphen/>
        <w:t>щей анестезии и индивидуальной реакции организма на введения барбитуратов.</w:t>
      </w:r>
    </w:p>
    <w:p w:rsidR="00292391" w:rsidRDefault="006E6FE0">
      <w:pPr>
        <w:pStyle w:val="1"/>
        <w:shd w:val="clear" w:color="auto" w:fill="auto"/>
        <w:ind w:firstLine="280"/>
      </w:pPr>
      <w:r>
        <w:t>Быстрота развития анестезии и выраженность той или иной стадии зависит от многих факторов: пола, возраста пациента, его состояния, характера и эффективности пре</w:t>
      </w:r>
      <w:r>
        <w:softHyphen/>
        <w:t>медикации, скорости введения анестетиков. Целесообраз</w:t>
      </w:r>
      <w:r>
        <w:softHyphen/>
        <w:t>но различать три стадии:</w:t>
      </w:r>
    </w:p>
    <w:p w:rsidR="00292391" w:rsidRDefault="006E6FE0">
      <w:pPr>
        <w:pStyle w:val="1"/>
        <w:numPr>
          <w:ilvl w:val="0"/>
          <w:numId w:val="134"/>
        </w:numPr>
        <w:shd w:val="clear" w:color="auto" w:fill="auto"/>
        <w:tabs>
          <w:tab w:val="left" w:pos="603"/>
        </w:tabs>
        <w:ind w:firstLine="280"/>
      </w:pPr>
      <w:r>
        <w:t>я стадия — поверхностного сна. Она развивается через 5—10 с от начала введения препарата и характеризуется появлением у пациента чувства психического покоя, неук</w:t>
      </w:r>
      <w:r>
        <w:softHyphen/>
        <w:t>ротимой сонливости, головокружения. У ряда пациентов отмечается состояние эйфории. Пациент засыпает, однако легко просыпается по требованию анестезиолога; вначале отвечает на вопросы, хотя ответы его односложны и замед</w:t>
      </w:r>
      <w:r>
        <w:softHyphen/>
        <w:t>лены. При углублении анестезии способность пациента от</w:t>
      </w:r>
      <w:r>
        <w:softHyphen/>
        <w:t>вечать на вопросы исчезает, хотя настойчивые требования врача (открыть глаза, произвести вдох) он продолжает вы</w:t>
      </w:r>
      <w:r>
        <w:softHyphen/>
        <w:t>полнять. Движения глазных яблок в этой стадии произ</w:t>
      </w:r>
      <w:r>
        <w:softHyphen/>
        <w:t>вольны, зрачки обычных размеров или слегка расширены, реакция их на свет живая, мышечный тонус не изменен, рефлексы сохранены. Артериальное давление и пульс по сравнению с исходными данными изменений не претерпе</w:t>
      </w:r>
      <w:r>
        <w:softHyphen/>
        <w:t>вают. Дыхание в большинстве случаев спокойное, глубо</w:t>
      </w:r>
      <w:r>
        <w:softHyphen/>
        <w:t>кое. Однако, при использовании концентрированных ра</w:t>
      </w:r>
      <w:r>
        <w:softHyphen/>
        <w:t>створов барбитуратов или быстром введении 1—2 % раство</w:t>
      </w:r>
      <w:r>
        <w:softHyphen/>
        <w:t>ров, уже в этой стадии можно наблюдать угнетение дыха</w:t>
      </w:r>
      <w:r>
        <w:softHyphen/>
        <w:t>ния вплоть до апное. Вместе с тем, в проведении вспомога</w:t>
      </w:r>
      <w:r>
        <w:softHyphen/>
        <w:t>тельной или искусственной вентиляции легких в этот пе</w:t>
      </w:r>
      <w:r>
        <w:softHyphen/>
        <w:t>риод необходимости нет, так как пациент может дышать самостоятельно по требованию анестезиолога.</w:t>
      </w:r>
    </w:p>
    <w:p w:rsidR="00292391" w:rsidRDefault="006E6FE0">
      <w:pPr>
        <w:pStyle w:val="1"/>
        <w:numPr>
          <w:ilvl w:val="0"/>
          <w:numId w:val="134"/>
        </w:numPr>
        <w:shd w:val="clear" w:color="auto" w:fill="auto"/>
        <w:tabs>
          <w:tab w:val="left" w:pos="603"/>
        </w:tabs>
        <w:ind w:firstLine="280"/>
      </w:pPr>
      <w:r>
        <w:t>я стадия — глубокого сна. Характеризуется поте</w:t>
      </w:r>
      <w:r>
        <w:softHyphen/>
        <w:t>рей сознания. Глазные яблоки совершают «плавающие», нистагмовидные движения, зрачки расширены, реакция на свет живая, роговичный рефлекс сохранен, тонус ске</w:t>
      </w:r>
      <w:r>
        <w:softHyphen/>
        <w:t>летной мускулатуры несколько повышен. Пациенты спо</w:t>
      </w:r>
      <w:r>
        <w:softHyphen/>
        <w:t>койны. Однако у физически сильных пациентов и у лиц, склонных к злоупотреблению алкоголем, может наблю</w:t>
      </w:r>
      <w:r>
        <w:softHyphen/>
        <w:t>даться значительная мышечная гиперактивность, а изред</w:t>
      </w:r>
      <w:r>
        <w:softHyphen/>
        <w:t>ка — судороги. Болевая чувствительность сохранена. Су</w:t>
      </w:r>
      <w:r>
        <w:softHyphen/>
        <w:t>хожильные, глоточный и гортанный рефлексы повыше</w:t>
      </w:r>
      <w:r>
        <w:softHyphen/>
        <w:t>ны. Повышены также и патологические (ваго-вагальные) рефлексы. В связи с этим даже незначительные ноцицеп- тивные (болевые) раздражения (пункция вены, разрез кожи, интубация трахеи и пр.) могут привести к значи</w:t>
      </w:r>
      <w:r>
        <w:softHyphen/>
        <w:t>тельным нарушениям гемодинамики, вплоть до останов</w:t>
      </w:r>
      <w:r>
        <w:softHyphen/>
        <w:t>ки сердца. Большую опасность в этом плане представляет тиопентал натрия, повышающий тонус блуждающего не</w:t>
      </w:r>
      <w:r>
        <w:softHyphen/>
        <w:t>рва. В этой стадии возможно выраженное угнетение ды</w:t>
      </w:r>
      <w:r>
        <w:softHyphen/>
        <w:t>хания вплоть до развития продолжительного апное, до 60 с и более, что требует проведения ИВЛ. Артериальное давление умеренно снижается, отмечается тахикардия. Снижение артериального давления обусловлено прямым депрессивным воздействием барбитуратов на миокард, сни</w:t>
      </w:r>
      <w:r>
        <w:softHyphen/>
        <w:t>жением периферического сопротивления. Длительность стадии глубокого сна зависит от концентрации вводимого раствора барбитуратов, скорости их введения и других факторов и составляет в среднем 1-2 мин.</w:t>
      </w:r>
    </w:p>
    <w:p w:rsidR="00292391" w:rsidRDefault="006E6FE0">
      <w:pPr>
        <w:pStyle w:val="1"/>
        <w:numPr>
          <w:ilvl w:val="0"/>
          <w:numId w:val="134"/>
        </w:numPr>
        <w:shd w:val="clear" w:color="auto" w:fill="auto"/>
      </w:pPr>
      <w:r>
        <w:t>я стадия — хирургическая. Глазные яблоки фикси</w:t>
      </w:r>
      <w:r>
        <w:softHyphen/>
        <w:t>рованы в центральном положении. Зрачки узкие, хорошо реагируют на свет. Тонус скелетной мускулатуры сохра</w:t>
      </w:r>
      <w:r>
        <w:softHyphen/>
        <w:t>нен. Однако отмечается расслабление жевательных мышц, что делает необходимым профилактику обструкции верх</w:t>
      </w:r>
      <w:r>
        <w:softHyphen/>
        <w:t>них дыхательных путей корнем языка. Сухожильные реф</w:t>
      </w:r>
      <w:r>
        <w:softHyphen/>
        <w:t>лексы снижены, глоточный и гортанный рефлексы сохран</w:t>
      </w:r>
      <w:r>
        <w:softHyphen/>
        <w:t>ны. Артериальное давление снижается на 10-30 мм рт. ст., отмечается тахикардия. Дыхание может быть угнетено незначительно, но может развиться и выраженная гипо</w:t>
      </w:r>
      <w:r>
        <w:softHyphen/>
        <w:t>вентиляция, вплоть до апное. Эти нарушения дыхания чаще всего отмечаются у ослабленных пациентов, а также в слу</w:t>
      </w:r>
      <w:r>
        <w:softHyphen/>
        <w:t>чаях быстрого введения больших доз барбитуратов.</w:t>
      </w:r>
    </w:p>
    <w:p w:rsidR="00292391" w:rsidRDefault="006E6FE0">
      <w:pPr>
        <w:pStyle w:val="1"/>
        <w:shd w:val="clear" w:color="auto" w:fill="auto"/>
      </w:pPr>
      <w:r>
        <w:t>Пробуждение. Продолжительность действия барбиту</w:t>
      </w:r>
      <w:r>
        <w:softHyphen/>
        <w:t>ратов колеблется от 10 до 30 мин и в среднем составляет 12—15 мин. Пациент обычно спокойно просыпается, без признаков возбуждения. В начале восстанавливается бо</w:t>
      </w:r>
      <w:r>
        <w:softHyphen/>
        <w:t>левая чувствительность: в ответ на продолжающиеся ма</w:t>
      </w:r>
      <w:r>
        <w:softHyphen/>
        <w:t>нипуляции отмечается расширение зрачков, появляются непроизвольные движения, прежде всего конечностей. Со</w:t>
      </w:r>
      <w:r>
        <w:softHyphen/>
        <w:t>знание восстанавливается в последнюю очередь: ответы пациента на вопросы односложны; сохраняются вялость, сонливость. В спокойной обстановке анестезия барбиту</w:t>
      </w:r>
      <w:r>
        <w:softHyphen/>
        <w:t>ратами плавно переходит во вторичный сон продолжи</w:t>
      </w:r>
      <w:r>
        <w:softHyphen/>
        <w:t>тельностью 30—40 мин.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Необходимо помнить, что во время вторичного сна на</w:t>
      </w:r>
      <w:r>
        <w:softHyphen/>
        <w:t>блюдается расслабление жевательной мускулатуры, что может привести к асфиксии. В связи с этим пациент нуж</w:t>
      </w:r>
      <w:r>
        <w:softHyphen/>
        <w:t>дается в постоянном наблюдении специалистом. С целью профилактики обструкции верхних дыхательных путей целесообразно уложить пациента на бок, подложив по</w:t>
      </w:r>
      <w:r>
        <w:softHyphen/>
        <w:t>душки под спину и грудь. Применение воздуховодов во время вторичного сна нежелательно из-за опасности раз</w:t>
      </w:r>
      <w:r>
        <w:softHyphen/>
        <w:t>вития ларингоспазма.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Осложнения и побочные эффекты. При грамотном ведении общей анестезии барбитуратами осложнения развиваются крайне редко. Наиболее частыми и опас</w:t>
      </w:r>
      <w:r>
        <w:softHyphen/>
        <w:t>ными осложнениями являются: гиповентиляция вплоть до развития апное, сердечно-сосудистый коллапс — след</w:t>
      </w:r>
      <w:r>
        <w:softHyphen/>
        <w:t>ствие прямого депрессивного воздействия барбитуратов на продолговатый мозг, где расположены жизненно важ</w:t>
      </w:r>
      <w:r>
        <w:softHyphen/>
        <w:t>ные центры — дыхательный и сосудодвигательный. В развитии осложнений со стороны сердечно-сосудистой системы заметную роль играет способность барбитура</w:t>
      </w:r>
      <w:r>
        <w:softHyphen/>
        <w:t>тов вызывать расширение сосудов зоны микроциркуля</w:t>
      </w:r>
      <w:r>
        <w:softHyphen/>
        <w:t>ции и тем самым быстро снижать периферическое со</w:t>
      </w:r>
      <w:r>
        <w:softHyphen/>
        <w:t>противление, а также их прямое депрессивное действие на миокард. В подавляющем большинстве случаев эти осложнения наблюдаются при быстром введении барби</w:t>
      </w:r>
      <w:r>
        <w:softHyphen/>
        <w:t>туратов или при введении концентрированных раство</w:t>
      </w:r>
      <w:r>
        <w:softHyphen/>
        <w:t>ров. Вместе с тем угнетение дыхания может наблюдать</w:t>
      </w:r>
      <w:r>
        <w:softHyphen/>
        <w:t>ся и при идеальном соблюдении техники введения пре</w:t>
      </w:r>
      <w:r>
        <w:softHyphen/>
        <w:t>паратов у ослабленных пациентов, у лиц пожилого и старческого возраста, у пациентов, имеющих наруше</w:t>
      </w:r>
      <w:r>
        <w:softHyphen/>
        <w:t>ния белкового обмена.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ЗАПОМНИТЕ! Перед началом общей анестезии барби</w:t>
      </w:r>
      <w:r>
        <w:softHyphen/>
        <w:t>туратами нужно подготовить все для проведения ИВЛ или ВВЛ, для интубации трахеи.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Некоторые осложнения могут быть связаны с недооцен</w:t>
      </w:r>
      <w:r>
        <w:softHyphen/>
        <w:t>кой глубины анестезии. Любые болезненные манипуля</w:t>
      </w:r>
      <w:r>
        <w:softHyphen/>
        <w:t>ции, начатые еще в стадии глубокого сна, могут привести либо к нарушениям деятельности сердечно-сосудистой системы — брадикардия, брадиаритмия, остановка кро</w:t>
      </w:r>
      <w:r>
        <w:softHyphen/>
        <w:t>вообращения, либо к ларинго- или бронхоспазму при по</w:t>
      </w:r>
      <w:r>
        <w:softHyphen/>
        <w:t>пытках введения воздуховода, интубации трахеи. Особую опасность в этом плане представляет тиопентал натрия. Не</w:t>
      </w:r>
      <w:r>
        <w:softHyphen/>
        <w:t>обходимо помнить, что даже при скрупулезном соблюде</w:t>
      </w:r>
      <w:r>
        <w:softHyphen/>
        <w:t>нии техники анестезии, его введение может привести к раз</w:t>
      </w:r>
      <w:r>
        <w:softHyphen/>
        <w:t>витию ларинго- и бронхоспазма у пациентов, страдающих хроническими заболеваниями верхних дыхательных путей.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Крайне опасно внутриартериальное введение барбиту</w:t>
      </w:r>
      <w:r>
        <w:softHyphen/>
        <w:t>ратов. Тотальный спазм артерий, наблюдаемый при этом, носит стойкий, длительный характер и может привести к развитию гангрены конечности. При возникновении это</w:t>
      </w:r>
      <w:r>
        <w:softHyphen/>
        <w:t>го осложнения показано срочное внутриартериальное вве</w:t>
      </w:r>
      <w:r>
        <w:softHyphen/>
        <w:t>дение 0,25 % раствора новокаина, регионарная анестезия плечевого сплетения, применение вазодилататоров.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При подкожном введении барбитуратов возникает вос</w:t>
      </w:r>
      <w:r>
        <w:softHyphen/>
        <w:t>палительная реакция с возможным последующим некро</w:t>
      </w:r>
      <w:r>
        <w:softHyphen/>
        <w:t>зом подкожно-жировой клетчатки. Это осложнение чаще возникает при введении тиопентала натрия, так как пос</w:t>
      </w:r>
      <w:r>
        <w:softHyphen/>
        <w:t>ледний обладает более выраженной по сравнению с гексе- налом щелочной реакцией (pH = 10,5). В случае попада</w:t>
      </w:r>
      <w:r>
        <w:softHyphen/>
        <w:t>ния барбитуратов под кожу пораженное место широко ин</w:t>
      </w:r>
      <w:r>
        <w:softHyphen/>
        <w:t>фильтрируют 0,25 % раствором новокаина и накладыва</w:t>
      </w:r>
      <w:r>
        <w:softHyphen/>
        <w:t>ют спиртовой компресс.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rPr>
          <w:b/>
          <w:bCs/>
        </w:rPr>
        <w:t>Показания к общей анестезии барбитуратами:</w:t>
      </w:r>
    </w:p>
    <w:p w:rsidR="00292391" w:rsidRDefault="006E6FE0">
      <w:pPr>
        <w:pStyle w:val="1"/>
        <w:numPr>
          <w:ilvl w:val="0"/>
          <w:numId w:val="135"/>
        </w:numPr>
        <w:shd w:val="clear" w:color="auto" w:fill="auto"/>
        <w:tabs>
          <w:tab w:val="left" w:pos="591"/>
        </w:tabs>
        <w:spacing w:line="264" w:lineRule="auto"/>
        <w:ind w:firstLine="320"/>
      </w:pPr>
      <w:r>
        <w:t>Однокомпонентная анестезия (моноанестезия) при краткосрочных нетравматичных оперативных вмешатель</w:t>
      </w:r>
      <w:r>
        <w:softHyphen/>
        <w:t>ствах (операции при абсцессах, флегмонах, гнойном мас</w:t>
      </w:r>
      <w:r>
        <w:softHyphen/>
        <w:t>тите, панарициях, выскабливании полости матки, вправ</w:t>
      </w:r>
      <w:r>
        <w:softHyphen/>
        <w:t>лении вывихов и др.) и манипуляциях.</w:t>
      </w:r>
    </w:p>
    <w:p w:rsidR="00292391" w:rsidRDefault="006E6FE0">
      <w:pPr>
        <w:pStyle w:val="1"/>
        <w:numPr>
          <w:ilvl w:val="0"/>
          <w:numId w:val="135"/>
        </w:numPr>
        <w:shd w:val="clear" w:color="auto" w:fill="auto"/>
        <w:tabs>
          <w:tab w:val="left" w:pos="586"/>
        </w:tabs>
        <w:spacing w:line="264" w:lineRule="auto"/>
        <w:ind w:firstLine="320"/>
      </w:pPr>
      <w:r>
        <w:t>Вводная анестезия при комбинированной общей ане</w:t>
      </w:r>
      <w:r>
        <w:softHyphen/>
        <w:t>стезии.</w:t>
      </w:r>
    </w:p>
    <w:p w:rsidR="00292391" w:rsidRDefault="006E6FE0">
      <w:pPr>
        <w:pStyle w:val="1"/>
        <w:numPr>
          <w:ilvl w:val="0"/>
          <w:numId w:val="135"/>
        </w:numPr>
        <w:shd w:val="clear" w:color="auto" w:fill="auto"/>
        <w:tabs>
          <w:tab w:val="left" w:pos="618"/>
        </w:tabs>
        <w:spacing w:line="264" w:lineRule="auto"/>
        <w:ind w:firstLine="320"/>
      </w:pPr>
      <w:r>
        <w:t>Анестезия при проведении кардиоверсии.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Противопоказания. Пациенты с хронической и острой дыхательной недостаточностью, так как барбитураты спо</w:t>
      </w:r>
      <w:r>
        <w:softHyphen/>
        <w:t>собны угнетать дыхательный центр, вызывая гиповенти</w:t>
      </w:r>
      <w:r>
        <w:softHyphen/>
        <w:t>ляцию. Из-за выраженных ваготонических свойств тио</w:t>
      </w:r>
      <w:r>
        <w:softHyphen/>
        <w:t>пентал натрия не следует применять при острых и хрони</w:t>
      </w:r>
      <w:r>
        <w:softHyphen/>
        <w:t>ческих заболеваниях верхних дыхательных путей (ларин</w:t>
      </w:r>
      <w:r>
        <w:softHyphen/>
        <w:t>гиты, трахеиты), при бронхиальной астме.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Противопоказано использование барбитуратов у паци</w:t>
      </w:r>
      <w:r>
        <w:softHyphen/>
        <w:t>ентов, страдающих выраженными заболеваниями печени (гепатиты, цирроз печени), учитывая ее ведущую роль в инактивации препаратов барбитуровой кислоты.</w:t>
      </w:r>
    </w:p>
    <w:p w:rsidR="00292391" w:rsidRDefault="006E6FE0">
      <w:pPr>
        <w:pStyle w:val="1"/>
        <w:shd w:val="clear" w:color="auto" w:fill="auto"/>
        <w:spacing w:after="300" w:line="264" w:lineRule="auto"/>
      </w:pPr>
      <w:r>
        <w:t>Специфическое действие барбитуратов на сосудодвига</w:t>
      </w:r>
      <w:r>
        <w:softHyphen/>
        <w:t>тельный центр, миокард, объемные сосуды и зону микро</w:t>
      </w:r>
      <w:r>
        <w:softHyphen/>
        <w:t>циркуляции ограничивает их применение при острой и хронической сердечно-сосудистой недостаточности любой этиологии — гиповолемическом шоке, гипертонической болезни.</w:t>
      </w:r>
    </w:p>
    <w:p w:rsidR="00292391" w:rsidRDefault="006E6FE0">
      <w:pPr>
        <w:pStyle w:val="24"/>
        <w:keepNext/>
        <w:keepLines/>
        <w:numPr>
          <w:ilvl w:val="0"/>
          <w:numId w:val="136"/>
        </w:numPr>
        <w:shd w:val="clear" w:color="auto" w:fill="auto"/>
        <w:tabs>
          <w:tab w:val="left" w:pos="939"/>
        </w:tabs>
        <w:spacing w:after="260" w:line="252" w:lineRule="auto"/>
        <w:ind w:left="0" w:firstLine="300"/>
        <w:jc w:val="both"/>
      </w:pPr>
      <w:bookmarkStart w:id="200" w:name="bookmark199"/>
      <w:r>
        <w:rPr>
          <w:rFonts w:ascii="Arial" w:eastAsia="Arial" w:hAnsi="Arial" w:cs="Arial"/>
        </w:rPr>
        <w:t>ВНУТРИВЕННАЯ АНЕСТЕЗИЯ КЕТАМИНОМ</w:t>
      </w:r>
      <w:bookmarkEnd w:id="200"/>
    </w:p>
    <w:p w:rsidR="00292391" w:rsidRDefault="006E6FE0">
      <w:pPr>
        <w:pStyle w:val="1"/>
        <w:shd w:val="clear" w:color="auto" w:fill="auto"/>
      </w:pPr>
      <w:r>
        <w:t>Препарат кетамин (калипсол, кеталар, кетанест) вы</w:t>
      </w:r>
      <w:r>
        <w:softHyphen/>
        <w:t>пускают двух формах:</w:t>
      </w:r>
    </w:p>
    <w:p w:rsidR="00292391" w:rsidRDefault="006E6FE0">
      <w:pPr>
        <w:pStyle w:val="1"/>
        <w:shd w:val="clear" w:color="auto" w:fill="auto"/>
      </w:pPr>
      <w:r>
        <w:t>флаконы емкостью 10 мл, 5 % раствор (в 1 мл содер</w:t>
      </w:r>
      <w:r>
        <w:softHyphen/>
        <w:t>жится 50 мг активного вещества);</w:t>
      </w:r>
    </w:p>
    <w:p w:rsidR="00292391" w:rsidRDefault="006E6FE0">
      <w:pPr>
        <w:pStyle w:val="1"/>
        <w:shd w:val="clear" w:color="auto" w:fill="auto"/>
      </w:pPr>
      <w:r>
        <w:t>флаконы емкостью 20 мл 1 % раствор (1 мл раствора содержит 10 мг активного вещества). Растворы прозрач</w:t>
      </w:r>
      <w:r>
        <w:softHyphen/>
        <w:t>ны, без запаха; pH — 3,5—5,5.</w:t>
      </w:r>
    </w:p>
    <w:p w:rsidR="00292391" w:rsidRDefault="006E6FE0">
      <w:pPr>
        <w:pStyle w:val="1"/>
        <w:shd w:val="clear" w:color="auto" w:fill="auto"/>
      </w:pPr>
      <w:r>
        <w:t>Методика.</w:t>
      </w:r>
    </w:p>
    <w:p w:rsidR="00292391" w:rsidRDefault="006E6FE0">
      <w:pPr>
        <w:pStyle w:val="1"/>
        <w:shd w:val="clear" w:color="auto" w:fill="auto"/>
        <w:sectPr w:rsidR="00292391">
          <w:footerReference w:type="even" r:id="rId144"/>
          <w:footerReference w:type="default" r:id="rId145"/>
          <w:pgSz w:w="6715" w:h="10934"/>
          <w:pgMar w:top="215" w:right="503" w:bottom="793" w:left="509" w:header="0" w:footer="3" w:gutter="0"/>
          <w:cols w:space="720"/>
          <w:noEndnote/>
          <w:docGrid w:linePitch="360"/>
        </w:sectPr>
      </w:pPr>
      <w:r>
        <w:t>Премедикация перед внутривенным введением кетами</w:t>
      </w:r>
      <w:r>
        <w:softHyphen/>
        <w:t>на имеет решающее значение в плане предупреждения раз</w:t>
      </w:r>
      <w:r>
        <w:softHyphen/>
        <w:t>вития побочных эффектов, свойственных этому препара</w:t>
      </w:r>
      <w:r>
        <w:softHyphen/>
        <w:t>ту. Учитывая специфическое действие кетамина на цент</w:t>
      </w:r>
      <w:r>
        <w:softHyphen/>
        <w:t>ральную нервную систему и, как следствие этого, появле</w:t>
      </w:r>
      <w:r>
        <w:softHyphen/>
        <w:t>ние в ходе анестезии вегетативных реакций, в состав средств для премедикации обязательно должны быть вклю</w:t>
      </w:r>
      <w:r>
        <w:softHyphen/>
        <w:t>чены малые транквилизаторы. Седуксен (реланиум) вво</w:t>
      </w:r>
      <w:r>
        <w:softHyphen/>
        <w:t>дят в/в непосредственно перед началом анестезии в дозе 5—10 мг. Кетамин повышает внутриглазное давление, по</w:t>
      </w:r>
      <w:r>
        <w:softHyphen/>
        <w:t xml:space="preserve">этому желательно не применять для премедикации холи- </w:t>
      </w:r>
    </w:p>
    <w:p w:rsidR="00292391" w:rsidRDefault="006E6FE0">
      <w:pPr>
        <w:pStyle w:val="1"/>
        <w:shd w:val="clear" w:color="auto" w:fill="auto"/>
        <w:ind w:firstLine="0"/>
      </w:pPr>
      <w:r>
        <w:t>политические средства, обладающие аналогичным эффек</w:t>
      </w:r>
      <w:r>
        <w:softHyphen/>
        <w:t>том (атропин), их следует заменить метацином. Нет необ</w:t>
      </w:r>
      <w:r>
        <w:softHyphen/>
        <w:t>ходимости включать в состав премедикации наркотичес</w:t>
      </w:r>
      <w:r>
        <w:softHyphen/>
        <w:t>кие анальгетики.</w:t>
      </w:r>
    </w:p>
    <w:p w:rsidR="00292391" w:rsidRDefault="006E6FE0">
      <w:pPr>
        <w:pStyle w:val="1"/>
        <w:shd w:val="clear" w:color="auto" w:fill="auto"/>
        <w:ind w:firstLine="320"/>
      </w:pPr>
      <w:r>
        <w:t>Кетамин вводят внутривенно из расчета 2,5 мг/кг мас</w:t>
      </w:r>
      <w:r>
        <w:softHyphen/>
        <w:t>сы тела в 1 % растворе со скоростью 4—5 мг/с в течение 30—40 с. При появлении признаков пробуждения, если нужно продлить анестезию, дополнительно внутривенно вводят кетамин из расчета 1 мг/кг массы тела.</w:t>
      </w:r>
    </w:p>
    <w:p w:rsidR="00292391" w:rsidRDefault="006E6FE0">
      <w:pPr>
        <w:pStyle w:val="1"/>
        <w:shd w:val="clear" w:color="auto" w:fill="auto"/>
        <w:ind w:firstLine="320"/>
      </w:pPr>
      <w:r>
        <w:t>После окончания операции, при появлении первых при</w:t>
      </w:r>
      <w:r>
        <w:softHyphen/>
        <w:t>знаков восстановления сознания дополнительно внутри</w:t>
      </w:r>
      <w:r>
        <w:softHyphen/>
        <w:t>венно вводят седуксен в дозе 5—10 мг. Это предотвращает развитие психических нарушений в ближайшем послеопе</w:t>
      </w:r>
      <w:r>
        <w:softHyphen/>
        <w:t>рационном периоде и ускоряет восстановление адекватно</w:t>
      </w:r>
      <w:r>
        <w:softHyphen/>
        <w:t>го сознания.</w:t>
      </w:r>
    </w:p>
    <w:p w:rsidR="00292391" w:rsidRDefault="006E6FE0">
      <w:pPr>
        <w:pStyle w:val="1"/>
        <w:shd w:val="clear" w:color="auto" w:fill="auto"/>
        <w:ind w:firstLine="320"/>
      </w:pPr>
      <w:r>
        <w:t>Клиника. Она определяется своеобразным действием препарата на ЦНС. В отличие от других известных внут</w:t>
      </w:r>
      <w:r>
        <w:softHyphen/>
        <w:t>ривенных анестетиков кетамин вызывает активацию лим</w:t>
      </w:r>
      <w:r>
        <w:softHyphen/>
        <w:t>бической системы с последующим распространением воз</w:t>
      </w:r>
      <w:r>
        <w:softHyphen/>
        <w:t>буждения на таламокортикальные структуры, что приво</w:t>
      </w:r>
      <w:r>
        <w:softHyphen/>
        <w:t>дит к дезорганизации деятельности ЦНС.</w:t>
      </w:r>
    </w:p>
    <w:p w:rsidR="00292391" w:rsidRDefault="006E6FE0">
      <w:pPr>
        <w:pStyle w:val="1"/>
        <w:shd w:val="clear" w:color="auto" w:fill="auto"/>
        <w:ind w:firstLine="320"/>
      </w:pPr>
      <w:r>
        <w:t>Анестезия наступает через 20-25 с от начала введения препарата. Практически одновременно с потерей созна</w:t>
      </w:r>
      <w:r>
        <w:softHyphen/>
        <w:t>ния у пациента развивается глубокая анальгезия, что по</w:t>
      </w:r>
      <w:r>
        <w:softHyphen/>
        <w:t>зволяет быстро начать оперативное вмешательство. Глаза пациента широко открыты, зрачки расширены, живо ре</w:t>
      </w:r>
      <w:r>
        <w:softHyphen/>
        <w:t>агируют на свет, глазные яблоки совершают нистагмо</w:t>
      </w:r>
      <w:r>
        <w:softHyphen/>
        <w:t>видные движения, роговичный рефлекс не угнетен. В этот период у пациентов наблюдается различной степени ги</w:t>
      </w:r>
      <w:r>
        <w:softHyphen/>
        <w:t>перреактивность скелетной мускулатуры, проявляющая</w:t>
      </w:r>
      <w:r>
        <w:softHyphen/>
        <w:t>ся в периодически возникающих движениях конечностей, повышении тонуса мышц, в том числе жевательных, а также мышц языка. Это предупреждает обструкцию вер</w:t>
      </w:r>
      <w:r>
        <w:softHyphen/>
        <w:t>хних дыхательных путей корнем языка. Кожные покро</w:t>
      </w:r>
      <w:r>
        <w:softHyphen/>
        <w:t>вы пациента сухие, теплые, розовые вследствие сниже</w:t>
      </w:r>
      <w:r>
        <w:softHyphen/>
        <w:t>ния общего периферического сопротивления и улучшения микроциркуляции. Дыхание остается спокойным, глубо</w:t>
      </w:r>
      <w:r>
        <w:softHyphen/>
        <w:t>ким. Случаи нарушения дыхания крайне редки и явля</w:t>
      </w:r>
      <w:r>
        <w:softHyphen/>
        <w:t>ются следствием сокращения дыхательной мускулатуры, ларингоспазма. Артериальное давление повышается на 20- 30 мм рт. ст.; частота сердечных сокращений возрастает в среднем на 20 % от исходного уровня. Прессорный эф</w:t>
      </w:r>
      <w:r>
        <w:softHyphen/>
        <w:t>фект кетамина связывают с его способностью увеличивать сердечный выброс, минутный объем сердца, объем цирку</w:t>
      </w:r>
      <w:r>
        <w:softHyphen/>
        <w:t>лирующей крови. Немаловажное значение в возникнове</w:t>
      </w:r>
      <w:r>
        <w:softHyphen/>
        <w:t>нии гипертензии и тахикардии имеет повышение под воз</w:t>
      </w:r>
      <w:r>
        <w:softHyphen/>
        <w:t>действием этого анестетика уровня эндогенных катехола</w:t>
      </w:r>
      <w:r>
        <w:softHyphen/>
        <w:t>минов и кортикостероидов. Премедикация седуксеном по</w:t>
      </w:r>
      <w:r>
        <w:softHyphen/>
        <w:t>зволяет значительно уменьшить интенсивность вегетатив</w:t>
      </w:r>
      <w:r>
        <w:softHyphen/>
        <w:t>ных реакций в виде мышечной гиперреактивности, ги</w:t>
      </w:r>
      <w:r>
        <w:softHyphen/>
        <w:t>пертензии, тахикардии.</w:t>
      </w:r>
    </w:p>
    <w:p w:rsidR="00292391" w:rsidRDefault="006E6FE0">
      <w:pPr>
        <w:pStyle w:val="1"/>
        <w:shd w:val="clear" w:color="auto" w:fill="auto"/>
        <w:ind w:firstLine="280"/>
      </w:pPr>
      <w:r>
        <w:t>Продолжительность анестезии кетамином не превышает 10—15 мин, однако у ослабленных, пожилых пациентов срок действия препарата может удлиняться до 25—30 мин. Пробуждение пациента (в случаях, когда не применялись малые транквилизаторы) сопровождается психомоторным возбуждением, двигательным беспокойством, галлюцина</w:t>
      </w:r>
      <w:r>
        <w:softHyphen/>
        <w:t>циями, чаще всего угрожающего, отрицательного харак</w:t>
      </w:r>
      <w:r>
        <w:softHyphen/>
        <w:t>тера. Пациент при этом может отвечать на элементарные вопросы, однако при прекращении контакта быстро теря</w:t>
      </w:r>
      <w:r>
        <w:softHyphen/>
        <w:t>ет ориентацию в окружающей действительности. Полное восстановление сознания, исчезновение галлюцинаций на</w:t>
      </w:r>
      <w:r>
        <w:softHyphen/>
        <w:t>блюдается не ранее, чем через 40—60 мин после оконча</w:t>
      </w:r>
      <w:r>
        <w:softHyphen/>
        <w:t>ния анестезии. Все эти явления надежно купируются вве</w:t>
      </w:r>
      <w:r>
        <w:softHyphen/>
        <w:t>дением малых доз транквилизаторов (седуксен).</w:t>
      </w:r>
    </w:p>
    <w:p w:rsidR="00292391" w:rsidRDefault="006E6FE0">
      <w:pPr>
        <w:pStyle w:val="1"/>
        <w:shd w:val="clear" w:color="auto" w:fill="auto"/>
        <w:ind w:firstLine="280"/>
      </w:pPr>
      <w:r>
        <w:t>Осложнения и побочные эффекты кетамином немно</w:t>
      </w:r>
      <w:r>
        <w:softHyphen/>
        <w:t>гочисленны и не опасны.</w:t>
      </w:r>
    </w:p>
    <w:p w:rsidR="00292391" w:rsidRDefault="006E6FE0">
      <w:pPr>
        <w:pStyle w:val="1"/>
        <w:shd w:val="clear" w:color="auto" w:fill="auto"/>
        <w:ind w:firstLine="280"/>
      </w:pPr>
      <w:r>
        <w:t>Мышечная гиперреактивность создает неудобства для оперирующего хирурга, особенно при проведении «малых» оперативных вмешательств в литотомическом положении пациента на операционном столе. В крайне редких случа</w:t>
      </w:r>
      <w:r>
        <w:softHyphen/>
        <w:t>ях она может привести к нарушению механики дыхания вследствие ларингоспазма, сокращения диафрагмы, ды</w:t>
      </w:r>
      <w:r>
        <w:softHyphen/>
        <w:t>хательных мышц.</w:t>
      </w:r>
    </w:p>
    <w:p w:rsidR="00292391" w:rsidRDefault="006E6FE0">
      <w:pPr>
        <w:pStyle w:val="1"/>
        <w:shd w:val="clear" w:color="auto" w:fill="auto"/>
        <w:ind w:firstLine="280"/>
      </w:pPr>
      <w:r>
        <w:t>Как уже отмечалось, наиболее часто встречающимся побочным эффектом, свойственным кетамину, являются психотические проявления: галлюцинации, бред, наблю</w:t>
      </w:r>
      <w:r>
        <w:softHyphen/>
        <w:t>дающиеся в ближайшем послеоперационном периоде. Мы</w:t>
      </w:r>
      <w:r>
        <w:softHyphen/>
        <w:t>шечная гиперреактивность, изменения психики не могут служить противопоказанием для использования кетами</w:t>
      </w:r>
      <w:r>
        <w:softHyphen/>
        <w:t>на, они достаточно надежно купируются малыми транк</w:t>
      </w:r>
      <w:r>
        <w:softHyphen/>
        <w:t>вилизаторами.</w:t>
      </w:r>
    </w:p>
    <w:p w:rsidR="00292391" w:rsidRDefault="006E6FE0">
      <w:pPr>
        <w:pStyle w:val="1"/>
        <w:shd w:val="clear" w:color="auto" w:fill="auto"/>
        <w:ind w:firstLine="320"/>
      </w:pPr>
      <w:r>
        <w:t>Показания весьма обширны. Препарат может быть ис</w:t>
      </w:r>
      <w:r>
        <w:softHyphen/>
        <w:t>пользован для проведения моноанестезии при кратко</w:t>
      </w:r>
      <w:r>
        <w:softHyphen/>
        <w:t>срочных оперативных вмешательствах в различных обла</w:t>
      </w:r>
      <w:r>
        <w:softHyphen/>
        <w:t>стях хирургии, в качестве вводной и базис-анестезии. Спо</w:t>
      </w:r>
      <w:r>
        <w:softHyphen/>
        <w:t>собность кетамина обеспечивать выраженную анальгезию, увеличивать ударный и минутный объем сердца, повы</w:t>
      </w:r>
      <w:r>
        <w:softHyphen/>
        <w:t>шать уровень эндогенных катехоламинов и кортикостеро</w:t>
      </w:r>
      <w:r>
        <w:softHyphen/>
        <w:t>идов, увеличивать ОЦК (особенно в условиях кровопоте</w:t>
      </w:r>
      <w:r>
        <w:softHyphen/>
        <w:t>ри) позволяют считать кетамин препаратом выбора для проведения общей анестезии при массивной кровопотере, гиповолемическом шоке.</w:t>
      </w:r>
    </w:p>
    <w:p w:rsidR="00292391" w:rsidRDefault="006E6FE0">
      <w:pPr>
        <w:pStyle w:val="1"/>
        <w:shd w:val="clear" w:color="auto" w:fill="auto"/>
        <w:ind w:firstLine="320"/>
      </w:pPr>
      <w:r>
        <w:t>Учитывая, что кетамин значительно улучшает коро</w:t>
      </w:r>
      <w:r>
        <w:softHyphen/>
        <w:t>нарный кровоток, он может быть использован для анесте</w:t>
      </w:r>
      <w:r>
        <w:softHyphen/>
        <w:t>зиологического обеспечения кардиоверсии у пациентов с аритмической формой кардиогенного шока.</w:t>
      </w:r>
    </w:p>
    <w:p w:rsidR="00292391" w:rsidRDefault="006E6FE0">
      <w:pPr>
        <w:pStyle w:val="1"/>
        <w:shd w:val="clear" w:color="auto" w:fill="auto"/>
        <w:ind w:firstLine="420"/>
      </w:pPr>
      <w:r>
        <w:t>Свойство кетамина снижать уровень гистамина в плазме позволяет рекомендовать его для анестезии у па</w:t>
      </w:r>
      <w:r>
        <w:softHyphen/>
        <w:t>циентов с повышенным содержанием свободного гиста</w:t>
      </w:r>
      <w:r>
        <w:softHyphen/>
        <w:t>мина в плазме, в том числе и у сенсибилизированных пациентов.</w:t>
      </w:r>
    </w:p>
    <w:p w:rsidR="00292391" w:rsidRDefault="006E6FE0">
      <w:pPr>
        <w:pStyle w:val="1"/>
        <w:shd w:val="clear" w:color="auto" w:fill="auto"/>
        <w:ind w:firstLine="320"/>
      </w:pPr>
      <w:r>
        <w:t>Противопоказания. В связи с особенностями действия кетамина на гемодинамику (гипертензия, тахикардия), а также его стимулирующим эффектом на кору надпочеч</w:t>
      </w:r>
      <w:r>
        <w:softHyphen/>
        <w:t>ников, анестетик следует с большой осторожностью при</w:t>
      </w:r>
      <w:r>
        <w:softHyphen/>
        <w:t>менять у пациентов с гипертензивным синдромом. Абсо</w:t>
      </w:r>
      <w:r>
        <w:softHyphen/>
        <w:t>лютно противопоказан кетамин при эпилепсии, психичес</w:t>
      </w:r>
      <w:r>
        <w:softHyphen/>
        <w:t>ких заболеваниях, сопровождающихся повышенной ак</w:t>
      </w:r>
      <w:r>
        <w:softHyphen/>
        <w:t>тивностью лимбических структур мозга.</w:t>
      </w:r>
    </w:p>
    <w:p w:rsidR="00292391" w:rsidRDefault="006E6FE0">
      <w:pPr>
        <w:pStyle w:val="1"/>
        <w:shd w:val="clear" w:color="auto" w:fill="auto"/>
        <w:ind w:firstLine="320"/>
      </w:pPr>
      <w:r>
        <w:t>Способность кетамина повышать внутричерепное и внут</w:t>
      </w:r>
      <w:r>
        <w:softHyphen/>
        <w:t>риглазное давление заставляет отказаться от него при ней</w:t>
      </w:r>
      <w:r>
        <w:softHyphen/>
        <w:t>рохирургических вмешательствах, у пациентов с череп</w:t>
      </w:r>
      <w:r>
        <w:softHyphen/>
        <w:t>но-мозговой травмой, глаукомой.</w:t>
      </w:r>
    </w:p>
    <w:p w:rsidR="00292391" w:rsidRDefault="006E6FE0">
      <w:pPr>
        <w:pStyle w:val="1"/>
        <w:shd w:val="clear" w:color="auto" w:fill="auto"/>
        <w:ind w:firstLine="320"/>
      </w:pPr>
      <w:r>
        <w:t>Показания к кетамину ограничены при стоматологи</w:t>
      </w:r>
      <w:r>
        <w:softHyphen/>
        <w:t>ческих и ЛОР-операциях ввиду его способности повышать саливацию и рвотный рефлекс.</w:t>
      </w:r>
    </w:p>
    <w:p w:rsidR="00292391" w:rsidRDefault="006E6FE0">
      <w:pPr>
        <w:pStyle w:val="1"/>
        <w:shd w:val="clear" w:color="auto" w:fill="auto"/>
        <w:spacing w:after="220" w:line="262" w:lineRule="auto"/>
        <w:ind w:firstLine="0"/>
        <w:jc w:val="center"/>
      </w:pPr>
      <w:r>
        <w:t>Внутримышечная анестезия кетамином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Методика. После типичной премедикации препарат вводят в/м без предварительного разведения в дозе 5— 10 мг/кг массы тела. При этом способе хирургическая ста</w:t>
      </w:r>
      <w:r>
        <w:softHyphen/>
        <w:t>дия наступает через 2—4 мин, а длительность анестезии составляет 15—20 мин. Повторное введение кетамина осу</w:t>
      </w:r>
      <w:r>
        <w:softHyphen/>
        <w:t>ществляют в дозе 2,5-3 мг/кг массы при появлении при</w:t>
      </w:r>
      <w:r>
        <w:softHyphen/>
        <w:t>знаков пробуждения.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Клиника, осложнения, показания и противопоказа</w:t>
      </w:r>
      <w:r>
        <w:softHyphen/>
        <w:t>ния при внутримышечном методе такие же, как и при внутривенном методе введения. Необходимо отметить, что внутримышечная анестезия кетамином имеет преимуще</w:t>
      </w:r>
      <w:r>
        <w:softHyphen/>
        <w:t>ства у детей и у эмоционально возбудимых пациентов. Этот способ введения препарата позволяет начать анесте</w:t>
      </w:r>
      <w:r>
        <w:softHyphen/>
        <w:t>зию еще в палате, незаметно для пациента, а следователь</w:t>
      </w:r>
      <w:r>
        <w:softHyphen/>
        <w:t>но, устранить возможность развития эмоционального стрес</w:t>
      </w:r>
      <w:r>
        <w:softHyphen/>
        <w:t>са, неизбежного при доставке пациента в операционную.</w:t>
      </w:r>
    </w:p>
    <w:p w:rsidR="00292391" w:rsidRDefault="006E6FE0">
      <w:pPr>
        <w:pStyle w:val="1"/>
        <w:shd w:val="clear" w:color="auto" w:fill="auto"/>
        <w:spacing w:after="300" w:line="262" w:lineRule="auto"/>
        <w:ind w:firstLine="320"/>
      </w:pPr>
      <w:r>
        <w:t>К недостаткам внутримышечного способа анестезии ке</w:t>
      </w:r>
      <w:r>
        <w:softHyphen/>
        <w:t>тамином следует отнести ее плохую управляемость.</w:t>
      </w:r>
    </w:p>
    <w:p w:rsidR="00292391" w:rsidRDefault="006E6FE0">
      <w:pPr>
        <w:pStyle w:val="24"/>
        <w:keepNext/>
        <w:keepLines/>
        <w:numPr>
          <w:ilvl w:val="0"/>
          <w:numId w:val="136"/>
        </w:numPr>
        <w:shd w:val="clear" w:color="auto" w:fill="auto"/>
        <w:tabs>
          <w:tab w:val="left" w:pos="1222"/>
        </w:tabs>
        <w:spacing w:after="260" w:line="240" w:lineRule="auto"/>
        <w:ind w:left="580" w:firstLine="0"/>
      </w:pPr>
      <w:bookmarkStart w:id="201" w:name="bookmark200"/>
      <w:r>
        <w:rPr>
          <w:rFonts w:ascii="Arial" w:eastAsia="Arial" w:hAnsi="Arial" w:cs="Arial"/>
        </w:rPr>
        <w:t>ОБЩАЯ АНЕСТЕЗИЯ ПРОПОФОЛОМ</w:t>
      </w:r>
      <w:bookmarkEnd w:id="201"/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Пропофол (диприван) выпускают в ампулах по 10 мл в виде водной изотонической эмульсии, содержащей в 1 мл 10 мг пропофола.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Методика. В клинической практике используют мето</w:t>
      </w:r>
      <w:r>
        <w:softHyphen/>
        <w:t>дики болюсного (фракционного) и непрерывного капель</w:t>
      </w:r>
      <w:r>
        <w:softHyphen/>
        <w:t>ного введения препарата. Учитывая, что раствор пропо</w:t>
      </w:r>
      <w:r>
        <w:softHyphen/>
        <w:t>фола является хорошей питательной средой для микро</w:t>
      </w:r>
      <w:r>
        <w:softHyphen/>
        <w:t>флоры, следует вскрывать ампулы непосредственно перед его введением, а собственно введение препарата следует осуществлять сразу же после его забора в шприц.</w:t>
      </w:r>
    </w:p>
    <w:p w:rsidR="00292391" w:rsidRDefault="006E6FE0">
      <w:pPr>
        <w:pStyle w:val="1"/>
        <w:shd w:val="clear" w:color="auto" w:fill="auto"/>
        <w:spacing w:after="240" w:line="262" w:lineRule="auto"/>
        <w:ind w:firstLine="320"/>
        <w:sectPr w:rsidR="00292391">
          <w:footerReference w:type="even" r:id="rId146"/>
          <w:footerReference w:type="default" r:id="rId147"/>
          <w:footerReference w:type="first" r:id="rId148"/>
          <w:pgSz w:w="6715" w:h="10934"/>
          <w:pgMar w:top="215" w:right="503" w:bottom="793" w:left="509" w:header="0" w:footer="3" w:gutter="0"/>
          <w:cols w:space="720"/>
          <w:noEndnote/>
          <w:titlePg/>
          <w:docGrid w:linePitch="360"/>
        </w:sectPr>
      </w:pPr>
      <w:r>
        <w:t>Пропофол оказывает слабое анальгетическое действие и не способен блокировать интерорецепцию с рефлексоген</w:t>
      </w:r>
      <w:r>
        <w:softHyphen/>
        <w:t>ных зон. Поэтому в премедикацию желательно включать наркотические или ненаркотические анальгетики. Нали</w:t>
      </w:r>
      <w:r>
        <w:softHyphen/>
        <w:t>чие у препарата четко выраженных ваготонических свойств диктует необходимость обязательного применения для премедикации ваголитических средств (атропин, метацин).</w:t>
      </w:r>
    </w:p>
    <w:p w:rsidR="00292391" w:rsidRDefault="006E6FE0">
      <w:pPr>
        <w:pStyle w:val="1"/>
        <w:shd w:val="clear" w:color="auto" w:fill="auto"/>
        <w:spacing w:line="262" w:lineRule="auto"/>
        <w:ind w:firstLine="340"/>
      </w:pPr>
      <w:r>
        <w:t>Болюсное введение пропофола заключается во внутри</w:t>
      </w:r>
      <w:r>
        <w:softHyphen/>
        <w:t>венном его введении шприцем в неразведенном виде из расчета 2—2,5 мг/кг, т.е. 15—20 мл. Вводить препарат сле</w:t>
      </w:r>
      <w:r>
        <w:softHyphen/>
        <w:t>дует медленно (60—90 с) из-за опасности нарушений внеш</w:t>
      </w:r>
      <w:r>
        <w:softHyphen/>
        <w:t>него дыхания и гемодинамики. В случае необходимости можно пролонгировать анестезию повторным введением 25—50 мг пропофола.</w:t>
      </w:r>
    </w:p>
    <w:p w:rsidR="00292391" w:rsidRDefault="006E6FE0">
      <w:pPr>
        <w:pStyle w:val="1"/>
        <w:shd w:val="clear" w:color="auto" w:fill="auto"/>
        <w:spacing w:line="262" w:lineRule="auto"/>
        <w:ind w:firstLine="340"/>
      </w:pPr>
      <w:r>
        <w:t>Непрерывная инфузия пропофола позволяет поддержи</w:t>
      </w:r>
      <w:r>
        <w:softHyphen/>
        <w:t>вать его постоянную концентрацию в крови. Капельное внутривенное введение препарата осуществляют в тече</w:t>
      </w:r>
      <w:r>
        <w:softHyphen/>
        <w:t>ние всего оперативного вмешательства со скоростью 4— 8 мг/кг/ч. Пропофол можно вводить в неразведенном виде, но, учитывая его побочные свойства, предпочтение следу</w:t>
      </w:r>
      <w:r>
        <w:softHyphen/>
        <w:t>ет отдавать инфузии этого анестетика в сочетании с 5% раствором глюкозы в объемном соотношении 1:5. Скорость введения пропофола зависит от возраста пациента, его об</w:t>
      </w:r>
      <w:r>
        <w:softHyphen/>
        <w:t>щего состояния.</w:t>
      </w:r>
    </w:p>
    <w:p w:rsidR="00292391" w:rsidRDefault="006E6FE0">
      <w:pPr>
        <w:pStyle w:val="1"/>
        <w:shd w:val="clear" w:color="auto" w:fill="auto"/>
        <w:spacing w:line="262" w:lineRule="auto"/>
        <w:ind w:firstLine="340"/>
      </w:pPr>
      <w:r>
        <w:t>Клиника. Так называемая хирургическая стадия об</w:t>
      </w:r>
      <w:r>
        <w:softHyphen/>
        <w:t>щей анестезии пропофолом развивается спокойно, без ви</w:t>
      </w:r>
      <w:r>
        <w:softHyphen/>
        <w:t>димых признаков возбуждения пациента через 20-30 с от начала его введения. Глазные яблоки фиксированы в цен</w:t>
      </w:r>
      <w:r>
        <w:softHyphen/>
        <w:t>тральном положении, зрачки узкие, роговичный и корне</w:t>
      </w:r>
      <w:r>
        <w:softHyphen/>
        <w:t>альный рефлексы сохранены. В большинстве случаев пос</w:t>
      </w:r>
      <w:r>
        <w:softHyphen/>
        <w:t>ле введения препарата отмечается брадипноэ до 10-12 ды</w:t>
      </w:r>
      <w:r>
        <w:softHyphen/>
        <w:t>ханий в минуту или апноэ продолжительностью от 30 с до 3 мин. Причиной этого, по всей вероятности, является угнетающее действие пропофола на дыхательный центр. В связи с этим еще до начала анестезии необходимо под</w:t>
      </w:r>
      <w:r>
        <w:softHyphen/>
        <w:t>готовить аппаратуру для проведения ВВЛ или ИВЛ.</w:t>
      </w:r>
    </w:p>
    <w:p w:rsidR="00292391" w:rsidRDefault="006E6FE0">
      <w:pPr>
        <w:pStyle w:val="1"/>
        <w:shd w:val="clear" w:color="auto" w:fill="auto"/>
        <w:spacing w:line="262" w:lineRule="auto"/>
        <w:ind w:firstLine="340"/>
      </w:pPr>
      <w:r>
        <w:t>Введение пропофола приводит к снижению систоличес</w:t>
      </w:r>
      <w:r>
        <w:softHyphen/>
        <w:t>кого и диастолического артериального давления на 15- 25 % от исходного уровня; возможна брадикардия —- до 60 и даже до 40 ударов в минуту. Эти изменения могут быть следствием ваготропного, периферического вазоди</w:t>
      </w:r>
      <w:r>
        <w:softHyphen/>
        <w:t>лятирующего и умеренного кардиодепрессивного эффек</w:t>
      </w:r>
      <w:r>
        <w:softHyphen/>
        <w:t>тов, присущих пропофолу. Выраженность изменений ге</w:t>
      </w:r>
      <w:r>
        <w:softHyphen/>
        <w:t>модинамики зависит от возраста и общего состояния па</w:t>
      </w:r>
      <w:r>
        <w:softHyphen/>
        <w:t>циента, дозы препарата и скорости его введения. Поэтому нужно подготовить все необходимое для коррекции нару</w:t>
      </w:r>
      <w:r>
        <w:softHyphen/>
        <w:t>шений гемодинамики путем дополнительной атропиниза- ции, ускорения инфузии плазмозаменителей, в ряде слу</w:t>
      </w:r>
      <w:r>
        <w:softHyphen/>
        <w:t>чаев — введения прессорных аминов.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После однократного введения клинической дозы про</w:t>
      </w:r>
      <w:r>
        <w:softHyphen/>
        <w:t>пофола длительность анестезии составляет 6-9 мин. Про</w:t>
      </w:r>
      <w:r>
        <w:softHyphen/>
        <w:t>буждение пациента спокойное, без развития психоэмоци</w:t>
      </w:r>
      <w:r>
        <w:softHyphen/>
        <w:t>ональных реакций. Уже через 1—2 мин после пробужде</w:t>
      </w:r>
      <w:r>
        <w:softHyphen/>
        <w:t>ния пациенты способны адекватно реагировать на окру</w:t>
      </w:r>
      <w:r>
        <w:softHyphen/>
        <w:t>жающую обстановку.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Осложнения и побочные эффекты. Наиболее харак</w:t>
      </w:r>
      <w:r>
        <w:softHyphen/>
        <w:t>терными побочными эффектами, свойственными пропо</w:t>
      </w:r>
      <w:r>
        <w:softHyphen/>
        <w:t>фолу, являются нарушения внешнего дыхания (брадип- ноэ, апноэ) и гемодинамики (брадикардия, снижение АД).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При введении больших доз пропофола или форсиро</w:t>
      </w:r>
      <w:r>
        <w:softHyphen/>
        <w:t>ванном его введении возможно появление мышечных фиб</w:t>
      </w:r>
      <w:r>
        <w:softHyphen/>
        <w:t>рилляций, двигательного возбуждения. В редких случа</w:t>
      </w:r>
      <w:r>
        <w:softHyphen/>
        <w:t>ях повышается слюноотделение, возникают спазмы же</w:t>
      </w:r>
      <w:r>
        <w:softHyphen/>
        <w:t>вательных мышц, стридор.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В период пробуждения лишь у немногих пациентов воз</w:t>
      </w:r>
      <w:r>
        <w:softHyphen/>
        <w:t>никают тошнота и рвота (хотя пропофол и оказывает про- тиворвотное действие), непродолжительная головная боль. У сенсибилизированных пациентов нередко, особенно в ответ на повторное введение пропофола, развиваются ал</w:t>
      </w:r>
      <w:r>
        <w:softHyphen/>
        <w:t>лергические реакции, чаще всего в виде эритемы, реже — частичного бронхоспазма, анафилактического шока.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Удлинение времени пробуждения до 20 мин и более наблюдаются у пациентов с хроническим гепатитом, цир</w:t>
      </w:r>
      <w:r>
        <w:softHyphen/>
        <w:t>розом печени. Это объясняется тем, что дезактивация про</w:t>
      </w:r>
      <w:r>
        <w:softHyphen/>
        <w:t>пофола осуществляется печенью.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Из локальных реакций на введение пропофола следует отметить довольно частое появление болевых ощущений в месте его инъекции, реже — развитие флебита. С целью профилактики этих побочных реакций для введения пре</w:t>
      </w:r>
      <w:r>
        <w:softHyphen/>
        <w:t>парата следует использовать только крупные вены. Ин</w:t>
      </w:r>
      <w:r>
        <w:softHyphen/>
        <w:t>дукцию пропофола желательно осуществлять после пред</w:t>
      </w:r>
      <w:r>
        <w:softHyphen/>
        <w:t>варительного введения в эту же вену 0,25—0,5 % раствора новокаина.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Показания: вводная анестезия, моноанестезия при обез</w:t>
      </w:r>
      <w:r>
        <w:softHyphen/>
        <w:t>боливании краткосрочных хирургических операций и ма</w:t>
      </w:r>
      <w:r>
        <w:softHyphen/>
        <w:t>нипуляций; тотальная внутривенная анестезия (в сочета</w:t>
      </w:r>
      <w:r>
        <w:softHyphen/>
        <w:t>нии с малыми дозами наркотических анальгетиков, тран</w:t>
      </w:r>
      <w:r>
        <w:softHyphen/>
        <w:t>квилизаторов, кетамина) при нетравматичных оператив</w:t>
      </w:r>
      <w:r>
        <w:softHyphen/>
        <w:t>ных вмешательствах средней продолжительности.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Противопоказания.</w:t>
      </w:r>
    </w:p>
    <w:p w:rsidR="00292391" w:rsidRDefault="006E6FE0">
      <w:pPr>
        <w:pStyle w:val="1"/>
        <w:shd w:val="clear" w:color="auto" w:fill="auto"/>
        <w:spacing w:after="300" w:line="264" w:lineRule="auto"/>
        <w:ind w:firstLine="320"/>
      </w:pPr>
      <w:r>
        <w:t>Пропофол не следует применять у пациентов с дыха</w:t>
      </w:r>
      <w:r>
        <w:softHyphen/>
        <w:t>тельной, сердечно-сосудистой недостаточностью, при ги</w:t>
      </w:r>
      <w:r>
        <w:softHyphen/>
        <w:t>поволемии независимо от ее причины, а также при указа</w:t>
      </w:r>
      <w:r>
        <w:softHyphen/>
        <w:t>ниях в анамнезе пациента на аллергические реакции пос</w:t>
      </w:r>
      <w:r>
        <w:softHyphen/>
        <w:t>ле введения пропофола; у пациентов с флебитами или тром</w:t>
      </w:r>
      <w:r>
        <w:softHyphen/>
        <w:t>бофлебитами.</w:t>
      </w:r>
    </w:p>
    <w:p w:rsidR="00292391" w:rsidRDefault="006E6FE0">
      <w:pPr>
        <w:pStyle w:val="24"/>
        <w:keepNext/>
        <w:keepLines/>
        <w:numPr>
          <w:ilvl w:val="0"/>
          <w:numId w:val="136"/>
        </w:numPr>
        <w:shd w:val="clear" w:color="auto" w:fill="auto"/>
        <w:tabs>
          <w:tab w:val="left" w:pos="1307"/>
        </w:tabs>
        <w:spacing w:after="300" w:line="240" w:lineRule="auto"/>
        <w:ind w:left="680" w:firstLine="0"/>
      </w:pPr>
      <w:bookmarkStart w:id="202" w:name="bookmark201"/>
      <w:r>
        <w:rPr>
          <w:rFonts w:ascii="Arial" w:eastAsia="Arial" w:hAnsi="Arial" w:cs="Arial"/>
        </w:rPr>
        <w:t>ОБЩАЯ АНЕСТЕЗИЯ ЭТОМИДАТОМ</w:t>
      </w:r>
      <w:bookmarkEnd w:id="202"/>
    </w:p>
    <w:p w:rsidR="00292391" w:rsidRDefault="006E6FE0">
      <w:pPr>
        <w:pStyle w:val="1"/>
        <w:shd w:val="clear" w:color="auto" w:fill="auto"/>
        <w:ind w:firstLine="320"/>
      </w:pPr>
      <w:r>
        <w:t>Этомидат (гипномидат) выпускается в ампулах, содер</w:t>
      </w:r>
      <w:r>
        <w:softHyphen/>
        <w:t>жащих 20 мл активного вещества в 10 мл раствора. Та</w:t>
      </w:r>
      <w:r>
        <w:softHyphen/>
        <w:t>ким образом, 1 мл раствора содержит 2 мг гипномидата.</w:t>
      </w:r>
    </w:p>
    <w:p w:rsidR="00292391" w:rsidRDefault="006E6FE0">
      <w:pPr>
        <w:pStyle w:val="1"/>
        <w:shd w:val="clear" w:color="auto" w:fill="auto"/>
        <w:ind w:firstLine="320"/>
      </w:pPr>
      <w:r>
        <w:t>Методика. По характеру действия на ЦНС этомидат относится к гипнотическим средствам и анальгетической активностью не обладает. Поэтому в премедикацию, по</w:t>
      </w:r>
      <w:r>
        <w:softHyphen/>
        <w:t>мимо ваголитических, необходимо включать нейролепти</w:t>
      </w:r>
      <w:r>
        <w:softHyphen/>
        <w:t>ческие и анальгетические средства. Препаратами выбора являются дроперидол, оказывающий выраженное психо</w:t>
      </w:r>
      <w:r>
        <w:softHyphen/>
        <w:t>тропное действие, и фентанил, обеспечивающий надеж</w:t>
      </w:r>
      <w:r>
        <w:softHyphen/>
        <w:t>ную анальгезию. За 1—2 мин до начала инъекции этоми- дата внутривенно струйно вводят 5—7,5 мг дроперидола и 0,1-15 мг фентанила.</w:t>
      </w:r>
    </w:p>
    <w:p w:rsidR="00292391" w:rsidRDefault="006E6FE0">
      <w:pPr>
        <w:pStyle w:val="1"/>
        <w:shd w:val="clear" w:color="auto" w:fill="auto"/>
        <w:ind w:firstLine="320"/>
      </w:pPr>
      <w:r>
        <w:t>Во избежание нарушений дыхания и кровообращения внутривенное введение препарата в дозе 0,2—0,3 мг/кг не</w:t>
      </w:r>
      <w:r>
        <w:softHyphen/>
        <w:t>обходимо осуществлять медленно, в течение 1-1,5 мин. В случае применения этомидата для вводной анестезии целесообразно вводить его в смеси с деполяризующими мышечными релаксантами.</w:t>
      </w:r>
    </w:p>
    <w:p w:rsidR="00292391" w:rsidRDefault="006E6FE0">
      <w:pPr>
        <w:pStyle w:val="1"/>
        <w:shd w:val="clear" w:color="auto" w:fill="auto"/>
        <w:ind w:firstLine="320"/>
      </w:pPr>
      <w:r>
        <w:t>При необходимости пролонгировать анестезию допол</w:t>
      </w:r>
      <w:r>
        <w:softHyphen/>
        <w:t>нительно вводят препарат болюсно, в дозе 0,1—0,15 мг/ кг, либо обеспечивают постоянное капельное введение его со скоростью 2—2,5 мг/мин.</w:t>
      </w:r>
    </w:p>
    <w:p w:rsidR="00292391" w:rsidRDefault="006E6FE0">
      <w:pPr>
        <w:pStyle w:val="1"/>
        <w:shd w:val="clear" w:color="auto" w:fill="auto"/>
        <w:spacing w:after="300"/>
        <w:ind w:firstLine="320"/>
      </w:pPr>
      <w:r>
        <w:t>Клиника. Выключение сознания после введения это</w:t>
      </w:r>
      <w:r>
        <w:softHyphen/>
        <w:t>мидата развивается быстро и совпадает с окончанием инъ</w:t>
      </w:r>
      <w:r>
        <w:softHyphen/>
        <w:t>екции клинической дозы препарата. Пик действия харак</w:t>
      </w:r>
      <w:r>
        <w:softHyphen/>
        <w:t>теризуется быстро проходящим расширением зрачков.</w:t>
      </w:r>
    </w:p>
    <w:p w:rsidR="00292391" w:rsidRDefault="006E6FE0">
      <w:pPr>
        <w:pStyle w:val="1"/>
        <w:shd w:val="clear" w:color="auto" w:fill="auto"/>
        <w:ind w:firstLine="0"/>
      </w:pPr>
      <w:r>
        <w:t>В единичных случаях наблюдаются умеренно выраженная гиперактивность отдельных групп мышц, кратковремен</w:t>
      </w:r>
      <w:r>
        <w:softHyphen/>
        <w:t>ное (20—30 с) апноэ, непродолжительное снижение арте</w:t>
      </w:r>
      <w:r>
        <w:softHyphen/>
        <w:t>риального давления на 20—30 мм рт. ст.</w:t>
      </w:r>
    </w:p>
    <w:p w:rsidR="00292391" w:rsidRDefault="006E6FE0">
      <w:pPr>
        <w:pStyle w:val="1"/>
        <w:shd w:val="clear" w:color="auto" w:fill="auto"/>
      </w:pPr>
      <w:r>
        <w:t>Мышечная гиперактивность слабее выражена или от</w:t>
      </w:r>
      <w:r>
        <w:softHyphen/>
        <w:t>сутствует в условиях премедикации препаратами для ней- ролептанальгезии (НЛА). Вместе с тем необходимо избе</w:t>
      </w:r>
      <w:r>
        <w:softHyphen/>
        <w:t>гать увеличения дозировки средств для НЛА, так как пос</w:t>
      </w:r>
      <w:r>
        <w:softHyphen/>
        <w:t>ледние могут удлинять апноэ (фентанил) и усиливать ги</w:t>
      </w:r>
      <w:r>
        <w:softHyphen/>
        <w:t>потензивный эффект этомидата (дроперидол).</w:t>
      </w:r>
    </w:p>
    <w:p w:rsidR="00292391" w:rsidRDefault="006E6FE0">
      <w:pPr>
        <w:pStyle w:val="1"/>
        <w:shd w:val="clear" w:color="auto" w:fill="auto"/>
      </w:pPr>
      <w:r>
        <w:t>Продолжительность гипнотического состояния зависит от дозы препарата: при введении его в дозе 0,2 мг/кг пробуждение пациента наступает через 3-5 мин; в дозе 0,3 мг/кг — через 5—7 мин. Оно зависит и от уровня бел</w:t>
      </w:r>
      <w:r>
        <w:softHyphen/>
        <w:t>ка в плазме крови: при гипопротеинемии время действия препарата увеличивается.</w:t>
      </w:r>
    </w:p>
    <w:p w:rsidR="00292391" w:rsidRDefault="006E6FE0">
      <w:pPr>
        <w:pStyle w:val="1"/>
        <w:shd w:val="clear" w:color="auto" w:fill="auto"/>
      </w:pPr>
      <w:r>
        <w:t>Пробуждение наступает быстро, однако в течение 30- 60 мин пациент остается вялым, заторможенным.</w:t>
      </w:r>
    </w:p>
    <w:p w:rsidR="00292391" w:rsidRDefault="006E6FE0">
      <w:pPr>
        <w:pStyle w:val="1"/>
        <w:shd w:val="clear" w:color="auto" w:fill="auto"/>
      </w:pPr>
      <w:r>
        <w:t>Осложнения и побочные эффекты. Апное и снижение артериального давления кратковременны и не носят угро</w:t>
      </w:r>
      <w:r>
        <w:softHyphen/>
        <w:t>жающего характера. Вместе с тем, учитывая необходимость использования в составе средств для премедикации аналь</w:t>
      </w:r>
      <w:r>
        <w:softHyphen/>
        <w:t>гетиков и нейролептиков, необходимо подготовить все для проведения ИВЛ и устранения артериальной гипотензии.</w:t>
      </w:r>
    </w:p>
    <w:p w:rsidR="00292391" w:rsidRDefault="006E6FE0">
      <w:pPr>
        <w:pStyle w:val="1"/>
        <w:shd w:val="clear" w:color="auto" w:fill="auto"/>
      </w:pPr>
      <w:r>
        <w:t>Этомидат тормозит синтез кортизола, в результате чего в течение многих часов после окончания анестезии уро</w:t>
      </w:r>
      <w:r>
        <w:softHyphen/>
        <w:t>вень кортикостероидных гормонов в плазме остается низ</w:t>
      </w:r>
      <w:r>
        <w:softHyphen/>
        <w:t>ким. У сенсибилизированых пациентов повторное внут</w:t>
      </w:r>
      <w:r>
        <w:softHyphen/>
        <w:t>ривенное введение этомидата может привести к развитию аллергических реакций.</w:t>
      </w:r>
    </w:p>
    <w:p w:rsidR="00292391" w:rsidRDefault="006E6FE0">
      <w:pPr>
        <w:pStyle w:val="1"/>
        <w:shd w:val="clear" w:color="auto" w:fill="auto"/>
      </w:pPr>
      <w:r>
        <w:t>Препарат оказывает раздражающее воздействие на ин</w:t>
      </w:r>
      <w:r>
        <w:softHyphen/>
        <w:t>тиму сосудов, что проявляется болевыми ощущениями по ходу вены во время индукции. В ряде случаев болевая реакция может быть продолжительной и беспокоить па</w:t>
      </w:r>
      <w:r>
        <w:softHyphen/>
        <w:t>циента после завершения операции. Предварительное вве</w:t>
      </w:r>
      <w:r>
        <w:softHyphen/>
        <w:t>дение фентанила не всегда блокирует эти реакции, в свя</w:t>
      </w:r>
      <w:r>
        <w:softHyphen/>
        <w:t>зи с чем индукцию анестетика желательно осуществлять после предварительного введения в эту же вену 0,25—0,5 % раствора новокаина.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Показания. Этомидат не оказывает существенного воз</w:t>
      </w:r>
      <w:r>
        <w:softHyphen/>
        <w:t>действия на функции органов и систем организма и мо</w:t>
      </w:r>
      <w:r>
        <w:softHyphen/>
        <w:t>жет применяться у ослабленных пациентов пожилого и старческого возраста с сопутствующими заболеваниями органов дыхания, сердечно-сосудистой системы, паренхи</w:t>
      </w:r>
      <w:r>
        <w:softHyphen/>
        <w:t>матозных органов, а также у пациентов, находящихся в критическом и терминальном состоянии. Его используют:</w:t>
      </w:r>
    </w:p>
    <w:p w:rsidR="00292391" w:rsidRDefault="006E6FE0">
      <w:pPr>
        <w:pStyle w:val="1"/>
        <w:numPr>
          <w:ilvl w:val="0"/>
          <w:numId w:val="137"/>
        </w:numPr>
        <w:shd w:val="clear" w:color="auto" w:fill="auto"/>
        <w:tabs>
          <w:tab w:val="left" w:pos="618"/>
        </w:tabs>
        <w:spacing w:line="264" w:lineRule="auto"/>
        <w:ind w:firstLine="320"/>
      </w:pPr>
      <w:r>
        <w:t>для вводной анестезии;</w:t>
      </w:r>
    </w:p>
    <w:p w:rsidR="00292391" w:rsidRDefault="006E6FE0">
      <w:pPr>
        <w:pStyle w:val="1"/>
        <w:numPr>
          <w:ilvl w:val="0"/>
          <w:numId w:val="137"/>
        </w:numPr>
        <w:shd w:val="clear" w:color="auto" w:fill="auto"/>
        <w:tabs>
          <w:tab w:val="left" w:pos="594"/>
        </w:tabs>
        <w:spacing w:line="264" w:lineRule="auto"/>
        <w:ind w:firstLine="320"/>
      </w:pPr>
      <w:r>
        <w:t>для анестезии при краткосрочных операциях и ма</w:t>
      </w:r>
      <w:r>
        <w:softHyphen/>
        <w:t>нипуляциях;</w:t>
      </w:r>
    </w:p>
    <w:p w:rsidR="00292391" w:rsidRDefault="006E6FE0">
      <w:pPr>
        <w:pStyle w:val="1"/>
        <w:numPr>
          <w:ilvl w:val="0"/>
          <w:numId w:val="137"/>
        </w:numPr>
        <w:shd w:val="clear" w:color="auto" w:fill="auto"/>
        <w:tabs>
          <w:tab w:val="left" w:pos="596"/>
        </w:tabs>
        <w:spacing w:line="264" w:lineRule="auto"/>
        <w:ind w:firstLine="320"/>
      </w:pPr>
      <w:r>
        <w:t>для тотальной внутривенной анестезии, используя непрерывное внутривенное капельное введение этомидата в сочетании с препаратами для НЛА;</w:t>
      </w:r>
    </w:p>
    <w:p w:rsidR="00292391" w:rsidRDefault="006E6FE0">
      <w:pPr>
        <w:pStyle w:val="1"/>
        <w:numPr>
          <w:ilvl w:val="0"/>
          <w:numId w:val="137"/>
        </w:numPr>
        <w:shd w:val="clear" w:color="auto" w:fill="auto"/>
        <w:tabs>
          <w:tab w:val="left" w:pos="635"/>
        </w:tabs>
        <w:spacing w:line="264" w:lineRule="auto"/>
        <w:ind w:firstLine="320"/>
      </w:pPr>
      <w:r>
        <w:t>при выполнении кардиоверсии.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Противопоказания. Этомидат не следует применять у</w:t>
      </w:r>
    </w:p>
    <w:p w:rsidR="00292391" w:rsidRDefault="006E6FE0">
      <w:pPr>
        <w:pStyle w:val="1"/>
        <w:shd w:val="clear" w:color="auto" w:fill="auto"/>
        <w:spacing w:after="300" w:line="264" w:lineRule="auto"/>
        <w:ind w:firstLine="0"/>
      </w:pPr>
      <w:r>
        <w:t>пациентов с недостаточностью функции надпочечников. С осторожностью следует использовать его при повторном проведения анестезии этим препаратом у пациентов, склон</w:t>
      </w:r>
      <w:r>
        <w:softHyphen/>
        <w:t>ных к аллергическим реакциям.</w:t>
      </w:r>
    </w:p>
    <w:p w:rsidR="00292391" w:rsidRDefault="006E6FE0">
      <w:pPr>
        <w:pStyle w:val="24"/>
        <w:keepNext/>
        <w:keepLines/>
        <w:numPr>
          <w:ilvl w:val="0"/>
          <w:numId w:val="136"/>
        </w:numPr>
        <w:shd w:val="clear" w:color="auto" w:fill="auto"/>
        <w:tabs>
          <w:tab w:val="left" w:pos="1234"/>
        </w:tabs>
        <w:spacing w:after="200" w:line="300" w:lineRule="auto"/>
        <w:ind w:left="1420" w:hanging="820"/>
      </w:pPr>
      <w:bookmarkStart w:id="203" w:name="bookmark202"/>
      <w:r>
        <w:rPr>
          <w:rFonts w:ascii="Arial" w:eastAsia="Arial" w:hAnsi="Arial" w:cs="Arial"/>
        </w:rPr>
        <w:t>ОБЩАЯ ВНУТРИВЕННАЯ АНЕСТЕЗИЯ ОКСИБУТИРАТОМ НАТРИЯ</w:t>
      </w:r>
      <w:bookmarkEnd w:id="203"/>
    </w:p>
    <w:p w:rsidR="00292391" w:rsidRDefault="006E6FE0">
      <w:pPr>
        <w:pStyle w:val="1"/>
        <w:shd w:val="clear" w:color="auto" w:fill="auto"/>
        <w:spacing w:line="269" w:lineRule="auto"/>
        <w:ind w:firstLine="320"/>
      </w:pPr>
      <w:r>
        <w:t>Оксибутират натрия (у-ОН).</w:t>
      </w:r>
    </w:p>
    <w:p w:rsidR="00292391" w:rsidRDefault="006E6FE0">
      <w:pPr>
        <w:pStyle w:val="1"/>
        <w:shd w:val="clear" w:color="auto" w:fill="auto"/>
        <w:spacing w:after="240" w:line="269" w:lineRule="auto"/>
        <w:ind w:firstLine="320"/>
      </w:pPr>
      <w:r>
        <w:t>Препарат относится к классу жирных кислот. Он пред</w:t>
      </w:r>
      <w:r>
        <w:softHyphen/>
        <w:t>ставляет собой белый или белый с кремовым оттенком кри</w:t>
      </w:r>
      <w:r>
        <w:softHyphen/>
        <w:t>сталлический сильно гигроскопический порошок, хорошо растворимый в воде и физиологическом растворе. Выпуска</w:t>
      </w:r>
      <w:r>
        <w:softHyphen/>
        <w:t>ется в порошке и в ампулах объемом 10 мл в 20 % растворе.</w:t>
      </w:r>
    </w:p>
    <w:p w:rsidR="00292391" w:rsidRDefault="006E6FE0">
      <w:pPr>
        <w:pStyle w:val="24"/>
        <w:keepNext/>
        <w:keepLines/>
        <w:numPr>
          <w:ilvl w:val="0"/>
          <w:numId w:val="138"/>
        </w:numPr>
        <w:shd w:val="clear" w:color="auto" w:fill="auto"/>
        <w:tabs>
          <w:tab w:val="left" w:pos="1752"/>
        </w:tabs>
        <w:spacing w:after="240" w:line="240" w:lineRule="auto"/>
        <w:ind w:left="1000" w:firstLine="0"/>
      </w:pPr>
      <w:bookmarkStart w:id="204" w:name="bookmark203"/>
      <w:r>
        <w:t>МЕТОДИКА ПРИМЕНЕНИЯ</w:t>
      </w:r>
      <w:bookmarkEnd w:id="204"/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Методика. В клинической практике широко применя</w:t>
      </w:r>
      <w:r>
        <w:softHyphen/>
        <w:t>ют две методики: медленного струйного или капельного введения и быстрого введения препарата в смеси с внут</w:t>
      </w:r>
      <w:r>
        <w:softHyphen/>
        <w:t>ривенными анестетиками короткого и ультракороткого действия.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Отмечено, что быстрое введение «чистого» оксибутира</w:t>
      </w:r>
      <w:r>
        <w:softHyphen/>
        <w:t>та натрия в подавляющем большинстве случаев сопровож</w:t>
      </w:r>
      <w:r>
        <w:softHyphen/>
        <w:t>дается выраженным мышечным напряжением. Возбужде</w:t>
      </w:r>
      <w:r>
        <w:softHyphen/>
        <w:t>ние центральной нервной системы более выражено при быстром нарастании концентрации оксибутирата натрия в крови и может клинически не проявляться при посте</w:t>
      </w:r>
      <w:r>
        <w:softHyphen/>
        <w:t>пенном ее увеличении.</w:t>
      </w:r>
    </w:p>
    <w:p w:rsidR="00292391" w:rsidRDefault="006E6FE0">
      <w:pPr>
        <w:pStyle w:val="1"/>
        <w:shd w:val="clear" w:color="auto" w:fill="auto"/>
        <w:spacing w:line="252" w:lineRule="auto"/>
      </w:pPr>
      <w:r>
        <w:t>Медленное введение. Методика заключается в следу</w:t>
      </w:r>
      <w:r>
        <w:softHyphen/>
        <w:t>ющем: 20 % раствор оксибутирата натрия вводят шпри</w:t>
      </w:r>
      <w:r>
        <w:softHyphen/>
        <w:t>цем фракционно через систему для внутривенных влива</w:t>
      </w:r>
      <w:r>
        <w:softHyphen/>
        <w:t>ний со скоростью 1-2 мл/ мин (20-40 мг/мин). В связи с тем, что индивидуальная чувствительность пациентов к оксибутирату натрия колеблется в широких пределах, ус</w:t>
      </w:r>
      <w:r>
        <w:softHyphen/>
        <w:t>тановить оптимальную дозу препарата до начала анесте</w:t>
      </w:r>
      <w:r>
        <w:softHyphen/>
        <w:t>зии практически невозможно. Эффективная доза оксибу</w:t>
      </w:r>
      <w:r>
        <w:softHyphen/>
        <w:t>тирата натрия составляет обычно 70-150 мг/кг массы пациента. Это зависит от пола, возраста, состояния паци</w:t>
      </w:r>
      <w:r>
        <w:softHyphen/>
        <w:t>ента. У женщин, лиц пожилого и старческого возраста, ослабленных пациентов применяют минимальные дозы ок</w:t>
      </w:r>
      <w:r>
        <w:softHyphen/>
        <w:t>сибутирата натрия.</w:t>
      </w:r>
    </w:p>
    <w:p w:rsidR="00292391" w:rsidRDefault="006E6FE0">
      <w:pPr>
        <w:pStyle w:val="1"/>
        <w:shd w:val="clear" w:color="auto" w:fill="auto"/>
        <w:spacing w:line="252" w:lineRule="auto"/>
      </w:pPr>
      <w:r>
        <w:t>При капельном введении оксибутирата натрия через систему для внутривенного введения целесообразно пред</w:t>
      </w:r>
      <w:r>
        <w:softHyphen/>
        <w:t>варительно смешать его 20 % раствор с 200-250 мл 10- 20 % глюкозы и добавлением соответствующей дозы ин</w:t>
      </w:r>
      <w:r>
        <w:softHyphen/>
        <w:t>сулина. Введение полученной смеси производят медлен</w:t>
      </w:r>
      <w:r>
        <w:softHyphen/>
        <w:t>но со скоростью 1,0—1,5 мг/кг оксибутирата натрия в</w:t>
      </w:r>
    </w:p>
    <w:p w:rsidR="00292391" w:rsidRDefault="006E6FE0">
      <w:pPr>
        <w:pStyle w:val="1"/>
        <w:numPr>
          <w:ilvl w:val="0"/>
          <w:numId w:val="139"/>
        </w:numPr>
        <w:shd w:val="clear" w:color="auto" w:fill="auto"/>
        <w:tabs>
          <w:tab w:val="left" w:pos="222"/>
        </w:tabs>
        <w:spacing w:line="252" w:lineRule="auto"/>
        <w:ind w:firstLine="0"/>
      </w:pPr>
      <w:r>
        <w:t>минуту.</w:t>
      </w:r>
    </w:p>
    <w:p w:rsidR="00292391" w:rsidRDefault="006E6FE0">
      <w:pPr>
        <w:pStyle w:val="1"/>
        <w:shd w:val="clear" w:color="auto" w:fill="auto"/>
        <w:spacing w:line="252" w:lineRule="auto"/>
      </w:pPr>
      <w:r>
        <w:t>При медленном введении препарата оптимальные стадии анестезии достигаются через 30-40 мин от начала инфузии.</w:t>
      </w:r>
    </w:p>
    <w:p w:rsidR="00292391" w:rsidRDefault="006E6FE0">
      <w:pPr>
        <w:pStyle w:val="1"/>
        <w:shd w:val="clear" w:color="auto" w:fill="auto"/>
        <w:spacing w:line="252" w:lineRule="auto"/>
      </w:pPr>
      <w:r>
        <w:t>Быстрое введение. Методика заключается в одномо</w:t>
      </w:r>
      <w:r>
        <w:softHyphen/>
        <w:t>ментном введении оксибутирата натрия из расчета 35- 40 мг/кг в смеси со 100—200 мг тиопентала натрия (гексе</w:t>
      </w:r>
      <w:r>
        <w:softHyphen/>
        <w:t>нала). Введение по данной методике занимает максимум</w:t>
      </w:r>
    </w:p>
    <w:p w:rsidR="00292391" w:rsidRDefault="006E6FE0">
      <w:pPr>
        <w:pStyle w:val="1"/>
        <w:numPr>
          <w:ilvl w:val="0"/>
          <w:numId w:val="139"/>
        </w:numPr>
        <w:shd w:val="clear" w:color="auto" w:fill="auto"/>
        <w:tabs>
          <w:tab w:val="left" w:pos="246"/>
        </w:tabs>
        <w:spacing w:after="240" w:line="252" w:lineRule="auto"/>
        <w:ind w:firstLine="0"/>
      </w:pPr>
      <w:r>
        <w:t>мин. Эффект наступает без признаков возбуждения че</w:t>
      </w:r>
      <w:r>
        <w:softHyphen/>
        <w:t>рез 4—6 мин от начала инъекции, что обеспечивает необ</w:t>
      </w:r>
      <w:r>
        <w:softHyphen/>
        <w:t>ходимые условия для интубации трахеи.</w:t>
      </w:r>
    </w:p>
    <w:p w:rsidR="00292391" w:rsidRDefault="006E6FE0">
      <w:pPr>
        <w:pStyle w:val="24"/>
        <w:keepNext/>
        <w:keepLines/>
        <w:numPr>
          <w:ilvl w:val="0"/>
          <w:numId w:val="138"/>
        </w:numPr>
        <w:shd w:val="clear" w:color="auto" w:fill="auto"/>
        <w:tabs>
          <w:tab w:val="left" w:pos="2092"/>
        </w:tabs>
        <w:spacing w:after="240" w:line="276" w:lineRule="auto"/>
        <w:ind w:left="1280" w:firstLine="0"/>
      </w:pPr>
      <w:bookmarkStart w:id="205" w:name="bookmark204"/>
      <w:r>
        <w:t>КЛИНИКА НАРКОЗА ОКСИБУГИРАТОМ НАТРИЯ</w:t>
      </w:r>
      <w:bookmarkEnd w:id="205"/>
    </w:p>
    <w:p w:rsidR="00292391" w:rsidRDefault="006E6FE0">
      <w:pPr>
        <w:pStyle w:val="1"/>
        <w:shd w:val="clear" w:color="auto" w:fill="auto"/>
        <w:spacing w:line="264" w:lineRule="auto"/>
      </w:pPr>
      <w:r>
        <w:t>Клиника. Характеризуется медленным, постепенным развитием анестезии с четкой фазностью. Различают 5 кли</w:t>
      </w:r>
      <w:r>
        <w:softHyphen/>
        <w:t>нических стадий анестезии оксибутиратом натрия.</w:t>
      </w:r>
    </w:p>
    <w:p w:rsidR="00292391" w:rsidRDefault="006E6FE0">
      <w:pPr>
        <w:pStyle w:val="1"/>
        <w:numPr>
          <w:ilvl w:val="0"/>
          <w:numId w:val="140"/>
        </w:numPr>
        <w:shd w:val="clear" w:color="auto" w:fill="auto"/>
        <w:tabs>
          <w:tab w:val="left" w:pos="512"/>
        </w:tabs>
      </w:pPr>
      <w:r>
        <w:t xml:space="preserve">стадия </w:t>
      </w:r>
      <w:r>
        <w:rPr>
          <w:lang w:val="en-US" w:eastAsia="en-US" w:bidi="en-US"/>
        </w:rPr>
        <w:t xml:space="preserve">— </w:t>
      </w:r>
      <w:r>
        <w:t>«поверхностного сна».</w:t>
      </w:r>
    </w:p>
    <w:p w:rsidR="00292391" w:rsidRDefault="006E6FE0">
      <w:pPr>
        <w:pStyle w:val="1"/>
        <w:shd w:val="clear" w:color="auto" w:fill="auto"/>
      </w:pPr>
      <w:r>
        <w:t>Первыми признаками действия препарата на централь</w:t>
      </w:r>
      <w:r>
        <w:softHyphen/>
        <w:t>ную нервную систему являются: успокоение пациента, по</w:t>
      </w:r>
      <w:r>
        <w:softHyphen/>
        <w:t>нижение эмоционального напряжения, исчезновение стра</w:t>
      </w:r>
      <w:r>
        <w:softHyphen/>
        <w:t>ха перед операцией. Сознание остается ясным. Пациенты заторможены, на вопросы отвечают правильно, но с опоз</w:t>
      </w:r>
      <w:r>
        <w:softHyphen/>
        <w:t>данием. На этом фоне наступает сон, который очень напо</w:t>
      </w:r>
      <w:r>
        <w:softHyphen/>
        <w:t>минает физиологический.</w:t>
      </w:r>
    </w:p>
    <w:p w:rsidR="00292391" w:rsidRDefault="006E6FE0">
      <w:pPr>
        <w:pStyle w:val="1"/>
        <w:shd w:val="clear" w:color="auto" w:fill="auto"/>
      </w:pPr>
      <w:r>
        <w:t>Разбудить пациента в этот период легко, но ответы его на вопросы невнятны. Артериальное давление постепенно снижается на 10-20 мм рт. ст.; пульс незначительно уре- жается. Дыхание не изменено. Роговичный рефлекс и ре</w:t>
      </w:r>
      <w:r>
        <w:softHyphen/>
        <w:t>акция зрачков на свет живые. Необходимо отметить, что у физически крепких субъектов, получивших оксибути</w:t>
      </w:r>
      <w:r>
        <w:softHyphen/>
        <w:t>рат натрия в дозе до 150 мг/кг массы тела, дальнейшего углубления анестезии может не произойти.</w:t>
      </w:r>
    </w:p>
    <w:p w:rsidR="00292391" w:rsidRDefault="006E6FE0">
      <w:pPr>
        <w:pStyle w:val="1"/>
        <w:numPr>
          <w:ilvl w:val="0"/>
          <w:numId w:val="140"/>
        </w:numPr>
        <w:shd w:val="clear" w:color="auto" w:fill="auto"/>
        <w:tabs>
          <w:tab w:val="left" w:pos="596"/>
        </w:tabs>
      </w:pPr>
      <w:r>
        <w:t>стадия — возбуждения. В последующий период от</w:t>
      </w:r>
      <w:r>
        <w:softHyphen/>
        <w:t>мечается умеренная мышечная гиперактивность, выража</w:t>
      </w:r>
      <w:r>
        <w:softHyphen/>
        <w:t>ющаяся в подергивании отдельных групп мышц, мышеч</w:t>
      </w:r>
      <w:r>
        <w:softHyphen/>
        <w:t>ной дрожи. Сознание отсутствует. При форсированном вве</w:t>
      </w:r>
      <w:r>
        <w:softHyphen/>
        <w:t>дении оксибутирата натрия и внешних раздражителях в период засыпания может отмечаться двигательное и рече</w:t>
      </w:r>
      <w:r>
        <w:softHyphen/>
        <w:t>вое возбуждения, повышенная саливация.</w:t>
      </w:r>
    </w:p>
    <w:p w:rsidR="00292391" w:rsidRDefault="006E6FE0">
      <w:pPr>
        <w:pStyle w:val="1"/>
        <w:shd w:val="clear" w:color="auto" w:fill="auto"/>
      </w:pPr>
      <w:r>
        <w:t>Стадия возбуждения при анестезии оксибутиратом натрия в отличие от стадии возбуждения при общей анестезии эфи</w:t>
      </w:r>
      <w:r>
        <w:softHyphen/>
        <w:t>ром не сопровождается существенными изменениями гемо</w:t>
      </w:r>
      <w:r>
        <w:softHyphen/>
        <w:t>динамики: пульс не изменяется, артериальное давление по</w:t>
      </w:r>
      <w:r>
        <w:softHyphen/>
        <w:t>вышается незначительно. Дыхание становится неровным и глубоким, возможно подавление дыхания типа Чейна - Сто</w:t>
      </w:r>
      <w:r>
        <w:softHyphen/>
        <w:t>кса. Глазные симптомы не претерпевают изменений.</w:t>
      </w:r>
    </w:p>
    <w:p w:rsidR="00292391" w:rsidRDefault="006E6FE0">
      <w:pPr>
        <w:pStyle w:val="1"/>
        <w:numPr>
          <w:ilvl w:val="0"/>
          <w:numId w:val="140"/>
        </w:numPr>
        <w:shd w:val="clear" w:color="auto" w:fill="auto"/>
        <w:tabs>
          <w:tab w:val="left" w:pos="680"/>
        </w:tabs>
      </w:pPr>
      <w:r>
        <w:t>стадия — глубокого сна. Дальнейшее углубление анестезии характеризуется наступлением состояния, ко</w:t>
      </w:r>
      <w:r>
        <w:softHyphen/>
        <w:t>торое напоминает спокойный, глубокий сон. Зрачки су</w:t>
      </w:r>
      <w:r>
        <w:softHyphen/>
        <w:t>живаются, глазные яблоки фиксированы в центральном положении, роговичный рефлекс и реакция зрачков на свет живые. Сознание отсутствует, реакция на малейшие болевые раздражения сохранена. Артериальное давление, пульс по сравнению с предыдущими стадиями не претер</w:t>
      </w:r>
      <w:r>
        <w:softHyphen/>
        <w:t>певают изменений. Сухожильные рефлексы ослаблены.</w:t>
      </w:r>
    </w:p>
    <w:p w:rsidR="00292391" w:rsidRDefault="006E6FE0">
      <w:pPr>
        <w:pStyle w:val="1"/>
        <w:numPr>
          <w:ilvl w:val="0"/>
          <w:numId w:val="140"/>
        </w:numPr>
        <w:shd w:val="clear" w:color="auto" w:fill="auto"/>
        <w:tabs>
          <w:tab w:val="left" w:pos="682"/>
        </w:tabs>
        <w:spacing w:line="264" w:lineRule="auto"/>
        <w:ind w:firstLine="280"/>
      </w:pPr>
      <w:r>
        <w:t>стадия — анальгезии. Далее при отсутствии изме</w:t>
      </w:r>
      <w:r>
        <w:softHyphen/>
        <w:t>нений со стороны артериального давления, пульса и глаз</w:t>
      </w:r>
      <w:r>
        <w:softHyphen/>
        <w:t>ных симптомов исчезают поверхностная болевая чувстви</w:t>
      </w:r>
      <w:r>
        <w:softHyphen/>
        <w:t>тельность и сухожильные рефлексы. Рефлексы с гортани и глотки сохранены, отмечается значительная релакса</w:t>
      </w:r>
      <w:r>
        <w:softHyphen/>
        <w:t>ция жевательных мышц и мышц конечностей. В этой ста</w:t>
      </w:r>
      <w:r>
        <w:softHyphen/>
        <w:t>дии допустимо проводить нетравматичные внеполостные операции с сохраненным самостоятельным дыханием.</w:t>
      </w:r>
    </w:p>
    <w:p w:rsidR="00292391" w:rsidRDefault="006E6FE0">
      <w:pPr>
        <w:pStyle w:val="1"/>
        <w:numPr>
          <w:ilvl w:val="0"/>
          <w:numId w:val="140"/>
        </w:numPr>
        <w:shd w:val="clear" w:color="auto" w:fill="auto"/>
        <w:tabs>
          <w:tab w:val="left" w:pos="685"/>
        </w:tabs>
        <w:spacing w:line="264" w:lineRule="auto"/>
        <w:ind w:firstLine="280"/>
      </w:pPr>
      <w:r>
        <w:t>стадия — глубокой анестезии. В дальнейшем пол</w:t>
      </w:r>
      <w:r>
        <w:softHyphen/>
        <w:t>ностью исчезает глубокая болевая чувствительность. От</w:t>
      </w:r>
      <w:r>
        <w:softHyphen/>
        <w:t>мечается полная релаксация жевательных мышц и мышц конечностей, значительное снижение тонуса мышц брюш</w:t>
      </w:r>
      <w:r>
        <w:softHyphen/>
        <w:t>ной стенки. Интубация трахеи на фоне угнетения глоточ</w:t>
      </w:r>
      <w:r>
        <w:softHyphen/>
        <w:t>ного и гортанного рефлексов легко выполнима без приме</w:t>
      </w:r>
      <w:r>
        <w:softHyphen/>
        <w:t>нения мышечных релаксантов. Артериальное давление, пульс, глазные симптомы по сравнению с предыдущей ста</w:t>
      </w:r>
      <w:r>
        <w:softHyphen/>
        <w:t>дией не изменяются. Угнетение дыхания не носит угро</w:t>
      </w:r>
      <w:r>
        <w:softHyphen/>
        <w:t>жающего характера. В этой стадии возможно проведение оперативных вмешательств без применения мышечных ре</w:t>
      </w:r>
      <w:r>
        <w:softHyphen/>
        <w:t>лаксантов.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280"/>
      </w:pPr>
      <w:r>
        <w:t>Пробуждение. При однократном введении оксибутирата натрия наступает через 1 ч 30 мин — 1 ч 40 мин от начала действия препарата. С момента пробуждения пациент кон</w:t>
      </w:r>
      <w:r>
        <w:softHyphen/>
        <w:t>тактен, отвечает на элементарные вопросы. Мышечная сила и рефлексы восстанавливаются в полном объеме.</w:t>
      </w:r>
    </w:p>
    <w:p w:rsidR="00292391" w:rsidRDefault="006E6FE0">
      <w:pPr>
        <w:pStyle w:val="24"/>
        <w:keepNext/>
        <w:keepLines/>
        <w:numPr>
          <w:ilvl w:val="0"/>
          <w:numId w:val="138"/>
        </w:numPr>
        <w:shd w:val="clear" w:color="auto" w:fill="auto"/>
        <w:tabs>
          <w:tab w:val="left" w:pos="802"/>
        </w:tabs>
        <w:spacing w:after="240" w:line="240" w:lineRule="auto"/>
        <w:ind w:left="0" w:firstLine="0"/>
      </w:pPr>
      <w:bookmarkStart w:id="206" w:name="bookmark205"/>
      <w:r>
        <w:t>ОСЛОЖНЕНИЯ И ПОБОЧНЫЕ ЭФФЕКТЫ</w:t>
      </w:r>
      <w:bookmarkEnd w:id="206"/>
    </w:p>
    <w:p w:rsidR="00292391" w:rsidRDefault="006E6FE0">
      <w:pPr>
        <w:pStyle w:val="1"/>
        <w:shd w:val="clear" w:color="auto" w:fill="auto"/>
        <w:ind w:firstLine="280"/>
      </w:pPr>
      <w:r>
        <w:t>Они немногочисленны и не опасны для пациента. Наи</w:t>
      </w:r>
      <w:r>
        <w:softHyphen/>
        <w:t>более частым осложнением является мышечная гиперак</w:t>
      </w:r>
      <w:r>
        <w:softHyphen/>
        <w:t>тивность, тонические судороги. Это осложнение наблюда</w:t>
      </w:r>
      <w:r>
        <w:softHyphen/>
        <w:t>ется при нарушении методики введения анестетика (быс</w:t>
      </w:r>
      <w:r>
        <w:softHyphen/>
        <w:t>трое введение) или при действии сильных внешних раз</w:t>
      </w:r>
      <w:r>
        <w:softHyphen/>
        <w:t xml:space="preserve">дражителей во время </w:t>
      </w:r>
      <w:r>
        <w:rPr>
          <w:lang w:val="en-US" w:eastAsia="en-US" w:bidi="en-US"/>
        </w:rPr>
        <w:t>I</w:t>
      </w:r>
      <w:r w:rsidRPr="002C6396">
        <w:rPr>
          <w:lang w:eastAsia="en-US" w:bidi="en-US"/>
        </w:rPr>
        <w:t>—</w:t>
      </w:r>
      <w:r>
        <w:t>II стадий анестезии. Эти явления легко купируются внутривенным введением транквили</w:t>
      </w:r>
      <w:r>
        <w:softHyphen/>
        <w:t>заторов, нейролептиков, наркотических анальгетиков, суб</w:t>
      </w:r>
      <w:r>
        <w:softHyphen/>
        <w:t>наркотических доз барбитуратов (гексенал).</w:t>
      </w:r>
    </w:p>
    <w:p w:rsidR="00292391" w:rsidRDefault="006E6FE0">
      <w:pPr>
        <w:pStyle w:val="1"/>
        <w:shd w:val="clear" w:color="auto" w:fill="auto"/>
        <w:ind w:firstLine="280"/>
      </w:pPr>
      <w:r>
        <w:t>Во время стадии возбуждения возможно угнетение ды</w:t>
      </w:r>
      <w:r>
        <w:softHyphen/>
        <w:t>хания, которое обусловлено нарушением ритма и глуби</w:t>
      </w:r>
      <w:r>
        <w:softHyphen/>
        <w:t>ны дыхания. Эти нарушения непродолжительны и прохо</w:t>
      </w:r>
      <w:r>
        <w:softHyphen/>
        <w:t>дят самостоятельно. Лишь в единичных случаях они мо</w:t>
      </w:r>
      <w:r>
        <w:softHyphen/>
        <w:t>гут привести к нарушению газообмена и требуют проведе</w:t>
      </w:r>
      <w:r>
        <w:softHyphen/>
        <w:t>ния вспомогательной или искусственной вентиляции лег</w:t>
      </w:r>
      <w:r>
        <w:softHyphen/>
        <w:t>ких.</w:t>
      </w:r>
    </w:p>
    <w:p w:rsidR="00292391" w:rsidRDefault="006E6FE0">
      <w:pPr>
        <w:pStyle w:val="1"/>
        <w:shd w:val="clear" w:color="auto" w:fill="auto"/>
        <w:spacing w:after="260" w:line="262" w:lineRule="auto"/>
        <w:ind w:firstLine="320"/>
      </w:pPr>
      <w:r>
        <w:t>Нарушения возбудимости сердца — крайне редкое ос</w:t>
      </w:r>
      <w:r>
        <w:softHyphen/>
        <w:t>ложнение. Экстрасистолы из верхней части атриовентри</w:t>
      </w:r>
      <w:r>
        <w:softHyphen/>
        <w:t>кулярного узла и желудочковые экстрасистолы кратко</w:t>
      </w:r>
      <w:r>
        <w:softHyphen/>
        <w:t>временны и легко купируются введением атропина.</w:t>
      </w:r>
    </w:p>
    <w:p w:rsidR="00292391" w:rsidRDefault="006E6FE0">
      <w:pPr>
        <w:pStyle w:val="24"/>
        <w:keepNext/>
        <w:keepLines/>
        <w:numPr>
          <w:ilvl w:val="0"/>
          <w:numId w:val="138"/>
        </w:numPr>
        <w:shd w:val="clear" w:color="auto" w:fill="auto"/>
        <w:tabs>
          <w:tab w:val="left" w:pos="1115"/>
        </w:tabs>
        <w:spacing w:after="0" w:line="240" w:lineRule="auto"/>
        <w:ind w:left="0" w:firstLine="320"/>
        <w:jc w:val="both"/>
      </w:pPr>
      <w:bookmarkStart w:id="207" w:name="bookmark206"/>
      <w:r>
        <w:t>ПОКАЗАНИЯ И ПРОТИВОПОКАЗАНИЯ</w:t>
      </w:r>
      <w:bookmarkEnd w:id="207"/>
    </w:p>
    <w:p w:rsidR="00292391" w:rsidRDefault="006E6FE0">
      <w:pPr>
        <w:pStyle w:val="24"/>
        <w:keepNext/>
        <w:keepLines/>
        <w:shd w:val="clear" w:color="auto" w:fill="auto"/>
        <w:spacing w:after="260" w:line="240" w:lineRule="auto"/>
        <w:ind w:left="0" w:firstLine="0"/>
        <w:jc w:val="center"/>
      </w:pPr>
      <w:bookmarkStart w:id="208" w:name="bookmark207"/>
      <w:r>
        <w:t>К ПРИМЕНЕНИЮ ОКСИБУТИРАТА НАТРИЯ</w:t>
      </w:r>
      <w:bookmarkEnd w:id="208"/>
    </w:p>
    <w:p w:rsidR="00292391" w:rsidRDefault="006E6FE0">
      <w:pPr>
        <w:pStyle w:val="1"/>
        <w:shd w:val="clear" w:color="auto" w:fill="auto"/>
        <w:ind w:firstLine="320"/>
      </w:pPr>
      <w:r>
        <w:t>Показания. Весьма разнообразны и определяются ма</w:t>
      </w:r>
      <w:r>
        <w:softHyphen/>
        <w:t>лой токсичностью препарата, выраженными гипнотичес</w:t>
      </w:r>
      <w:r>
        <w:softHyphen/>
        <w:t>кими свойствами, способностью существенно усиливать действие ингаляционных и неингаляционных анестети</w:t>
      </w:r>
      <w:r>
        <w:softHyphen/>
        <w:t>ков, выраженным антигипоксическим эффектом,</w:t>
      </w:r>
    </w:p>
    <w:p w:rsidR="00292391" w:rsidRDefault="006E6FE0">
      <w:pPr>
        <w:pStyle w:val="1"/>
        <w:shd w:val="clear" w:color="auto" w:fill="auto"/>
        <w:ind w:firstLine="320"/>
      </w:pPr>
      <w:r>
        <w:t>Оксибутират натрия показан для проведения моноане</w:t>
      </w:r>
      <w:r>
        <w:softHyphen/>
        <w:t>стезии с сохранением спонтанного дыхания, вводной и ба</w:t>
      </w:r>
      <w:r>
        <w:softHyphen/>
        <w:t>зис-анестезии. Учитывая, что оксибутират натрия не об</w:t>
      </w:r>
      <w:r>
        <w:softHyphen/>
        <w:t>ладает заметным анальгетическим эффектом, моноанес</w:t>
      </w:r>
      <w:r>
        <w:softHyphen/>
        <w:t>тезия возможна только при проведении нетравматичных, длительных внеполостных оперативных вмешательств (операции на венах, пластические операции). Оксибути</w:t>
      </w:r>
      <w:r>
        <w:softHyphen/>
        <w:t>рат натрия является анестетиком выбора для базис-анес</w:t>
      </w:r>
      <w:r>
        <w:softHyphen/>
        <w:t>тезии. Обладая способностью усиливать эффект ингаля</w:t>
      </w:r>
      <w:r>
        <w:softHyphen/>
        <w:t>ционных и неингаляционных анестетиков, не повышая одновременно их токсичности, он позволяет снизить эф</w:t>
      </w:r>
      <w:r>
        <w:softHyphen/>
        <w:t>фективную дозу основного анестетика и уменьшить опас</w:t>
      </w:r>
      <w:r>
        <w:softHyphen/>
        <w:t>ность их отрицательного воздействия на организм паци</w:t>
      </w:r>
      <w:r>
        <w:softHyphen/>
        <w:t>ента. В связи с этим базис-анестезия оксибутиратом на</w:t>
      </w:r>
      <w:r>
        <w:softHyphen/>
        <w:t>трия является методом выбора при оперативных вмеша</w:t>
      </w:r>
      <w:r>
        <w:softHyphen/>
        <w:t>тельствах у лиц пожилого и старческого возраста, у паци</w:t>
      </w:r>
      <w:r>
        <w:softHyphen/>
        <w:t>ентов с различными сопутствующими заболеваниями.</w:t>
      </w:r>
    </w:p>
    <w:p w:rsidR="00292391" w:rsidRDefault="006E6FE0">
      <w:pPr>
        <w:pStyle w:val="1"/>
        <w:shd w:val="clear" w:color="auto" w:fill="auto"/>
        <w:spacing w:after="140"/>
        <w:ind w:firstLine="320"/>
      </w:pPr>
      <w:r>
        <w:t>Широкое применение оксибутират натрия нашел в аку</w:t>
      </w:r>
      <w:r>
        <w:softHyphen/>
        <w:t>шерстве. Оксибутират натрия ускоряет течение родов, об</w:t>
      </w:r>
      <w:r>
        <w:softHyphen/>
        <w:t>легчая раскрытие матки. Сократительная способность мат</w:t>
      </w:r>
      <w:r>
        <w:softHyphen/>
        <w:t>ки при этом не угнетается.</w:t>
      </w:r>
    </w:p>
    <w:p w:rsidR="00292391" w:rsidRDefault="006E6FE0">
      <w:pPr>
        <w:pStyle w:val="1"/>
        <w:shd w:val="clear" w:color="auto" w:fill="auto"/>
      </w:pPr>
      <w:r>
        <w:t>Учитывая, что оксибутират натрия проявляет выражен</w:t>
      </w:r>
      <w:r>
        <w:softHyphen/>
        <w:t>ное защитное действие по отношению к радиации, он пока</w:t>
      </w:r>
      <w:r>
        <w:softHyphen/>
        <w:t>зан для общей анестезии при радиологических и рентгено</w:t>
      </w:r>
      <w:r>
        <w:softHyphen/>
        <w:t>логических исследованиях, при нейрохирургических вме</w:t>
      </w:r>
      <w:r>
        <w:softHyphen/>
        <w:t>шательствах, сопровождающийся подобными исследовани</w:t>
      </w:r>
      <w:r>
        <w:softHyphen/>
        <w:t>ями, при травме мозга. Большие перспективы имеет при</w:t>
      </w:r>
      <w:r>
        <w:softHyphen/>
        <w:t>менение оксибутирата натрия детской практике. У детей, в отличие от взрослых, анестезия при введении оксибутира</w:t>
      </w:r>
      <w:r>
        <w:softHyphen/>
        <w:t>та натрия наступает быстро, глубина анестезии и релакса</w:t>
      </w:r>
      <w:r>
        <w:softHyphen/>
        <w:t>ция мышц более выражены; интубация трахеи легко вы</w:t>
      </w:r>
      <w:r>
        <w:softHyphen/>
        <w:t>полнима без применения мышечных релаксантов.</w:t>
      </w:r>
    </w:p>
    <w:p w:rsidR="00292391" w:rsidRDefault="006E6FE0">
      <w:pPr>
        <w:pStyle w:val="1"/>
        <w:shd w:val="clear" w:color="auto" w:fill="auto"/>
      </w:pPr>
      <w:r>
        <w:t>Оксибутират натрия существенно повышает устойчи</w:t>
      </w:r>
      <w:r>
        <w:softHyphen/>
        <w:t>вость тканей мозга и сердца к гипоксии и широко исполь</w:t>
      </w:r>
      <w:r>
        <w:softHyphen/>
        <w:t>зуется в реанимационной практике при экстремальных состояниях (постреанимационная болезнь, острая дыха</w:t>
      </w:r>
      <w:r>
        <w:softHyphen/>
        <w:t>тельная и сердечно-сосудистая недостаточность и др.).</w:t>
      </w:r>
    </w:p>
    <w:p w:rsidR="00292391" w:rsidRDefault="006E6FE0">
      <w:pPr>
        <w:pStyle w:val="1"/>
        <w:shd w:val="clear" w:color="auto" w:fill="auto"/>
      </w:pPr>
      <w:r>
        <w:t>Ввиду того, что оксибутират натрия не нарушает бел</w:t>
      </w:r>
      <w:r>
        <w:softHyphen/>
        <w:t>кового баланса, его целесообразно применять в послеопе</w:t>
      </w:r>
      <w:r>
        <w:softHyphen/>
        <w:t>рационном периоде при парентеральном питании. С этой целью ежедневно вводят до 8—10 г препарата.</w:t>
      </w:r>
    </w:p>
    <w:p w:rsidR="00292391" w:rsidRDefault="006E6FE0">
      <w:pPr>
        <w:pStyle w:val="1"/>
        <w:shd w:val="clear" w:color="auto" w:fill="auto"/>
      </w:pPr>
      <w:r>
        <w:t>Оксибутират натрия показан в психиатрической прак</w:t>
      </w:r>
      <w:r>
        <w:softHyphen/>
        <w:t>тике, где он используется для купирования приступов пси</w:t>
      </w:r>
      <w:r>
        <w:softHyphen/>
        <w:t>хомоторного возбуждения, для борьбы с бессонницей, яв</w:t>
      </w:r>
      <w:r>
        <w:softHyphen/>
        <w:t>лениями паркинсонизма.</w:t>
      </w:r>
    </w:p>
    <w:p w:rsidR="00292391" w:rsidRDefault="006E6FE0">
      <w:pPr>
        <w:pStyle w:val="1"/>
        <w:shd w:val="clear" w:color="auto" w:fill="auto"/>
        <w:spacing w:after="220"/>
      </w:pPr>
      <w:r>
        <w:t>Противопоказания. Абсолютных нет. Учитывая спо</w:t>
      </w:r>
      <w:r>
        <w:softHyphen/>
        <w:t>собность оксибутирата натрия снижать концентрацию ка</w:t>
      </w:r>
      <w:r>
        <w:softHyphen/>
        <w:t>лия в плазме, к относительным противопоказаниям мож</w:t>
      </w:r>
      <w:r>
        <w:softHyphen/>
        <w:t>но отнести наличие у пациента гипокалиемии. Из-за спо</w:t>
      </w:r>
      <w:r>
        <w:softHyphen/>
        <w:t>собности оксибутирата натрия вызывать гипертензию в условиях искусственной вентиляции легких нежелатель</w:t>
      </w:r>
      <w:r>
        <w:softHyphen/>
        <w:t>но его использование у пациентов с гипертонической бо</w:t>
      </w:r>
      <w:r>
        <w:softHyphen/>
        <w:t>лезнью, у женщин, страдающих тяжелыми формами ток</w:t>
      </w:r>
      <w:r>
        <w:softHyphen/>
        <w:t>сикоза беременности.</w:t>
      </w:r>
    </w:p>
    <w:p w:rsidR="00292391" w:rsidRDefault="006E6FE0">
      <w:pPr>
        <w:pStyle w:val="24"/>
        <w:keepNext/>
        <w:keepLines/>
        <w:numPr>
          <w:ilvl w:val="0"/>
          <w:numId w:val="138"/>
        </w:numPr>
        <w:shd w:val="clear" w:color="auto" w:fill="auto"/>
        <w:tabs>
          <w:tab w:val="left" w:pos="1394"/>
        </w:tabs>
        <w:spacing w:after="220" w:line="271" w:lineRule="auto"/>
        <w:ind w:left="500" w:firstLine="100"/>
      </w:pPr>
      <w:bookmarkStart w:id="209" w:name="bookmark208"/>
      <w:r>
        <w:t>ПЕРОРАЛЬНЫЙ МЕТОД ОБЩЕЙ АНЕСТЕЗИИ ОКСИБУТИРАТОМ НАТРИЯ</w:t>
      </w:r>
      <w:bookmarkEnd w:id="209"/>
    </w:p>
    <w:p w:rsidR="00292391" w:rsidRDefault="006E6FE0">
      <w:pPr>
        <w:pStyle w:val="1"/>
        <w:shd w:val="clear" w:color="auto" w:fill="auto"/>
      </w:pPr>
      <w:r>
        <w:t>Это один из самых древних методов анестезии. В Ки</w:t>
      </w:r>
      <w:r>
        <w:softHyphen/>
        <w:t>тае и Индии для этого использовался гашиш, греки и рим</w:t>
      </w:r>
      <w:r>
        <w:softHyphen/>
        <w:t>ляне применяли мандрагору. Сегодня для этой цели чаще всего используют оксибутират натрия.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Методика. Порошок оксибутирата натрия в дозе 150- 200 мг/кг массы тела разводят в одной трети стакана воды или 5 % раствора глюкозы. Раствор, чтобы предупредить рвоту, подкисляют добавлением пищевой лимонной или яблочной кислот.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Клиника. Она не зависит от способа введения препара</w:t>
      </w:r>
      <w:r>
        <w:softHyphen/>
        <w:t>та, хотя при пероральном применении оксибутирата на</w:t>
      </w:r>
      <w:r>
        <w:softHyphen/>
        <w:t>трия не бывает возбуждения. Но скорость достижения ане</w:t>
      </w:r>
      <w:r>
        <w:softHyphen/>
        <w:t>стезии более медленная: сон наступает через 40—60 мин. После засыпания наступает полная амнезия. Она распро</w:t>
      </w:r>
      <w:r>
        <w:softHyphen/>
        <w:t>страняется также на ближайший послеоперационный пе</w:t>
      </w:r>
      <w:r>
        <w:softHyphen/>
        <w:t>риод. Полное сознание возвращается к пациенту спустя 6—12 ч после окончания операции. В ближайшие 6—12 ч пациент находится в сонливом состоянии и боли в месте операции не ощущает. Вводить анальгетики в этот пери</w:t>
      </w:r>
      <w:r>
        <w:softHyphen/>
        <w:t>од нет необходимости.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Осложнения и побочные эффекты. При пероральном введении самым частым осложнением является многократ</w:t>
      </w:r>
      <w:r>
        <w:softHyphen/>
        <w:t>ная рвота, наблюдающаяся у 10—15 % пациентов. Воз</w:t>
      </w:r>
      <w:r>
        <w:softHyphen/>
        <w:t>никновение рвоты можно предупредить введением неболь</w:t>
      </w:r>
      <w:r>
        <w:softHyphen/>
        <w:t>ших доз малых транквилизаторов и нейролептиков.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Показания. Использование этого метода для вводной или базис-анестезии показано у пациентов с неустойчи</w:t>
      </w:r>
      <w:r>
        <w:softHyphen/>
        <w:t>вой нервной системой. Это предупреждает осложнения со стороны нервной и сердечно-сосудистой систем, возника</w:t>
      </w:r>
      <w:r>
        <w:softHyphen/>
        <w:t>ющие в результате эмоционального напряжения.</w:t>
      </w:r>
    </w:p>
    <w:p w:rsidR="00292391" w:rsidRDefault="006E6FE0">
      <w:pPr>
        <w:pStyle w:val="1"/>
        <w:shd w:val="clear" w:color="auto" w:fill="auto"/>
        <w:spacing w:after="300" w:line="257" w:lineRule="auto"/>
        <w:ind w:firstLine="320"/>
      </w:pPr>
      <w:r>
        <w:t>Противопоказания. Пациенты, оперируемые на орга</w:t>
      </w:r>
      <w:r>
        <w:softHyphen/>
        <w:t>нах брюшной полости; стеноз привратника, кишечная не</w:t>
      </w:r>
      <w:r>
        <w:softHyphen/>
        <w:t>проходимость.</w:t>
      </w:r>
    </w:p>
    <w:p w:rsidR="00292391" w:rsidRDefault="006E6FE0">
      <w:pPr>
        <w:pStyle w:val="24"/>
        <w:keepNext/>
        <w:keepLines/>
        <w:numPr>
          <w:ilvl w:val="0"/>
          <w:numId w:val="136"/>
        </w:numPr>
        <w:shd w:val="clear" w:color="auto" w:fill="auto"/>
        <w:tabs>
          <w:tab w:val="left" w:pos="957"/>
        </w:tabs>
        <w:spacing w:after="200" w:line="307" w:lineRule="auto"/>
        <w:ind w:left="2440" w:hanging="2120"/>
      </w:pPr>
      <w:bookmarkStart w:id="210" w:name="bookmark209"/>
      <w:r>
        <w:rPr>
          <w:rFonts w:ascii="Arial" w:eastAsia="Arial" w:hAnsi="Arial" w:cs="Arial"/>
        </w:rPr>
        <w:t>ТОТАЛЬНАЯ ВНУТРИВЕННАЯ АНЕСТЕЗИЯ (ТВВА)</w:t>
      </w:r>
      <w:bookmarkEnd w:id="210"/>
    </w:p>
    <w:p w:rsidR="00292391" w:rsidRDefault="006E6FE0">
      <w:pPr>
        <w:pStyle w:val="1"/>
        <w:shd w:val="clear" w:color="auto" w:fill="auto"/>
        <w:spacing w:after="260" w:line="262" w:lineRule="auto"/>
        <w:ind w:firstLine="320"/>
      </w:pPr>
      <w:r>
        <w:t>ТВВА — это метод общей анестезии, включающий при</w:t>
      </w:r>
      <w:r>
        <w:softHyphen/>
        <w:t>менение различных средств для внутривенной анестезии (транквилизаторы, нейролептики, гипнотики, анальгети</w:t>
      </w:r>
      <w:r>
        <w:softHyphen/>
        <w:t>ки и пр.), способных оказывать суммирующее или потенци</w:t>
      </w:r>
      <w:r>
        <w:softHyphen/>
        <w:t>рующее действие по отношению друг к другу.</w:t>
      </w:r>
    </w:p>
    <w:p w:rsidR="00292391" w:rsidRDefault="006E6FE0">
      <w:pPr>
        <w:pStyle w:val="1"/>
        <w:shd w:val="clear" w:color="auto" w:fill="auto"/>
      </w:pPr>
      <w:r>
        <w:t>Под суммацией (суммированием) понимают такой фено</w:t>
      </w:r>
      <w:r>
        <w:softHyphen/>
        <w:t>мен, когда в результате действия двух или более средств для анестезии наблюдают эффект, равный сумме эффек</w:t>
      </w:r>
      <w:r>
        <w:softHyphen/>
        <w:t>тов каждого из них. При потенцировании конечный эф</w:t>
      </w:r>
      <w:r>
        <w:softHyphen/>
        <w:t>фект от применяемых средств значительно превышает простую сумму действия каждого. Феномены суммации и потенцирования позволяют достигнуть необходимого ре</w:t>
      </w:r>
      <w:r>
        <w:softHyphen/>
        <w:t>зультата при введении небольших, часто субнаркотичес</w:t>
      </w:r>
      <w:r>
        <w:softHyphen/>
        <w:t>ких доз препаратов для анестезии. Тем самым уменьшает</w:t>
      </w:r>
      <w:r>
        <w:softHyphen/>
        <w:t>ся токсический эффект на функции органов и систем орга</w:t>
      </w:r>
      <w:r>
        <w:softHyphen/>
        <w:t>низма каждого из используемых препаратов. Так, напри</w:t>
      </w:r>
      <w:r>
        <w:softHyphen/>
        <w:t>мер, фентанил, введенный внутривенно, способен умень</w:t>
      </w:r>
      <w:r>
        <w:softHyphen/>
        <w:t>шить равновесную концентрацию пропофола на 30-50 %.</w:t>
      </w:r>
    </w:p>
    <w:p w:rsidR="00292391" w:rsidRDefault="006E6FE0">
      <w:pPr>
        <w:pStyle w:val="1"/>
        <w:shd w:val="clear" w:color="auto" w:fill="auto"/>
      </w:pPr>
      <w:r>
        <w:t>Этот метод общей анестезии используется все чаще, что обусловлено несколькими факторами:</w:t>
      </w:r>
    </w:p>
    <w:p w:rsidR="00292391" w:rsidRDefault="006E6FE0">
      <w:pPr>
        <w:pStyle w:val="1"/>
        <w:numPr>
          <w:ilvl w:val="0"/>
          <w:numId w:val="141"/>
        </w:numPr>
        <w:shd w:val="clear" w:color="auto" w:fill="auto"/>
        <w:tabs>
          <w:tab w:val="left" w:pos="601"/>
        </w:tabs>
      </w:pPr>
      <w:r>
        <w:t>синтезом новых оригинальных средств для анесте</w:t>
      </w:r>
      <w:r>
        <w:softHyphen/>
        <w:t>зии, химическая структура которых позволяет точно рас</w:t>
      </w:r>
      <w:r>
        <w:softHyphen/>
        <w:t>считать эффективную концентрацию препарата в каждом конкретном случае;</w:t>
      </w:r>
    </w:p>
    <w:p w:rsidR="00292391" w:rsidRDefault="006E6FE0">
      <w:pPr>
        <w:pStyle w:val="1"/>
        <w:numPr>
          <w:ilvl w:val="0"/>
          <w:numId w:val="141"/>
        </w:numPr>
        <w:shd w:val="clear" w:color="auto" w:fill="auto"/>
        <w:tabs>
          <w:tab w:val="left" w:pos="598"/>
        </w:tabs>
      </w:pPr>
      <w:r>
        <w:t>разработкой перфузионных систем, позволяющих строго дозировать их на протяжении заданного времени;</w:t>
      </w:r>
    </w:p>
    <w:p w:rsidR="00292391" w:rsidRDefault="006E6FE0">
      <w:pPr>
        <w:pStyle w:val="1"/>
        <w:numPr>
          <w:ilvl w:val="0"/>
          <w:numId w:val="141"/>
        </w:numPr>
        <w:shd w:val="clear" w:color="auto" w:fill="auto"/>
        <w:tabs>
          <w:tab w:val="left" w:pos="598"/>
        </w:tabs>
      </w:pPr>
      <w:r>
        <w:t>возможностью учета их способности суммировать и/ или потенцировать эффект друг друга.</w:t>
      </w:r>
    </w:p>
    <w:p w:rsidR="00292391" w:rsidRDefault="006E6FE0">
      <w:pPr>
        <w:pStyle w:val="1"/>
        <w:shd w:val="clear" w:color="auto" w:fill="auto"/>
      </w:pPr>
      <w:r>
        <w:t>ТВВА чаще всего применяют при внеполостных опера</w:t>
      </w:r>
      <w:r>
        <w:softHyphen/>
        <w:t>тивных вмешательствах, не требующих мышечной релак</w:t>
      </w:r>
      <w:r>
        <w:softHyphen/>
        <w:t>сации.</w:t>
      </w:r>
    </w:p>
    <w:p w:rsidR="00292391" w:rsidRDefault="006E6FE0">
      <w:pPr>
        <w:pStyle w:val="1"/>
        <w:shd w:val="clear" w:color="auto" w:fill="auto"/>
        <w:spacing w:after="220"/>
      </w:pPr>
      <w:r>
        <w:t>Методики. Существуют различные схемы ТВВА. Од</w:t>
      </w:r>
      <w:r>
        <w:softHyphen/>
        <w:t>ним из самых наиболее удачных сочетаний для достиже</w:t>
      </w:r>
      <w:r>
        <w:softHyphen/>
        <w:t>ния ТВВА является комбинация анестетиков пропофола (дипривана) и/или кетамина с синтетическим наркотичес</w:t>
      </w:r>
      <w:r>
        <w:softHyphen/>
        <w:t>ким анальгетиком фентанилом.</w:t>
      </w:r>
    </w:p>
    <w:p w:rsidR="00292391" w:rsidRDefault="006E6FE0">
      <w:pPr>
        <w:pStyle w:val="24"/>
        <w:keepNext/>
        <w:keepLines/>
        <w:numPr>
          <w:ilvl w:val="0"/>
          <w:numId w:val="142"/>
        </w:numPr>
        <w:shd w:val="clear" w:color="auto" w:fill="auto"/>
        <w:tabs>
          <w:tab w:val="left" w:pos="1584"/>
        </w:tabs>
        <w:spacing w:after="220" w:line="276" w:lineRule="auto"/>
        <w:ind w:left="1840" w:right="780" w:hanging="1020"/>
      </w:pPr>
      <w:bookmarkStart w:id="211" w:name="bookmark210"/>
      <w:r>
        <w:t>КОМБИНАЦИЯ ПРОПОФОЛА С ФЕНТАНИЛОМ</w:t>
      </w:r>
      <w:bookmarkEnd w:id="211"/>
    </w:p>
    <w:p w:rsidR="00292391" w:rsidRDefault="006E6FE0">
      <w:pPr>
        <w:pStyle w:val="1"/>
        <w:shd w:val="clear" w:color="auto" w:fill="auto"/>
        <w:spacing w:after="220"/>
      </w:pPr>
      <w:r>
        <w:t>Начальная доза пропофола составляет 0,9—0,95 мг/кг (5- 6 мл или 50—60 мг), фентанила 0,008 мг/кг (1 мл или 0,05 мг). Поддерживающие дозы этих препаратов составля</w:t>
      </w:r>
      <w:r>
        <w:softHyphen/>
        <w:t>ют соответственно: 100-120 мкг/кг/мин и 1-3 мкг/кг/мин.</w:t>
      </w:r>
    </w:p>
    <w:p w:rsidR="00292391" w:rsidRDefault="006E6FE0">
      <w:pPr>
        <w:pStyle w:val="1"/>
        <w:shd w:val="clear" w:color="auto" w:fill="auto"/>
        <w:spacing w:after="240" w:line="276" w:lineRule="auto"/>
        <w:ind w:firstLine="320"/>
      </w:pPr>
      <w:r>
        <w:t>Введение в анестезию по этой схеме начинают с внутри</w:t>
      </w:r>
      <w:r>
        <w:softHyphen/>
        <w:t>венного болюсного введения фентанила. Через 30-60 с струйно медленно вводят пропофол до получения стойко</w:t>
      </w:r>
      <w:r>
        <w:softHyphen/>
        <w:t>го гипнотического эффекта. Анестезию поддерживают ка</w:t>
      </w:r>
      <w:r>
        <w:softHyphen/>
        <w:t>пельным раздельным введением пропофола и фентанила. Раздельная инфузия препаратов позволяет управлять со</w:t>
      </w:r>
      <w:r>
        <w:softHyphen/>
        <w:t>ставляющими анестезии: при признаках пробуждения уве</w:t>
      </w:r>
      <w:r>
        <w:softHyphen/>
        <w:t>личивают скорость инфузии пропофола; при неадекват</w:t>
      </w:r>
      <w:r>
        <w:softHyphen/>
        <w:t>ной анальгезии (двигательная реакция пациента, расши</w:t>
      </w:r>
      <w:r>
        <w:softHyphen/>
        <w:t>рение зрачков и др.) — фентанила. Подобная методика позволяет обеспечить адекватную анестезию, используя субнаркотические дозы анестетика и субанальгетические дозы наркотического анальгетика, что полностью исклю</w:t>
      </w:r>
      <w:r>
        <w:softHyphen/>
        <w:t>чает отрицательное воздействие каждого из них на функ</w:t>
      </w:r>
      <w:r>
        <w:softHyphen/>
        <w:t>ции органов и систем организма.</w:t>
      </w:r>
    </w:p>
    <w:p w:rsidR="00292391" w:rsidRDefault="006E6FE0">
      <w:pPr>
        <w:pStyle w:val="24"/>
        <w:keepNext/>
        <w:keepLines/>
        <w:numPr>
          <w:ilvl w:val="0"/>
          <w:numId w:val="142"/>
        </w:numPr>
        <w:shd w:val="clear" w:color="auto" w:fill="auto"/>
        <w:tabs>
          <w:tab w:val="left" w:pos="786"/>
        </w:tabs>
        <w:spacing w:after="240" w:line="259" w:lineRule="auto"/>
        <w:ind w:left="0" w:firstLine="0"/>
      </w:pPr>
      <w:bookmarkStart w:id="212" w:name="bookmark211"/>
      <w:r>
        <w:t>КОМБИНАЦИЯ ПРОПОФОЛА И КЕТАМИНА</w:t>
      </w:r>
      <w:bookmarkEnd w:id="212"/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Анестезию начинают с болюсного внутривенного вве</w:t>
      </w:r>
      <w:r>
        <w:softHyphen/>
        <w:t>дения кетамина — мощного анальгетика — (в дозе 0,25 мг/кг П5—20 мг или 0,3—0,4 мл) предварительного разве</w:t>
      </w:r>
      <w:r>
        <w:softHyphen/>
        <w:t>денного в 5-10 мл 5 % раствора глюкозы. После введе</w:t>
      </w:r>
      <w:r>
        <w:softHyphen/>
        <w:t>ния начальной дозы кетамина продолжают капельную его инфузию со скоростью 10—20 мкг/кг/мин (36-72 мг/час). Для этого 1-1,5 мл официнального раствора кетамина раз</w:t>
      </w:r>
      <w:r>
        <w:softHyphen/>
        <w:t>водят в 400 мл 5 % раствора глюкозы.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После начала инфузии кетамина болюсно вводят про</w:t>
      </w:r>
      <w:r>
        <w:softHyphen/>
        <w:t>пофол до получения стойкого гипнотического состояния у пациента. Затем переходят к его капельной инфузии со средней скоростью 150 мкг/ кг/мин.</w:t>
      </w:r>
    </w:p>
    <w:p w:rsidR="00292391" w:rsidRDefault="006E6FE0">
      <w:pPr>
        <w:pStyle w:val="1"/>
        <w:shd w:val="clear" w:color="auto" w:fill="auto"/>
        <w:spacing w:after="120" w:line="276" w:lineRule="auto"/>
        <w:ind w:firstLine="320"/>
      </w:pPr>
      <w:r>
        <w:t>Оба препарата взаимно потенцируют друг друга и по</w:t>
      </w:r>
      <w:r>
        <w:softHyphen/>
        <w:t>зволяют получить достаточную анальгезию при низких, субнаркотических дозах, исключающих возникновение побочных эффектов каждого из компонентов анестезии. Метод позволяет корректировать глубину анальгезии и сна, изменяя скорость подачи одного или другого анес</w:t>
      </w:r>
      <w:r>
        <w:softHyphen/>
        <w:t>тетика.</w:t>
      </w:r>
    </w:p>
    <w:p w:rsidR="00292391" w:rsidRDefault="006E6FE0">
      <w:pPr>
        <w:pStyle w:val="24"/>
        <w:keepNext/>
        <w:keepLines/>
        <w:numPr>
          <w:ilvl w:val="0"/>
          <w:numId w:val="136"/>
        </w:numPr>
        <w:shd w:val="clear" w:color="auto" w:fill="auto"/>
        <w:tabs>
          <w:tab w:val="left" w:pos="2077"/>
        </w:tabs>
        <w:spacing w:after="260" w:line="240" w:lineRule="auto"/>
        <w:ind w:left="1440" w:firstLine="0"/>
      </w:pPr>
      <w:bookmarkStart w:id="213" w:name="bookmark212"/>
      <w:r>
        <w:rPr>
          <w:rFonts w:ascii="Arial" w:eastAsia="Arial" w:hAnsi="Arial" w:cs="Arial"/>
        </w:rPr>
        <w:t>ЭЛЕКТРОАНЕСТЕЗИЯ</w:t>
      </w:r>
      <w:bookmarkEnd w:id="213"/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Метод был опробован еще в начале XX века. Этот спо</w:t>
      </w:r>
      <w:r>
        <w:softHyphen/>
        <w:t>соб неингаляционной анестезии привлекает такими свой</w:t>
      </w:r>
      <w:r>
        <w:softHyphen/>
        <w:t>ствами, как простота выполнения, быстрое достижение анестезии после включения тока и быстрое ее прекраще</w:t>
      </w:r>
      <w:r>
        <w:softHyphen/>
        <w:t>ние после отключения тока, хорошая управляемость, от</w:t>
      </w:r>
      <w:r>
        <w:softHyphen/>
        <w:t>сутствие токсического воздействия на органы и системы организма, взрывобезопасность.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Вместе с тем ряд факторов ограничивает широкое при</w:t>
      </w:r>
      <w:r>
        <w:softHyphen/>
        <w:t>менение электроанестезии в клинической практике: не</w:t>
      </w:r>
      <w:r>
        <w:softHyphen/>
        <w:t>возможность достижения глубокой анальгезии, быстрое привыкание ЦНС, сопровождающееся восстановлением бо</w:t>
      </w:r>
      <w:r>
        <w:softHyphen/>
        <w:t>левой чувствительности, возникновение неприятных ощу</w:t>
      </w:r>
      <w:r>
        <w:softHyphen/>
        <w:t>щений, а нередко и болей в месте наложения электродов, ожоги в области соприкосновения электродов с кожей па</w:t>
      </w:r>
      <w:r>
        <w:softHyphen/>
        <w:t>циента, вазопрессорный и судорожный эффекты.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rPr>
          <w:b/>
          <w:bCs/>
        </w:rPr>
        <w:t>Принцип.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Анальгетический эффект электроанестезии обусловлен, по-видимому, стимуляцией так называемых опиоидных систем, расположенных в определенных структурах го</w:t>
      </w:r>
      <w:r>
        <w:softHyphen/>
        <w:t>ловного мозга. Воздействие электрическим током на ре</w:t>
      </w:r>
      <w:r>
        <w:softHyphen/>
        <w:t>цепторы этих систем приводит к выработке ими веществ, по своей структуре близких к природным наркотическим анальгетикам — опиатам. Эти вещества называются эн</w:t>
      </w:r>
      <w:r>
        <w:softHyphen/>
        <w:t>дорфинами. Увеличение их концентрации в крови, а во время электроанестезии их концентрация возрастает в не</w:t>
      </w:r>
      <w:r>
        <w:softHyphen/>
        <w:t>сколько раз, ведет к развитию анальгезии. Правда, аналь</w:t>
      </w:r>
      <w:r>
        <w:softHyphen/>
        <w:t>гетический эффект эндорфинов значительно слабее, чем у природных или синтетических опиатов.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rPr>
          <w:b/>
          <w:bCs/>
        </w:rPr>
        <w:t>Методика.</w:t>
      </w:r>
    </w:p>
    <w:p w:rsidR="00292391" w:rsidRDefault="006E6FE0">
      <w:pPr>
        <w:pStyle w:val="1"/>
        <w:shd w:val="clear" w:color="auto" w:fill="auto"/>
        <w:spacing w:after="120" w:line="276" w:lineRule="auto"/>
        <w:ind w:firstLine="280"/>
      </w:pPr>
      <w:r>
        <w:t>Для достижения электроанестезии применяют различ</w:t>
      </w:r>
      <w:r>
        <w:softHyphen/>
        <w:t>ные формы тока: прямоугольный, синусоидальный, ин</w:t>
      </w:r>
      <w:r>
        <w:softHyphen/>
        <w:t>терференционный. Наибольшее распространение получи</w:t>
      </w:r>
      <w:r>
        <w:softHyphen/>
        <w:t>ли электроанальгезия интерференционными (аппарат НИЭП-1), импульсными (аппараты ЭС-4Т, «Электронар- кон-1») токами и так называемыми токами Лиможа.</w:t>
      </w:r>
    </w:p>
    <w:p w:rsidR="00292391" w:rsidRDefault="006E6FE0">
      <w:pPr>
        <w:pStyle w:val="24"/>
        <w:keepNext/>
        <w:keepLines/>
        <w:numPr>
          <w:ilvl w:val="0"/>
          <w:numId w:val="143"/>
        </w:numPr>
        <w:shd w:val="clear" w:color="auto" w:fill="auto"/>
        <w:tabs>
          <w:tab w:val="left" w:pos="2535"/>
        </w:tabs>
        <w:spacing w:after="220" w:line="271" w:lineRule="auto"/>
        <w:ind w:left="780" w:firstLine="900"/>
      </w:pPr>
      <w:bookmarkStart w:id="214" w:name="bookmark213"/>
      <w:r>
        <w:t>АНЕСТЕЗИЯ ИНТЕРФЕРЕНЦИОННЫМ ТОКОМ</w:t>
      </w:r>
      <w:bookmarkEnd w:id="214"/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Премедикация транквилизаторами (седуксен 10 мг), антигистаминными (димедрол 0,01) и холинолитическими (атропин, метацин) средствами. После получения эффекта от премедикации накладывают электроды на кожу над со</w:t>
      </w:r>
      <w:r>
        <w:softHyphen/>
        <w:t>сцевидными отростками (анод) и лобной области (катод). Электроды предварительно смазывают токопроводящей пастой. После проверки порога ощущения электрического тока — появления чувства покалывания в области элект</w:t>
      </w:r>
      <w:r>
        <w:softHyphen/>
        <w:t>родов в/в вводят дроперидол (0,07-0,14 мг/кг) и седуксен (0,2—0,5 мг/кг). После введения мышечных релаксантов деполяризующего типа действия интубируют трахею и на</w:t>
      </w:r>
      <w:r>
        <w:softHyphen/>
        <w:t>чинают ИВЛ.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Силу тока постепенно увеличивают в 3-4 раза по отно</w:t>
      </w:r>
      <w:r>
        <w:softHyphen/>
        <w:t>шению к пороговому уровню. Критерием для изменения параметров тока может быть величина АД: при подъеме АД силу тока снижают, при уменьшении — увеличивают. Седуксен в дозе 0,04-0,07 мг/кг и дроперидол в дозе 0,05- 0,1 мг/кг вводят каждые 20-25 мин. В некоторых случа</w:t>
      </w:r>
      <w:r>
        <w:softHyphen/>
        <w:t>ях это не приводит к стабилизации анестезии, что требует дополнительного капельного введения субнаркотических доз кетамина (15—20 мкг/кг/мин). Введение препаратов прекращают как минимум за 30-40 мин до окончания операции.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Указанная методика позволяет проводить внеполост- ные операции и вмешательства на органах брюшной по</w:t>
      </w:r>
      <w:r>
        <w:softHyphen/>
        <w:t>лости.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Существуют и другие модификации электроанестезии, методика выполнения которых зависит от формы и ха</w:t>
      </w:r>
      <w:r>
        <w:softHyphen/>
        <w:t>рактеристики тока.</w:t>
      </w:r>
    </w:p>
    <w:p w:rsidR="00292391" w:rsidRDefault="006E6FE0">
      <w:pPr>
        <w:pStyle w:val="1"/>
        <w:shd w:val="clear" w:color="auto" w:fill="auto"/>
        <w:spacing w:after="100" w:line="262" w:lineRule="auto"/>
        <w:ind w:firstLine="320"/>
      </w:pPr>
      <w:r>
        <w:t>Показания. Электроанестезия показана при оператив</w:t>
      </w:r>
      <w:r>
        <w:softHyphen/>
        <w:t>ных вмешательствах у ослабленных пациентов, а также у пациентов, имеющих тяжелую эндогенную интоксикацию различной этиологии (сепсис, перитонит, панкреатит, ос</w:t>
      </w:r>
      <w:r>
        <w:softHyphen/>
        <w:t>трая печеночная и почечная недостаточность и пр.). Абсо</w:t>
      </w:r>
      <w:r>
        <w:softHyphen/>
        <w:t>лютным показанием для ЭА является миастения (опера</w:t>
      </w:r>
      <w:r>
        <w:softHyphen/>
        <w:t>ция тимэктомии или другие операции у лиц, страдающих миастенией).</w:t>
      </w:r>
      <w:r>
        <w:br w:type="page"/>
      </w:r>
    </w:p>
    <w:p w:rsidR="00292391" w:rsidRDefault="006E6FE0">
      <w:pPr>
        <w:pStyle w:val="1"/>
        <w:shd w:val="clear" w:color="auto" w:fill="auto"/>
        <w:spacing w:after="220" w:line="259" w:lineRule="auto"/>
      </w:pPr>
      <w:r>
        <w:t>Противопоказания. Черепно-мозговая травма, наруше</w:t>
      </w:r>
      <w:r>
        <w:softHyphen/>
        <w:t>ние мозгового кровообращения, эпилепсия, атеросклероз мозговых сосудов, гипертоническая болезнь II—III стадии.</w:t>
      </w:r>
    </w:p>
    <w:p w:rsidR="00292391" w:rsidRDefault="006E6FE0">
      <w:pPr>
        <w:pStyle w:val="24"/>
        <w:keepNext/>
        <w:keepLines/>
        <w:numPr>
          <w:ilvl w:val="0"/>
          <w:numId w:val="143"/>
        </w:numPr>
        <w:shd w:val="clear" w:color="auto" w:fill="auto"/>
        <w:tabs>
          <w:tab w:val="left" w:pos="942"/>
        </w:tabs>
        <w:spacing w:after="220" w:line="276" w:lineRule="auto"/>
        <w:ind w:left="2080" w:hanging="1940"/>
      </w:pPr>
      <w:bookmarkStart w:id="215" w:name="bookmark214"/>
      <w:r>
        <w:t>ЭЛЕКТРОАКУПУНКТУРНАЯ АНАЛЬГЕЗИЯ (АНЕСТЕЗИЯ)</w:t>
      </w:r>
      <w:bookmarkEnd w:id="215"/>
    </w:p>
    <w:p w:rsidR="00292391" w:rsidRDefault="006E6FE0">
      <w:pPr>
        <w:pStyle w:val="1"/>
        <w:shd w:val="clear" w:color="auto" w:fill="auto"/>
      </w:pPr>
      <w:r>
        <w:t>Электроакупунктурная анальгезия (ЭАПА) разработа</w:t>
      </w:r>
      <w:r>
        <w:softHyphen/>
        <w:t>на в Китае в 50—60 гг. XX столетия. Она является резуль</w:t>
      </w:r>
      <w:r>
        <w:softHyphen/>
        <w:t>татом развития принципов классической акупунктуры, появившейся в этой стране 4000 лет тому назад. В основу метода акупунктурной анальгезии положено понятие о так называемых «меридианах», связывающих ЦНС с различ</w:t>
      </w:r>
      <w:r>
        <w:softHyphen/>
        <w:t>ными органами и определенными участками кожи, на поверхности которой расположена система биологически активных точек. Не вдаваясь в подробности механизма акупунктуры, отметим, что каждый орган представлен на поверхности кожи определенной группой биологически активных точек. Раздражение их, механическое или элек</w:t>
      </w:r>
      <w:r>
        <w:softHyphen/>
      </w:r>
    </w:p>
    <w:p w:rsidR="00292391" w:rsidRDefault="00323BA2">
      <w:pPr>
        <w:pStyle w:val="1"/>
        <w:shd w:val="clear" w:color="auto" w:fill="auto"/>
        <w:spacing w:after="840" w:line="269" w:lineRule="auto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224" behindDoc="1" locked="0" layoutInCell="1" allowOverlap="1">
                <wp:simplePos x="0" y="0"/>
                <wp:positionH relativeFrom="page">
                  <wp:posOffset>2178050</wp:posOffset>
                </wp:positionH>
                <wp:positionV relativeFrom="margin">
                  <wp:posOffset>3096895</wp:posOffset>
                </wp:positionV>
                <wp:extent cx="1752600" cy="1242060"/>
                <wp:effectExtent l="0" t="1270" r="3175" b="4445"/>
                <wp:wrapTopAndBottom/>
                <wp:docPr id="1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1"/>
                              <w:shd w:val="clear" w:color="auto" w:fill="auto"/>
                              <w:ind w:firstLine="0"/>
                            </w:pPr>
                            <w:r>
                              <w:t>трическое, позволяет воздей</w:t>
                            </w:r>
                            <w:r>
                              <w:softHyphen/>
                              <w:t>ствовать на функцию органа. Известно также, что раздра</w:t>
                            </w:r>
                            <w:r>
                              <w:softHyphen/>
                              <w:t>жение биологически актив</w:t>
                            </w:r>
                            <w:r>
                              <w:softHyphen/>
                              <w:t>ных точек увеличивает син</w:t>
                            </w:r>
                            <w:r>
                              <w:softHyphen/>
                              <w:t>тез эндогенных опиоидов — (3-эндорфинов в структурах ЦНС.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66" type="#_x0000_t202" style="position:absolute;left:0;text-align:left;margin-left:171.5pt;margin-top:243.85pt;width:138pt;height:97.8pt;z-index:-125829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wGzsQIAALQ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1"/>
                        <w:shd w:val="clear" w:color="auto" w:fill="auto"/>
                        <w:ind w:firstLine="0"/>
                      </w:pPr>
                      <w:r>
                        <w:t>трическое, позволяет воздей</w:t>
                      </w:r>
                      <w:r>
                        <w:softHyphen/>
                        <w:t>ствовать на функцию органа. Известно также, что раздра</w:t>
                      </w:r>
                      <w:r>
                        <w:softHyphen/>
                        <w:t>жение биологически актив</w:t>
                      </w:r>
                      <w:r>
                        <w:softHyphen/>
                        <w:t>ных точек увеличивает син</w:t>
                      </w:r>
                      <w:r>
                        <w:softHyphen/>
                        <w:t>тез эндогенных опиоидов — (3-эндорфинов в структурах ЦНС.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="006E6FE0">
        <w:rPr>
          <w:noProof/>
          <w:lang w:bidi="ar-SA"/>
        </w:rPr>
        <w:drawing>
          <wp:anchor distT="0" distB="8890" distL="177800" distR="177800" simplePos="0" relativeHeight="125829499" behindDoc="0" locked="0" layoutInCell="1" allowOverlap="1">
            <wp:simplePos x="0" y="0"/>
            <wp:positionH relativeFrom="page">
              <wp:posOffset>407035</wp:posOffset>
            </wp:positionH>
            <wp:positionV relativeFrom="margin">
              <wp:posOffset>3291840</wp:posOffset>
            </wp:positionV>
            <wp:extent cx="1578610" cy="2523490"/>
            <wp:effectExtent l="0" t="0" r="0" b="0"/>
            <wp:wrapSquare wrapText="right"/>
            <wp:docPr id="355" name="Shape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box 356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off x="0" y="0"/>
                      <a:ext cx="15786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FE0">
        <w:rPr>
          <w:noProof/>
          <w:lang w:bidi="ar-SA"/>
        </w:rPr>
        <w:drawing>
          <wp:anchor distT="1063625" distB="0" distL="443230" distR="802640" simplePos="0" relativeHeight="125829500" behindDoc="0" locked="0" layoutInCell="1" allowOverlap="1">
            <wp:simplePos x="0" y="0"/>
            <wp:positionH relativeFrom="page">
              <wp:posOffset>672465</wp:posOffset>
            </wp:positionH>
            <wp:positionV relativeFrom="margin">
              <wp:posOffset>4355465</wp:posOffset>
            </wp:positionV>
            <wp:extent cx="688975" cy="1469390"/>
            <wp:effectExtent l="0" t="0" r="0" b="0"/>
            <wp:wrapSquare wrapText="right"/>
            <wp:docPr id="357" name="Shape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box 358"/>
                    <pic:cNvPicPr/>
                  </pic:nvPicPr>
                  <pic:blipFill>
                    <a:blip r:embed="rId150"/>
                    <a:stretch/>
                  </pic:blipFill>
                  <pic:spPr>
                    <a:xfrm>
                      <a:off x="0" y="0"/>
                      <a:ext cx="688975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FE0">
        <w:t>На рис. 43 представлена схема расположения биоло</w:t>
      </w:r>
      <w:r w:rsidR="006E6FE0">
        <w:softHyphen/>
        <w:t>гически активных точек, раздражение которых позво</w:t>
      </w:r>
      <w:r w:rsidR="006E6FE0">
        <w:softHyphen/>
        <w:t>ляет получить хороший анальгетический эффект при операциях на желудочно-ки</w:t>
      </w:r>
      <w:r w:rsidR="006E6FE0">
        <w:softHyphen/>
        <w:t>шечном тракте.</w:t>
      </w:r>
    </w:p>
    <w:p w:rsidR="00292391" w:rsidRDefault="006E6FE0">
      <w:pPr>
        <w:pStyle w:val="50"/>
        <w:shd w:val="clear" w:color="auto" w:fill="auto"/>
        <w:spacing w:after="220" w:line="240" w:lineRule="auto"/>
        <w:ind w:left="2080" w:hanging="1940"/>
      </w:pPr>
      <w:r>
        <w:t>Рис. 43. Биологически активные точки</w:t>
      </w:r>
    </w:p>
    <w:p w:rsidR="00292391" w:rsidRDefault="006E6FE0">
      <w:pPr>
        <w:pStyle w:val="1"/>
        <w:shd w:val="clear" w:color="auto" w:fill="auto"/>
        <w:ind w:firstLine="320"/>
      </w:pPr>
      <w:r>
        <w:t>Необходимо отметить, что для обезболивания опера</w:t>
      </w:r>
      <w:r>
        <w:softHyphen/>
        <w:t>тивных вмешательств ЭАПА в «чистом» виде не приме</w:t>
      </w:r>
      <w:r>
        <w:softHyphen/>
        <w:t>няют из-за слабого анальгетического действия. Ее исполь</w:t>
      </w:r>
      <w:r>
        <w:softHyphen/>
        <w:t>зуют в комбинации с транквилизаторами, наркотически</w:t>
      </w:r>
      <w:r>
        <w:softHyphen/>
        <w:t>ми анальгетиками, субнаркотическими дозами внутривен</w:t>
      </w:r>
      <w:r>
        <w:softHyphen/>
        <w:t>ных или ингаляционных анестетиков. Сочетанное приме</w:t>
      </w:r>
      <w:r>
        <w:softHyphen/>
        <w:t>нение ЭАПА и фармакологических средств называется комбинированной электроакупунктурной анестезией.</w:t>
      </w:r>
    </w:p>
    <w:p w:rsidR="00292391" w:rsidRDefault="006E6FE0">
      <w:pPr>
        <w:pStyle w:val="1"/>
        <w:shd w:val="clear" w:color="auto" w:fill="auto"/>
        <w:ind w:firstLine="320"/>
      </w:pPr>
      <w:r>
        <w:t>Методика. Предварительно определяют чувствитель</w:t>
      </w:r>
      <w:r>
        <w:softHyphen/>
        <w:t>ность пациента к акупунктурной стимуляции. После обыч</w:t>
      </w:r>
      <w:r>
        <w:softHyphen/>
        <w:t>ной премедикации наркотическими анальгетиками, тран</w:t>
      </w:r>
      <w:r>
        <w:softHyphen/>
        <w:t>квилизаторами и холинолитиками пациенту вводят аку</w:t>
      </w:r>
      <w:r>
        <w:softHyphen/>
        <w:t>пунктурные иглы в соответствующие биологически актив</w:t>
      </w:r>
      <w:r>
        <w:softHyphen/>
        <w:t>ные точки (рис. 44). К иглам подсоединяют электроды аппарата для ЭАПА (например, аппарат «Рамна») и начи</w:t>
      </w:r>
      <w:r>
        <w:softHyphen/>
        <w:t>нают стимуляцию с частотой 1-4 Гц, постепенно увели</w:t>
      </w:r>
      <w:r>
        <w:softHyphen/>
        <w:t>чивая силу тока, но не превышая болевой порог. Через 30-50 мин проводят вводную анестезию диазепамом или субнаркотическими дозами препаратов барбитуровой кис</w:t>
      </w:r>
      <w:r>
        <w:softHyphen/>
        <w:t>лоты, кетамина или пропофола; вводят мышечные релак</w:t>
      </w:r>
      <w:r>
        <w:softHyphen/>
        <w:t>санты, интубируют трахею и начинают ИВЛ. Во время операции постепенно увеличивают частоту стимуляции до 10—15 Гц. Анальгезию во время операции дополняют вве</w:t>
      </w:r>
      <w:r>
        <w:softHyphen/>
        <w:t>дением фентанила или инфузией субнаркотических доз пропофола или кетамина. Возможно, в этих целях исполь</w:t>
      </w:r>
      <w:r>
        <w:softHyphen/>
        <w:t>зовать и ингаляционные анестетики — смесь закиси азо</w:t>
      </w:r>
      <w:r>
        <w:softHyphen/>
        <w:t>та с кислородом в соотношении 2:1.</w:t>
      </w:r>
    </w:p>
    <w:p w:rsidR="00292391" w:rsidRDefault="006E6FE0">
      <w:pPr>
        <w:pStyle w:val="1"/>
        <w:shd w:val="clear" w:color="auto" w:fill="auto"/>
        <w:ind w:firstLine="320"/>
      </w:pPr>
      <w:r>
        <w:t>Показания. ЭАПА показана для обезболивания опера</w:t>
      </w:r>
      <w:r>
        <w:softHyphen/>
        <w:t>тивных вмешательств у пациентов с тяжелой эндогенной интоксикацией, поливалентной аллергией, полиорганной недостаточностью.</w:t>
      </w:r>
    </w:p>
    <w:p w:rsidR="00292391" w:rsidRDefault="006E6FE0">
      <w:pPr>
        <w:pStyle w:val="1"/>
        <w:shd w:val="clear" w:color="auto" w:fill="auto"/>
        <w:ind w:firstLine="320"/>
      </w:pPr>
      <w:r>
        <w:t>Противопоказания. Невосприимчивость пациента к акупунктурной стимуляции.</w:t>
      </w:r>
    </w:p>
    <w:p w:rsidR="00292391" w:rsidRDefault="006E6FE0">
      <w:pPr>
        <w:pStyle w:val="1"/>
        <w:shd w:val="clear" w:color="auto" w:fill="auto"/>
        <w:ind w:firstLine="320"/>
      </w:pPr>
      <w:r>
        <w:t>ЭАПА должен проводить только анестезиолог, хорошо владеющий методом классической акупунктуры.</w:t>
      </w:r>
    </w:p>
    <w:p w:rsidR="00292391" w:rsidRDefault="006E6FE0">
      <w:pPr>
        <w:pStyle w:val="11"/>
        <w:keepNext/>
        <w:keepLines/>
        <w:shd w:val="clear" w:color="auto" w:fill="auto"/>
      </w:pPr>
      <w:bookmarkStart w:id="216" w:name="bookmark215"/>
      <w:r>
        <w:t>Глава 17. КОМБИНИРОВАННАЯ</w:t>
      </w:r>
      <w:r>
        <w:br/>
        <w:t>ОБЩАЯ АНЕСТЕЗИЯ</w:t>
      </w:r>
      <w:bookmarkEnd w:id="216"/>
    </w:p>
    <w:p w:rsidR="00292391" w:rsidRDefault="006E6FE0">
      <w:pPr>
        <w:pStyle w:val="1"/>
        <w:shd w:val="clear" w:color="auto" w:fill="auto"/>
        <w:ind w:firstLine="320"/>
      </w:pPr>
      <w:r>
        <w:t>Комбинированная общая анестезия — метод, при ко</w:t>
      </w:r>
      <w:r>
        <w:softHyphen/>
        <w:t>тором реализация основных компонентов — выключе</w:t>
      </w:r>
      <w:r>
        <w:softHyphen/>
        <w:t>ние сознания, анальгезия, арефлексия, мышечная релак</w:t>
      </w:r>
      <w:r>
        <w:softHyphen/>
        <w:t>сация — достигается сочетанным применением лекар</w:t>
      </w:r>
      <w:r>
        <w:softHyphen/>
        <w:t>ственных средств, воздействующих на различные звенья центральной и периферической нервной системы, а так</w:t>
      </w:r>
      <w:r>
        <w:softHyphen/>
        <w:t>же средств и методов, позволяющих активно воздейство</w:t>
      </w:r>
      <w:r>
        <w:softHyphen/>
        <w:t>вать на функции органов и систем организма.</w:t>
      </w:r>
    </w:p>
    <w:p w:rsidR="00292391" w:rsidRDefault="006E6FE0">
      <w:pPr>
        <w:pStyle w:val="1"/>
        <w:shd w:val="clear" w:color="auto" w:fill="auto"/>
        <w:ind w:firstLine="320"/>
      </w:pPr>
      <w:r>
        <w:t>При комбинированной общей анестезии применяют транквилизаторы (диазепам) и нейролептики (дроперидол), оказывающие влияние на психоэмоциональную сферу па</w:t>
      </w:r>
      <w:r>
        <w:softHyphen/>
        <w:t>циента, наркотические анальгетики (морфин, промедол, фентанил, альфентанил, суфентанил), обладающие аналь</w:t>
      </w:r>
      <w:r>
        <w:softHyphen/>
        <w:t>гетическим действием, различные внутривенные и инга</w:t>
      </w:r>
      <w:r>
        <w:softHyphen/>
        <w:t>ляционные анестетики. Эти препараты взаимно усилива</w:t>
      </w:r>
      <w:r>
        <w:softHyphen/>
        <w:t>ют действие друг друга, что позволяет добиться достаточ</w:t>
      </w:r>
      <w:r>
        <w:softHyphen/>
        <w:t>ной глубины анестезии при введении малых их доз или концентраций. Поэтому их токсичность снижается и умень</w:t>
      </w:r>
      <w:r>
        <w:softHyphen/>
        <w:t>шается опасность возникновения нежелательных побоч</w:t>
      </w:r>
      <w:r>
        <w:softHyphen/>
        <w:t>ных эффектов. Так, ингаляционная анестезия закисью азо</w:t>
      </w:r>
      <w:r>
        <w:softHyphen/>
        <w:t>та, эфиром и некоторыми другими ингаляционными ане</w:t>
      </w:r>
      <w:r>
        <w:softHyphen/>
        <w:t>стетиками может вызвать значительное возбуждение па</w:t>
      </w:r>
      <w:r>
        <w:softHyphen/>
        <w:t>циента. Предварительное же введение внутривенных ане</w:t>
      </w:r>
      <w:r>
        <w:softHyphen/>
        <w:t>стетиков позволяет спокойно усыпить пациента и избе</w:t>
      </w:r>
      <w:r>
        <w:softHyphen/>
        <w:t>жать этого нежелательного и опасного для него явления. Кроме того, это позволяет снизить концентрацию ингаля</w:t>
      </w:r>
      <w:r>
        <w:softHyphen/>
        <w:t>ционных анестетиков во вдыхаемой смеси, что исключает токсическое их воздействие на органы и системы орга</w:t>
      </w:r>
      <w:r>
        <w:softHyphen/>
        <w:t>низма.</w:t>
      </w:r>
    </w:p>
    <w:p w:rsidR="00292391" w:rsidRDefault="006E6FE0">
      <w:pPr>
        <w:pStyle w:val="1"/>
        <w:shd w:val="clear" w:color="auto" w:fill="auto"/>
        <w:spacing w:after="280"/>
        <w:ind w:firstLine="320"/>
      </w:pPr>
      <w:r>
        <w:t>По сути, многие методы неингаляционной анестезии являются вариантами комбинированной анестезии. Но при комбинированной анестезии почти всегда используют пре</w:t>
      </w:r>
      <w:r>
        <w:softHyphen/>
        <w:t>параты и методы, оказывающие сугубо специфическое дей</w:t>
      </w:r>
      <w:r>
        <w:softHyphen/>
        <w:t>ствие — расслабление мышц, снижение или повышение артериального давления (управляемая гипотония и гипер</w:t>
      </w:r>
      <w:r>
        <w:softHyphen/>
        <w:t>тензия), снижение температуры тела (управляемая гипо термия).</w:t>
      </w:r>
    </w:p>
    <w:p w:rsidR="00292391" w:rsidRDefault="006E6FE0">
      <w:pPr>
        <w:pStyle w:val="24"/>
        <w:keepNext/>
        <w:keepLines/>
        <w:shd w:val="clear" w:color="auto" w:fill="auto"/>
        <w:spacing w:after="280" w:line="240" w:lineRule="auto"/>
        <w:ind w:left="0" w:firstLine="0"/>
        <w:jc w:val="center"/>
      </w:pPr>
      <w:bookmarkStart w:id="217" w:name="bookmark216"/>
      <w:r>
        <w:rPr>
          <w:rFonts w:ascii="Arial" w:eastAsia="Arial" w:hAnsi="Arial" w:cs="Arial"/>
        </w:rPr>
        <w:t>17Л . МЫШЕЧНЫЕ РЕЛАКСАНТЫ</w:t>
      </w:r>
      <w:bookmarkEnd w:id="217"/>
    </w:p>
    <w:p w:rsidR="00292391" w:rsidRDefault="006E6FE0">
      <w:pPr>
        <w:pStyle w:val="1"/>
        <w:shd w:val="clear" w:color="auto" w:fill="auto"/>
        <w:ind w:firstLine="320"/>
      </w:pPr>
      <w:r>
        <w:t>Эти препараты — практически обязательный элемент комбинированной анестезии. С их помощью расслабление мышц достигается не опасным увеличением концентра</w:t>
      </w:r>
      <w:r>
        <w:softHyphen/>
        <w:t>ции ингаляционных анестетиков, а перерывом импульса с нерва на мышцу. Существует 4 типа мышечных релак</w:t>
      </w:r>
      <w:r>
        <w:softHyphen/>
        <w:t>сантов: деполяризующие, конкурентные, смешанные и цен</w:t>
      </w:r>
      <w:r>
        <w:softHyphen/>
        <w:t>тральные. Последние два типа в клинике применяют очень редко.</w:t>
      </w:r>
    </w:p>
    <w:p w:rsidR="00292391" w:rsidRDefault="006E6FE0">
      <w:pPr>
        <w:pStyle w:val="1"/>
        <w:shd w:val="clear" w:color="auto" w:fill="auto"/>
        <w:ind w:firstLine="320"/>
      </w:pPr>
      <w:r>
        <w:t>Деполяризующие мышечные релаксанты (дитилин, лис- тенон и др.) вызывают стойкую деполяризацию концевой пластины нервно-мышечного синапса. В результате этого после кратковременного возбуждения (фибрилляции) насту</w:t>
      </w:r>
      <w:r>
        <w:softHyphen/>
        <w:t>пает полное расслабление поперечно-полосатых мышц дли</w:t>
      </w:r>
      <w:r>
        <w:softHyphen/>
        <w:t>тельностью 3—5 мин. В условиях общей анестезии время действия деполяризующих миорелаксантов удлиняется.</w:t>
      </w:r>
    </w:p>
    <w:p w:rsidR="00292391" w:rsidRDefault="006E6FE0">
      <w:pPr>
        <w:pStyle w:val="1"/>
        <w:shd w:val="clear" w:color="auto" w:fill="auto"/>
        <w:ind w:firstLine="320"/>
      </w:pPr>
      <w:r>
        <w:t>Механизм действия конкурентных мышечных релак</w:t>
      </w:r>
      <w:r>
        <w:softHyphen/>
        <w:t>сантов (тубарин, ардуан, норкурон и др.) принципиально иной. Он основан на их способности препятствовать взаи</w:t>
      </w:r>
      <w:r>
        <w:softHyphen/>
        <w:t>модействию ацетилхолина с рецепторами нервно-мышеч</w:t>
      </w:r>
      <w:r>
        <w:softHyphen/>
        <w:t>ного синапса. В результате этого деполяризация конце</w:t>
      </w:r>
      <w:r>
        <w:softHyphen/>
        <w:t>вой пластины синапса становится невозможной и насту</w:t>
      </w:r>
      <w:r>
        <w:softHyphen/>
        <w:t>пает стойкая релаксация скелетных мышц продолжитель</w:t>
      </w:r>
      <w:r>
        <w:softHyphen/>
        <w:t>ностью 40-60 мин.</w:t>
      </w:r>
    </w:p>
    <w:p w:rsidR="00292391" w:rsidRDefault="006E6FE0">
      <w:pPr>
        <w:pStyle w:val="1"/>
        <w:shd w:val="clear" w:color="auto" w:fill="auto"/>
        <w:ind w:firstLine="320"/>
      </w:pPr>
      <w:r>
        <w:t>Обеспечивая расслабление мышц, миорелаксанты по</w:t>
      </w:r>
      <w:r>
        <w:softHyphen/>
        <w:t>зволяют проводить более поверхностную анестезию, осу</w:t>
      </w:r>
      <w:r>
        <w:softHyphen/>
        <w:t>ществлять ИВЛ во время операции, создавая хирургу наи</w:t>
      </w:r>
      <w:r>
        <w:softHyphen/>
        <w:t>лучшие условия для выполнения самых сложных опера</w:t>
      </w:r>
      <w:r>
        <w:softHyphen/>
        <w:t>тивных вмешательств.</w:t>
      </w:r>
    </w:p>
    <w:p w:rsidR="00292391" w:rsidRDefault="006E6FE0">
      <w:pPr>
        <w:pStyle w:val="1"/>
        <w:shd w:val="clear" w:color="auto" w:fill="auto"/>
        <w:ind w:firstLine="320"/>
      </w:pPr>
      <w:r>
        <w:t>Дополнительные препараты. В ходе анестезии и опе</w:t>
      </w:r>
      <w:r>
        <w:softHyphen/>
        <w:t>рации возникает необходимость использовать методы, по</w:t>
      </w:r>
      <w:r>
        <w:softHyphen/>
        <w:t>зволяющие активно влиять на некоторые функции орга</w:t>
      </w:r>
      <w:r>
        <w:softHyphen/>
        <w:t>низма. Так, управляемая гипотония, достигаемая при вве</w:t>
      </w:r>
      <w:r>
        <w:softHyphen/>
        <w:t>дении короткодействующих ганглиоблокаторов (арфонад, гигроний), позволяет снизить системное АД, уменьшить кровопотерю из операционной раны, улучшить микроцир</w:t>
      </w:r>
      <w:r>
        <w:softHyphen/>
        <w:t>куляцию. Таким же эффектом обладает и ингаляционный анестетик фторотан.</w:t>
      </w:r>
    </w:p>
    <w:p w:rsidR="00292391" w:rsidRDefault="006E6FE0">
      <w:pPr>
        <w:pStyle w:val="1"/>
        <w:shd w:val="clear" w:color="auto" w:fill="auto"/>
      </w:pPr>
      <w:r>
        <w:t>С помощью инфузионной терапии можно изменять по показаниям объем циркулирующей плазмы, влиять на уро</w:t>
      </w:r>
      <w:r>
        <w:softHyphen/>
        <w:t>вень осмотического и онкотического давления, изменять концентрацию электролитов в плазме крови, воздейство</w:t>
      </w:r>
      <w:r>
        <w:softHyphen/>
        <w:t>вать на реологию крови и т.д.</w:t>
      </w:r>
    </w:p>
    <w:p w:rsidR="00292391" w:rsidRDefault="006E6FE0">
      <w:pPr>
        <w:pStyle w:val="1"/>
        <w:shd w:val="clear" w:color="auto" w:fill="auto"/>
      </w:pPr>
      <w:r>
        <w:t>ИВЛ не просто берет на себя функции аппарата внеш</w:t>
      </w:r>
      <w:r>
        <w:softHyphen/>
        <w:t>него дыхания. Она улучшает газообмен за счет увеличе</w:t>
      </w:r>
      <w:r>
        <w:softHyphen/>
        <w:t>ния функциональной емкости легких, уменьшает энерго</w:t>
      </w:r>
      <w:r>
        <w:softHyphen/>
        <w:t>затраты на работу дыхания. Изменяя параметры венти</w:t>
      </w:r>
      <w:r>
        <w:softHyphen/>
        <w:t>ляции, становится возможным активно влиять на рСО</w:t>
      </w:r>
      <w:r>
        <w:rPr>
          <w:vertAlign w:val="subscript"/>
        </w:rPr>
        <w:t>2</w:t>
      </w:r>
      <w:r>
        <w:t>, КОС, тонус сосудов, а следовательно, и на кровоснабже</w:t>
      </w:r>
      <w:r>
        <w:softHyphen/>
        <w:t>ние тканей.</w:t>
      </w:r>
    </w:p>
    <w:p w:rsidR="00292391" w:rsidRDefault="006E6FE0">
      <w:pPr>
        <w:pStyle w:val="1"/>
        <w:shd w:val="clear" w:color="auto" w:fill="auto"/>
      </w:pPr>
      <w:r>
        <w:t>Комбинация средств для анестезии: транквилизаторов, нейролептиков, анальгетиков, анестетиков, мышечных релаксантов — и средств и методов, активно влияющих на функции органов и систем организма, и определяет понятие современной комбинированной анестезии.</w:t>
      </w:r>
    </w:p>
    <w:p w:rsidR="00292391" w:rsidRDefault="006E6FE0">
      <w:pPr>
        <w:pStyle w:val="1"/>
        <w:shd w:val="clear" w:color="auto" w:fill="auto"/>
        <w:spacing w:after="320"/>
      </w:pPr>
      <w:r>
        <w:t>Существует множество комбинаций. Вместе с тем це</w:t>
      </w:r>
      <w:r>
        <w:softHyphen/>
        <w:t>лесообразно использовать «стандартные», опробованные практикой сочетания препаратов для анестезии, которые определяют понятия «вид анестезии» и «метод анестезии». Различают комбинированную ингаляционную общую ане</w:t>
      </w:r>
      <w:r>
        <w:softHyphen/>
        <w:t>стезию, базис-анестезию, нейролептанальгезию, атараль- гезию, центральную анальгезию. Комбинированная анес</w:t>
      </w:r>
      <w:r>
        <w:softHyphen/>
        <w:t>тезия лежит в основе таких методов, как управляемая гипотония (гипертензия) и искусственная гипотермия (ги</w:t>
      </w:r>
      <w:r>
        <w:softHyphen/>
        <w:t>пертермия).</w:t>
      </w:r>
    </w:p>
    <w:p w:rsidR="00292391" w:rsidRDefault="006E6FE0">
      <w:pPr>
        <w:pStyle w:val="24"/>
        <w:keepNext/>
        <w:keepLines/>
        <w:numPr>
          <w:ilvl w:val="0"/>
          <w:numId w:val="144"/>
        </w:numPr>
        <w:shd w:val="clear" w:color="auto" w:fill="auto"/>
        <w:tabs>
          <w:tab w:val="left" w:pos="1986"/>
        </w:tabs>
        <w:spacing w:after="200" w:line="302" w:lineRule="auto"/>
        <w:ind w:left="1160" w:firstLine="180"/>
      </w:pPr>
      <w:bookmarkStart w:id="218" w:name="bookmark217"/>
      <w:r>
        <w:rPr>
          <w:rFonts w:ascii="Arial" w:eastAsia="Arial" w:hAnsi="Arial" w:cs="Arial"/>
        </w:rPr>
        <w:t>КОМБИНИРОВАННАЯ ИНГАЛЯЦИОННАЯ АНЕСТЕЗИЯ</w:t>
      </w:r>
      <w:bookmarkEnd w:id="218"/>
    </w:p>
    <w:p w:rsidR="00292391" w:rsidRDefault="006E6FE0">
      <w:pPr>
        <w:pStyle w:val="1"/>
        <w:shd w:val="clear" w:color="auto" w:fill="auto"/>
        <w:spacing w:after="220"/>
      </w:pPr>
      <w:r>
        <w:t>Ее можно осуществить аппаратно-масочным способом с сохранением самостоятельного дыхания и эндотрахеаль- ным способом с ИВЛ или с сохраненным (реже) спонтан</w:t>
      </w:r>
      <w:r>
        <w:softHyphen/>
        <w:t>ным дыханием. Независимо от того, каким способом (мето</w:t>
      </w:r>
      <w:r>
        <w:softHyphen/>
        <w:t>дом) проводят комбинированную общую ингаляционную анестезию, ее следует разделить на три периода: 1) ввод</w:t>
      </w:r>
      <w:r>
        <w:softHyphen/>
        <w:t>ный; 2) поддержания и 3) выхода.</w:t>
      </w:r>
    </w:p>
    <w:p w:rsidR="00292391" w:rsidRDefault="006E6FE0">
      <w:pPr>
        <w:pStyle w:val="24"/>
        <w:keepNext/>
        <w:keepLines/>
        <w:numPr>
          <w:ilvl w:val="0"/>
          <w:numId w:val="145"/>
        </w:numPr>
        <w:shd w:val="clear" w:color="auto" w:fill="auto"/>
        <w:tabs>
          <w:tab w:val="left" w:pos="966"/>
        </w:tabs>
        <w:spacing w:after="220" w:line="276" w:lineRule="auto"/>
        <w:ind w:left="0" w:firstLine="320"/>
      </w:pPr>
      <w:bookmarkStart w:id="219" w:name="bookmark218"/>
      <w:r>
        <w:t>КОМБИНИРОВАННАЯ ИНГАЛЯЦИОННАЯ АНЕСТЕЗИЯ АППАРАТНО-МАСОЧНЫМ СПОСОБОМ</w:t>
      </w:r>
      <w:bookmarkEnd w:id="219"/>
    </w:p>
    <w:p w:rsidR="00292391" w:rsidRDefault="006E6FE0">
      <w:pPr>
        <w:pStyle w:val="1"/>
        <w:shd w:val="clear" w:color="auto" w:fill="auto"/>
        <w:ind w:firstLine="320"/>
      </w:pPr>
      <w:r>
        <w:t>Ее применяют при краткосрочных или средней про</w:t>
      </w:r>
      <w:r>
        <w:softHyphen/>
        <w:t>должительности оперативных вмешательствах, не требу</w:t>
      </w:r>
      <w:r>
        <w:softHyphen/>
        <w:t>ющих ИВ</w:t>
      </w:r>
      <w:r>
        <w:rPr>
          <w:lang w:val="en-US" w:eastAsia="en-US" w:bidi="en-US"/>
        </w:rPr>
        <w:t>JI</w:t>
      </w:r>
      <w:r w:rsidRPr="002C6396">
        <w:rPr>
          <w:lang w:eastAsia="en-US" w:bidi="en-US"/>
        </w:rPr>
        <w:t xml:space="preserve">. </w:t>
      </w:r>
      <w:r>
        <w:t>Введение в анестезию осуществляют гексена- лом, тиопенталом натрия или другим внутривенным ане</w:t>
      </w:r>
      <w:r>
        <w:softHyphen/>
        <w:t>стетиком короткого типа действия. Одновременно прово</w:t>
      </w:r>
      <w:r>
        <w:softHyphen/>
        <w:t>дят ингаляцию кислорода. После достижения хирурги</w:t>
      </w:r>
      <w:r>
        <w:softHyphen/>
        <w:t>ческой стадии начинают подачу закиси азота с кислоро</w:t>
      </w:r>
      <w:r>
        <w:softHyphen/>
        <w:t>дом в соотношении 2:1; 3:1 с добавлением небольших кон</w:t>
      </w:r>
      <w:r>
        <w:softHyphen/>
        <w:t>центраций фторотана (1—1,5 об. %) или другого ингаля</w:t>
      </w:r>
      <w:r>
        <w:softHyphen/>
        <w:t>ционного анестетика, не дающего стадию возбуждения (этран, изофлуран).</w:t>
      </w:r>
    </w:p>
    <w:p w:rsidR="00292391" w:rsidRDefault="006E6FE0">
      <w:pPr>
        <w:pStyle w:val="1"/>
        <w:shd w:val="clear" w:color="auto" w:fill="auto"/>
        <w:ind w:firstLine="320"/>
      </w:pPr>
      <w:r>
        <w:t>Поддержание анестезии осуществляют на стадии Ш</w:t>
      </w:r>
      <w:r>
        <w:rPr>
          <w:vertAlign w:val="subscript"/>
        </w:rPr>
        <w:t xml:space="preserve">р </w:t>
      </w:r>
      <w:r>
        <w:t>тщательно следя за показателями дыхания и кровообра</w:t>
      </w:r>
      <w:r>
        <w:softHyphen/>
        <w:t>щения. При признаках угнетения дыхания или нежела</w:t>
      </w:r>
      <w:r>
        <w:softHyphen/>
        <w:t>тельного снижения АД уменьшают концентрацию инга</w:t>
      </w:r>
      <w:r>
        <w:softHyphen/>
        <w:t>ляционного анестетика и проводят ВВЛ через маску аппа</w:t>
      </w:r>
      <w:r>
        <w:softHyphen/>
        <w:t>рата. В случае появления признаков поверхностной анес</w:t>
      </w:r>
      <w:r>
        <w:softHyphen/>
        <w:t>тезии (мышечная активность, расширение зрачков, повы</w:t>
      </w:r>
      <w:r>
        <w:softHyphen/>
        <w:t>шение АД, тахикардия, потоотделение) анестезию углуб</w:t>
      </w:r>
      <w:r>
        <w:softHyphen/>
        <w:t>ляют путем увеличения концентрации фторотана или внут</w:t>
      </w:r>
      <w:r>
        <w:softHyphen/>
        <w:t>ривенного введения 20 мг промедола. Необходимо помнить, что промедол может угнетать дыхание пациента, что так</w:t>
      </w:r>
      <w:r>
        <w:softHyphen/>
        <w:t>же может потребовать проведения ВВЛ или ИВЛ.</w:t>
      </w:r>
    </w:p>
    <w:p w:rsidR="00292391" w:rsidRDefault="006E6FE0">
      <w:pPr>
        <w:pStyle w:val="1"/>
        <w:shd w:val="clear" w:color="auto" w:fill="auto"/>
        <w:spacing w:after="220"/>
        <w:ind w:firstLine="320"/>
      </w:pPr>
      <w:r>
        <w:t>Подачу ингаляционных анестетиков прекращают за 10- 15 мин до окончания операции. Пробуждение пациентов быстрое, без признаков возбуждения.</w:t>
      </w:r>
    </w:p>
    <w:p w:rsidR="00292391" w:rsidRDefault="006E6FE0">
      <w:pPr>
        <w:pStyle w:val="24"/>
        <w:keepNext/>
        <w:keepLines/>
        <w:numPr>
          <w:ilvl w:val="0"/>
          <w:numId w:val="145"/>
        </w:numPr>
        <w:shd w:val="clear" w:color="auto" w:fill="auto"/>
        <w:tabs>
          <w:tab w:val="left" w:pos="988"/>
        </w:tabs>
        <w:spacing w:after="220" w:line="266" w:lineRule="auto"/>
        <w:ind w:left="980" w:hanging="780"/>
      </w:pPr>
      <w:bookmarkStart w:id="220" w:name="bookmark219"/>
      <w:r>
        <w:t>КОМБИНИРОВАННАЯ ИНГАЛЯЦИОННАЯ ЭНДОТРАХЕАЛЬНАЯ АНЕСТЕЗИЯ</w:t>
      </w:r>
      <w:bookmarkEnd w:id="220"/>
    </w:p>
    <w:p w:rsidR="00292391" w:rsidRDefault="006E6FE0">
      <w:pPr>
        <w:pStyle w:val="1"/>
        <w:shd w:val="clear" w:color="auto" w:fill="auto"/>
        <w:spacing w:after="220"/>
        <w:ind w:firstLine="320"/>
      </w:pPr>
      <w:r>
        <w:t>Это один из основных методов анестезии при длитель</w:t>
      </w:r>
      <w:r>
        <w:softHyphen/>
        <w:t>ных, травматичных оперативных вмешательствах, требу</w:t>
      </w:r>
      <w:r>
        <w:softHyphen/>
        <w:t>ющих полного расслабления мышц.</w:t>
      </w:r>
    </w:p>
    <w:p w:rsidR="00292391" w:rsidRDefault="006E6FE0">
      <w:pPr>
        <w:pStyle w:val="1"/>
        <w:shd w:val="clear" w:color="auto" w:fill="auto"/>
      </w:pPr>
      <w:r>
        <w:t>Эндотрахеальный способ имеет ряд достоинств. К ним следует отнести:</w:t>
      </w:r>
    </w:p>
    <w:p w:rsidR="00292391" w:rsidRDefault="006E6FE0">
      <w:pPr>
        <w:pStyle w:val="1"/>
        <w:numPr>
          <w:ilvl w:val="0"/>
          <w:numId w:val="146"/>
        </w:numPr>
        <w:shd w:val="clear" w:color="auto" w:fill="auto"/>
        <w:tabs>
          <w:tab w:val="left" w:pos="586"/>
        </w:tabs>
      </w:pPr>
      <w:r>
        <w:t>Возможность достижения полного расслабления ске</w:t>
      </w:r>
      <w:r>
        <w:softHyphen/>
        <w:t>летных мышц, что позволяет проводить анестезию на бо</w:t>
      </w:r>
      <w:r>
        <w:softHyphen/>
        <w:t>лее поверхностных уровнях. При этом токсическое дей</w:t>
      </w:r>
      <w:r>
        <w:softHyphen/>
        <w:t>ствие средств для анестезии оказывается минимальным или вовсе отсутствует. Миорелаксация обеспечивает мак</w:t>
      </w:r>
      <w:r>
        <w:softHyphen/>
        <w:t>симальные удобства для оперирующего хирурга, что спо</w:t>
      </w:r>
      <w:r>
        <w:softHyphen/>
        <w:t>собствует сокращению сроков операции, а следовательно, и времени действия анестетиков на организм пациента.</w:t>
      </w:r>
    </w:p>
    <w:p w:rsidR="00292391" w:rsidRDefault="006E6FE0">
      <w:pPr>
        <w:pStyle w:val="1"/>
        <w:numPr>
          <w:ilvl w:val="0"/>
          <w:numId w:val="146"/>
        </w:numPr>
        <w:shd w:val="clear" w:color="auto" w:fill="auto"/>
        <w:tabs>
          <w:tab w:val="left" w:pos="589"/>
        </w:tabs>
      </w:pPr>
      <w:r>
        <w:t>Возможность интубации трахеи и бронхов надежно изолирует дыхательные пути пациента от внешней среды и исключает риск попадания в дыхательные пути желу</w:t>
      </w:r>
      <w:r>
        <w:softHyphen/>
        <w:t>дочного содержимого, слюны и крови.</w:t>
      </w:r>
    </w:p>
    <w:p w:rsidR="00292391" w:rsidRDefault="006E6FE0">
      <w:pPr>
        <w:pStyle w:val="1"/>
        <w:numPr>
          <w:ilvl w:val="0"/>
          <w:numId w:val="146"/>
        </w:numPr>
        <w:shd w:val="clear" w:color="auto" w:fill="auto"/>
        <w:tabs>
          <w:tab w:val="left" w:pos="586"/>
        </w:tabs>
      </w:pPr>
      <w:r>
        <w:t>Создание условий для надежной санации трахео</w:t>
      </w:r>
      <w:r>
        <w:softHyphen/>
        <w:t>бронхиального дерева во время оперативного вмешатель</w:t>
      </w:r>
      <w:r>
        <w:softHyphen/>
        <w:t>ства.</w:t>
      </w:r>
    </w:p>
    <w:p w:rsidR="00292391" w:rsidRDefault="006E6FE0">
      <w:pPr>
        <w:pStyle w:val="1"/>
        <w:numPr>
          <w:ilvl w:val="0"/>
          <w:numId w:val="146"/>
        </w:numPr>
        <w:shd w:val="clear" w:color="auto" w:fill="auto"/>
        <w:tabs>
          <w:tab w:val="left" w:pos="584"/>
        </w:tabs>
      </w:pPr>
      <w:r>
        <w:t>Возможность проведения ИВЛ в любых режимах, позволяющих обеспечить оптимальный газообмен.</w:t>
      </w:r>
    </w:p>
    <w:p w:rsidR="00292391" w:rsidRDefault="006E6FE0">
      <w:pPr>
        <w:pStyle w:val="1"/>
        <w:numPr>
          <w:ilvl w:val="0"/>
          <w:numId w:val="146"/>
        </w:numPr>
        <w:shd w:val="clear" w:color="auto" w:fill="auto"/>
        <w:tabs>
          <w:tab w:val="left" w:pos="606"/>
        </w:tabs>
        <w:spacing w:after="280"/>
      </w:pPr>
      <w:r>
        <w:t>Легкую управляемость глубиной анестезии.</w:t>
      </w:r>
    </w:p>
    <w:p w:rsidR="00292391" w:rsidRDefault="006E6FE0">
      <w:pPr>
        <w:pStyle w:val="24"/>
        <w:keepNext/>
        <w:keepLines/>
        <w:numPr>
          <w:ilvl w:val="0"/>
          <w:numId w:val="144"/>
        </w:numPr>
        <w:shd w:val="clear" w:color="auto" w:fill="auto"/>
        <w:tabs>
          <w:tab w:val="left" w:pos="2086"/>
        </w:tabs>
        <w:spacing w:after="280" w:line="240" w:lineRule="auto"/>
        <w:ind w:left="1440" w:firstLine="0"/>
      </w:pPr>
      <w:bookmarkStart w:id="221" w:name="bookmark220"/>
      <w:r>
        <w:rPr>
          <w:rFonts w:ascii="Arial" w:eastAsia="Arial" w:hAnsi="Arial" w:cs="Arial"/>
        </w:rPr>
        <w:t>ИНТУБАЦИЯ ТРАХЕИ</w:t>
      </w:r>
      <w:bookmarkEnd w:id="221"/>
    </w:p>
    <w:p w:rsidR="00292391" w:rsidRDefault="006E6FE0">
      <w:pPr>
        <w:pStyle w:val="1"/>
        <w:shd w:val="clear" w:color="auto" w:fill="auto"/>
      </w:pPr>
      <w:r>
        <w:t>Для того, чтобы эта манипуляция не вызвала осложне</w:t>
      </w:r>
      <w:r>
        <w:softHyphen/>
        <w:t>ний, а они могут быть, и быть очень тяжелыми, ее необ</w:t>
      </w:r>
      <w:r>
        <w:softHyphen/>
        <w:t>ходимо производить под совершенной анестезией. Суще</w:t>
      </w:r>
      <w:r>
        <w:softHyphen/>
        <w:t>ствует несколько методов анестезии, при которых интуба</w:t>
      </w:r>
      <w:r>
        <w:softHyphen/>
        <w:t>ция трахеи осуществляется без использования мышечных релаксантов. Это интубация у бодрствующего пациента под местной анестезией слизистых и интубация под об</w:t>
      </w:r>
      <w:r>
        <w:softHyphen/>
        <w:t>щей анестезией в глубоких стадиях. Но эти методы при</w:t>
      </w:r>
      <w:r>
        <w:softHyphen/>
        <w:t>меняют редко. Типичная методика — интубация трахеи под общей анестезией (стадии не глубже Ш</w:t>
      </w:r>
      <w:r>
        <w:rPr>
          <w:vertAlign w:val="subscript"/>
        </w:rPr>
        <w:t>2</w:t>
      </w:r>
      <w:r>
        <w:t>) в сочетании с полным расслаблением мышц, обеспечиваемым мышеч</w:t>
      </w:r>
      <w:r>
        <w:softHyphen/>
        <w:t>ными релаксантами.</w:t>
      </w:r>
    </w:p>
    <w:p w:rsidR="00292391" w:rsidRDefault="006E6FE0">
      <w:pPr>
        <w:pStyle w:val="1"/>
        <w:shd w:val="clear" w:color="auto" w:fill="auto"/>
      </w:pPr>
      <w:r>
        <w:t>Вводную анестезию, как и при масочном способе, про</w:t>
      </w:r>
      <w:r>
        <w:softHyphen/>
        <w:t>водят внутривенными анестетиками короткого или ульт</w:t>
      </w:r>
      <w:r>
        <w:softHyphen/>
        <w:t>ракороткого типа действия (препараты барбитуровой кис</w:t>
      </w:r>
      <w:r>
        <w:softHyphen/>
        <w:t>лоты, кетамин, пропофол, этомидат). После достижения</w:t>
      </w:r>
      <w:r>
        <w:br w:type="page"/>
        <w:t>хирургической стадии на фоне ингаляции кислорода мас</w:t>
      </w:r>
      <w:r>
        <w:softHyphen/>
        <w:t>кой аппарата вводят мышечные релаксанты.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Для предотвращения фибриллярных подергиваний мышц перед введением деполяризующих миорелаксантов проводят так называемую прекураризацию: в/в вводят релаксанты конкурентного типа действия (тубарин в дозе 5 мг, ардуан в дозе 2,5-3 мг). Дело в том, что хотя депо</w:t>
      </w:r>
      <w:r>
        <w:softHyphen/>
        <w:t>ляризующие миорелаксанты идеально расслабляют мыш</w:t>
      </w:r>
      <w:r>
        <w:softHyphen/>
        <w:t>цы, но вначале они вызывают их фибрилляции. Это очень опасно, так как фибрилляции повышают концентрацию калия в плазме крови, что может вызвать остановку сер</w:t>
      </w:r>
      <w:r>
        <w:softHyphen/>
        <w:t>дца. Поэтому при введении деполяризующих миорелак</w:t>
      </w:r>
      <w:r>
        <w:softHyphen/>
        <w:t>сантов необходимо особенно тщательно следить за деятель</w:t>
      </w:r>
      <w:r>
        <w:softHyphen/>
        <w:t>ностью сердечно-сосудистой системы. Клинически эффект прекураризации не проявляется, но через 2-3 мин мож</w:t>
      </w:r>
      <w:r>
        <w:softHyphen/>
        <w:t>но, не боясь фибрилляции, вводить мышечные релаксан</w:t>
      </w:r>
      <w:r>
        <w:softHyphen/>
        <w:t>ты деполяризующего типа действия (дитилин, листенон в дозе 1,5 мг/кг). После наступления полного паралича ске</w:t>
      </w:r>
      <w:r>
        <w:softHyphen/>
        <w:t>летных мышц интубируют трахею или бронхи.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Сразу же после инъекции мышечных релаксантов и до момента интубации трахеи проводят ИВЛ кислородом че</w:t>
      </w:r>
      <w:r>
        <w:softHyphen/>
        <w:t>рез маску аппарата.</w:t>
      </w:r>
    </w:p>
    <w:p w:rsidR="00292391" w:rsidRDefault="006E6FE0">
      <w:pPr>
        <w:spacing w:line="14" w:lineRule="exact"/>
      </w:pPr>
      <w:r>
        <w:rPr>
          <w:noProof/>
          <w:lang w:bidi="ar-SA"/>
        </w:rPr>
        <w:drawing>
          <wp:anchor distT="54610" distB="1385570" distL="772795" distR="1662430" simplePos="0" relativeHeight="125829501" behindDoc="0" locked="0" layoutInCell="1" allowOverlap="1">
            <wp:simplePos x="0" y="0"/>
            <wp:positionH relativeFrom="page">
              <wp:posOffset>1036320</wp:posOffset>
            </wp:positionH>
            <wp:positionV relativeFrom="paragraph">
              <wp:posOffset>63500</wp:posOffset>
            </wp:positionV>
            <wp:extent cx="1268095" cy="1164590"/>
            <wp:effectExtent l="0" t="0" r="0" b="0"/>
            <wp:wrapTopAndBottom/>
            <wp:docPr id="359" name="Shape 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box 360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off x="0" y="0"/>
                      <a:ext cx="126809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04800" distB="964565" distL="766445" distR="879475" simplePos="0" relativeHeight="125829502" behindDoc="0" locked="0" layoutInCell="1" allowOverlap="1">
            <wp:simplePos x="0" y="0"/>
            <wp:positionH relativeFrom="page">
              <wp:posOffset>1029970</wp:posOffset>
            </wp:positionH>
            <wp:positionV relativeFrom="paragraph">
              <wp:posOffset>313690</wp:posOffset>
            </wp:positionV>
            <wp:extent cx="2060575" cy="1347470"/>
            <wp:effectExtent l="0" t="0" r="0" b="0"/>
            <wp:wrapTopAndBottom/>
            <wp:docPr id="361" name="Shape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box 362"/>
                    <pic:cNvPicPr/>
                  </pic:nvPicPr>
                  <pic:blipFill>
                    <a:blip r:embed="rId152"/>
                    <a:stretch/>
                  </pic:blipFill>
                  <pic:spPr>
                    <a:xfrm>
                      <a:off x="0" y="0"/>
                      <a:ext cx="2060575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230" behindDoc="1" locked="0" layoutInCell="1" allowOverlap="1">
                <wp:simplePos x="0" y="0"/>
                <wp:positionH relativeFrom="page">
                  <wp:posOffset>2596515</wp:posOffset>
                </wp:positionH>
                <wp:positionV relativeFrom="paragraph">
                  <wp:posOffset>1708150</wp:posOffset>
                </wp:positionV>
                <wp:extent cx="91440" cy="161290"/>
                <wp:effectExtent l="0" t="3175" r="0" b="0"/>
                <wp:wrapTopAndBottom/>
                <wp:docPr id="1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sz w:val="19"/>
                                <w:szCs w:val="19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67" type="#_x0000_t202" style="position:absolute;margin-left:204.45pt;margin-top:134.5pt;width:7.2pt;height:12.7pt;z-index:-12582925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  <w:spacing w:line="240" w:lineRule="auto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ascii="Georgia" w:eastAsia="Georgia" w:hAnsi="Georgia" w:cs="Georgia"/>
                          <w:sz w:val="19"/>
                          <w:szCs w:val="19"/>
                        </w:rPr>
                        <w:t>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232" behindDoc="1" locked="0" layoutInCell="1" allowOverlap="1">
                <wp:simplePos x="0" y="0"/>
                <wp:positionH relativeFrom="page">
                  <wp:posOffset>1554480</wp:posOffset>
                </wp:positionH>
                <wp:positionV relativeFrom="paragraph">
                  <wp:posOffset>1704975</wp:posOffset>
                </wp:positionV>
                <wp:extent cx="85090" cy="140335"/>
                <wp:effectExtent l="1905" t="0" r="0" b="2540"/>
                <wp:wrapTopAndBottom/>
                <wp:docPr id="1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68" type="#_x0000_t202" style="position:absolute;margin-left:122.4pt;margin-top:134.25pt;width:6.7pt;height:11.05pt;z-index:-12582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DxFrgIAALE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  <w:spacing w:line="240" w:lineRule="auto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234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ragraph">
                  <wp:posOffset>1917065</wp:posOffset>
                </wp:positionV>
                <wp:extent cx="3474720" cy="705485"/>
                <wp:effectExtent l="0" t="2540" r="0" b="0"/>
                <wp:wrapTopAndBottom/>
                <wp:docPr id="1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70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</w:pPr>
                            <w:r>
                              <w:t>Рис. 44. Прием Селлика для предупреждения регургитации при экстренной анестезии у больных с «полным» желудком, а — вид сбоку (схема): пищевод пережат между хрящами трахеи и позвоночником; б — вид спереди: пальцами надавливают на трахею в области щитовидного хряща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69" type="#_x0000_t202" style="position:absolute;margin-left:29.75pt;margin-top:150.95pt;width:273.6pt;height:55.55pt;z-index:-12582924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upswIAALM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</w:pPr>
                      <w:r>
                        <w:t>Рис. 44. Прием Селлика для предупреждения регургитации при экстренной анестезии у больных с «полным» желудком, а — вид сбоку (схема): пищевод пережат между хрящами трахеи и позвоночником; б — вид спереди: пальцами надавливают на трахею в области щитовидного хряща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865505" distB="940435" distL="2241550" distR="1351915" simplePos="0" relativeHeight="125829509" behindDoc="0" locked="0" layoutInCell="1" allowOverlap="1">
            <wp:simplePos x="0" y="0"/>
            <wp:positionH relativeFrom="page">
              <wp:posOffset>2505710</wp:posOffset>
            </wp:positionH>
            <wp:positionV relativeFrom="paragraph">
              <wp:posOffset>874395</wp:posOffset>
            </wp:positionV>
            <wp:extent cx="109855" cy="798830"/>
            <wp:effectExtent l="0" t="0" r="0" b="0"/>
            <wp:wrapTopAndBottom/>
            <wp:docPr id="369" name="Shape 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box 370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off x="0" y="0"/>
                      <a:ext cx="10985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ПОМНИТЕ! При вводной анестезии с использованием миорелаксантов необходимо иметь все для сердечно-ле</w:t>
      </w:r>
      <w:r>
        <w:softHyphen/>
        <w:t>гочной реанимации и быть готовым начать ее без промед</w:t>
      </w:r>
      <w:r>
        <w:softHyphen/>
        <w:t>ления.</w:t>
      </w:r>
    </w:p>
    <w:p w:rsidR="00292391" w:rsidRDefault="006E6FE0">
      <w:pPr>
        <w:pStyle w:val="1"/>
        <w:shd w:val="clear" w:color="auto" w:fill="auto"/>
        <w:spacing w:after="300" w:line="257" w:lineRule="auto"/>
        <w:ind w:firstLine="280"/>
      </w:pPr>
      <w:r>
        <w:t>Таким образом, интубацию трахеи проводят в услови</w:t>
      </w:r>
      <w:r>
        <w:softHyphen/>
        <w:t>ях тотальной миорелаксации после предварительной ок</w:t>
      </w:r>
      <w:r>
        <w:softHyphen/>
        <w:t>сигенации пациента. Через маску аппарата ручным спо</w:t>
      </w:r>
      <w:r>
        <w:softHyphen/>
        <w:t>собом или с помощью респиратора проводят ИВЛ. Этот момент также может представлять опасность для пациен</w:t>
      </w:r>
      <w:r>
        <w:softHyphen/>
        <w:t>та из-за повышенного риска регургитации желудочного содержимого. В связи с этим даже при плановых опера</w:t>
      </w:r>
      <w:r>
        <w:softHyphen/>
        <w:t>циях интубировать трахею желательно после предвари</w:t>
      </w:r>
      <w:r>
        <w:softHyphen/>
        <w:t>тельного введения желудочного зонда или под защитой приема Селлика (рис. 44). Интубация трахеи должна быть произведена быстро, в течение 20—30 сек.</w:t>
      </w:r>
    </w:p>
    <w:p w:rsidR="00292391" w:rsidRDefault="006E6FE0">
      <w:pPr>
        <w:pStyle w:val="24"/>
        <w:keepNext/>
        <w:keepLines/>
        <w:numPr>
          <w:ilvl w:val="0"/>
          <w:numId w:val="144"/>
        </w:numPr>
        <w:shd w:val="clear" w:color="auto" w:fill="auto"/>
        <w:tabs>
          <w:tab w:val="left" w:pos="1659"/>
        </w:tabs>
        <w:spacing w:after="260" w:line="240" w:lineRule="auto"/>
        <w:ind w:left="1020" w:firstLine="0"/>
      </w:pPr>
      <w:bookmarkStart w:id="222" w:name="bookmark221"/>
      <w:r>
        <w:rPr>
          <w:rFonts w:ascii="Arial" w:eastAsia="Arial" w:hAnsi="Arial" w:cs="Arial"/>
        </w:rPr>
        <w:t>ПОДДЕРЖАНИЕ АНЕСТЕЗИИ</w:t>
      </w:r>
      <w:bookmarkEnd w:id="222"/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t>Его осуществляют подачей через эндотрахеальную труб</w:t>
      </w:r>
      <w:r>
        <w:softHyphen/>
        <w:t>ку закисно-кислородной смеси в соотношении 2:1; 3:1 с добавлением фторотана (1—2 об.%) или другого па</w:t>
      </w:r>
      <w:r>
        <w:softHyphen/>
        <w:t>рообразующего ингаляционного анестетика — эфира, эт- рана, изофлурана. ИВЛ проводят ручным или аппарат</w:t>
      </w:r>
      <w:r>
        <w:softHyphen/>
        <w:t>ным способом в режиме умеренной гипервентиляции.</w:t>
      </w:r>
    </w:p>
    <w:p w:rsidR="00292391" w:rsidRDefault="006E6FE0">
      <w:pPr>
        <w:pStyle w:val="1"/>
        <w:shd w:val="clear" w:color="auto" w:fill="auto"/>
        <w:spacing w:after="280" w:line="259" w:lineRule="auto"/>
        <w:ind w:firstLine="280"/>
      </w:pPr>
      <w:r>
        <w:t>Мышечную релаксацию более удобно поддерживать миорелаксантами длительного, конкурентного типа дей</w:t>
      </w:r>
      <w:r>
        <w:softHyphen/>
        <w:t>ствия — тубарином к в дозе 0,3-0,5 мг/кг, ардуаном в дозе 0,06-0,08 мг/кг, норкуроном в дозе 0,08-0,1 мг/кг и др. Для поддержания тотальной кураризации можно использовать и деполяризующие мышечные релаксанты. Однако они действуют непродолжительно, и вводить их приходится многократно. Это отвлекает внимание анес</w:t>
      </w:r>
      <w:r>
        <w:softHyphen/>
        <w:t>тезиолога, создает трудности для оперирующего хирурга (неожиданное восстановление мышечного тонуса у паци</w:t>
      </w:r>
      <w:r>
        <w:softHyphen/>
        <w:t>ента) и опасно в связи с развитием феномена «двойного блока» — состояния, при котором деполяризующие мио</w:t>
      </w:r>
      <w:r>
        <w:softHyphen/>
        <w:t>релаксанты начинают действовать как конкурентные. Дозы деполяризующих миорелаксантов при повторном их введении должны составлять в среднем 40 % от первоначальной.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Подачу газонаркотической смеси прекращают за 10— 30 мин до окончания операции в зависимости от того, какой парообразующий анестетик применяли в ходе анес</w:t>
      </w:r>
      <w:r>
        <w:softHyphen/>
        <w:t>тезии. Так, при использовании эфира время выхода из анестезии наиболее продолжительное и составляет 20— 30 мин, при использовании фторотана, этрана или изоф- лурана оно укорачивается до 7-10 мин.</w:t>
      </w:r>
    </w:p>
    <w:p w:rsidR="00292391" w:rsidRDefault="006E6FE0">
      <w:pPr>
        <w:pStyle w:val="1"/>
        <w:shd w:val="clear" w:color="auto" w:fill="auto"/>
        <w:spacing w:after="300" w:line="264" w:lineRule="auto"/>
        <w:ind w:firstLine="320"/>
      </w:pPr>
      <w:r>
        <w:t>Экстубацию трахеи осуществляют после полного вос</w:t>
      </w:r>
      <w:r>
        <w:softHyphen/>
        <w:t>становления у пациента адекватного самостоятельного ды</w:t>
      </w:r>
      <w:r>
        <w:softHyphen/>
        <w:t>хания. При этом необходимо следить за частотой дыха</w:t>
      </w:r>
      <w:r>
        <w:softHyphen/>
        <w:t>ния, его глубиной. Экстубацию не следует производить, если частота дыхания превышает 28-30 в 1 мин, а дыха</w:t>
      </w:r>
      <w:r>
        <w:softHyphen/>
        <w:t>тельный объем — менее 300 мл. Но не стоит затягивать момент экстубации из-за опасности раздражения интуба</w:t>
      </w:r>
      <w:r>
        <w:softHyphen/>
        <w:t>ционной трубкой нервных окончаний, заложенных в сли</w:t>
      </w:r>
      <w:r>
        <w:softHyphen/>
        <w:t>зистой трахеи. Это может привести к развитию ваго-ва- гальных рефлексов. Перед экстубацией тщательно прово</w:t>
      </w:r>
      <w:r>
        <w:softHyphen/>
        <w:t>дят санацию ротовой полости и трахеи бронхиального де</w:t>
      </w:r>
      <w:r>
        <w:softHyphen/>
        <w:t>рева. Наблюдение за больным продолжают до полного вос</w:t>
      </w:r>
      <w:r>
        <w:softHyphen/>
        <w:t>становления сознания. При необходимости осуществляют ингаляцию кислорода через маску или катетер.</w:t>
      </w:r>
    </w:p>
    <w:p w:rsidR="00292391" w:rsidRDefault="006E6FE0">
      <w:pPr>
        <w:pStyle w:val="24"/>
        <w:keepNext/>
        <w:keepLines/>
        <w:numPr>
          <w:ilvl w:val="0"/>
          <w:numId w:val="144"/>
        </w:numPr>
        <w:shd w:val="clear" w:color="auto" w:fill="auto"/>
        <w:tabs>
          <w:tab w:val="left" w:pos="2152"/>
        </w:tabs>
        <w:spacing w:after="240" w:line="240" w:lineRule="auto"/>
        <w:ind w:left="1520" w:firstLine="0"/>
      </w:pPr>
      <w:bookmarkStart w:id="223" w:name="bookmark222"/>
      <w:r>
        <w:rPr>
          <w:rFonts w:ascii="Arial" w:eastAsia="Arial" w:hAnsi="Arial" w:cs="Arial"/>
        </w:rPr>
        <w:t>БАЗИС-АНЕСТЕЗИЯ</w:t>
      </w:r>
      <w:bookmarkEnd w:id="223"/>
    </w:p>
    <w:p w:rsidR="00292391" w:rsidRDefault="006E6FE0">
      <w:pPr>
        <w:pStyle w:val="1"/>
        <w:shd w:val="clear" w:color="auto" w:fill="auto"/>
        <w:spacing w:after="240" w:line="269" w:lineRule="auto"/>
        <w:ind w:firstLine="320"/>
      </w:pPr>
      <w:r>
        <w:t>Под базис-анестезией (базис-наркозом) понимают такой метод, при котором введение в анестезию осуществляют длительно действующими внутривенными анестетиками, обладающими способностью значительно усиливать или даже потенцировать эффект ингаляционных анестетиков.</w:t>
      </w:r>
    </w:p>
    <w:p w:rsidR="00292391" w:rsidRDefault="006E6FE0">
      <w:pPr>
        <w:pStyle w:val="1"/>
        <w:shd w:val="clear" w:color="auto" w:fill="auto"/>
        <w:ind w:firstLine="320"/>
      </w:pPr>
      <w:r>
        <w:t>Методика. В настоящее время практически единствен</w:t>
      </w:r>
      <w:r>
        <w:softHyphen/>
        <w:t>ным препаратом для в/в базис-анестезии является окси</w:t>
      </w:r>
      <w:r>
        <w:softHyphen/>
        <w:t>бутират натрия. Будучи естественным метаболитом, он не угнетает, а в ряде случаев улучшает функции органов и систем, потенцирует действие ингаляционных, особенно парообразующих, анестетиков.</w:t>
      </w:r>
    </w:p>
    <w:p w:rsidR="00292391" w:rsidRDefault="006E6FE0">
      <w:pPr>
        <w:pStyle w:val="1"/>
        <w:shd w:val="clear" w:color="auto" w:fill="auto"/>
        <w:ind w:firstLine="320"/>
      </w:pPr>
      <w:r>
        <w:t>Для введения в анестезию инфузию оксибутирата на</w:t>
      </w:r>
      <w:r>
        <w:softHyphen/>
        <w:t>трия производят в/в в дозе 70-110 мг/кг массы тела. Ис</w:t>
      </w:r>
      <w:r>
        <w:softHyphen/>
        <w:t>пользуют методики как медленного, так и быстрого вве</w:t>
      </w:r>
      <w:r>
        <w:softHyphen/>
        <w:t>дения. У возбудимых пациентов капельное введение пре</w:t>
      </w:r>
      <w:r>
        <w:softHyphen/>
        <w:t>парата можно начать в палате или использовать ораль</w:t>
      </w:r>
      <w:r>
        <w:softHyphen/>
        <w:t>ный метод его введения. В этом случае дозу оксибутирата натрия увеличивают до 150—200 мг/кг массы тела. После достижения IV стадии анестезии вводят деполяризующие миорелаксанты и интубируют трахею.</w:t>
      </w:r>
    </w:p>
    <w:p w:rsidR="00292391" w:rsidRDefault="006E6FE0">
      <w:pPr>
        <w:pStyle w:val="1"/>
        <w:shd w:val="clear" w:color="auto" w:fill="auto"/>
        <w:ind w:firstLine="280"/>
      </w:pPr>
      <w:r>
        <w:t>Затем начинают ингаляцию закиси азота в сочетании с эфиром, фторотаном или другими ингаляционными анес</w:t>
      </w:r>
      <w:r>
        <w:softHyphen/>
        <w:t>тетиками. Потенцирующее влияние оксибутирата натрия позволяет значительно уменьшить их концентрацию. За</w:t>
      </w:r>
      <w:r>
        <w:softHyphen/>
        <w:t>кись азота подают в смеси с кислородом в соотношении 1:1, реже 2:1. Для поддержания анестезии достаточно по</w:t>
      </w:r>
      <w:r>
        <w:softHyphen/>
        <w:t>давать 1,5-2 об.% эфира, 0,5-0,6 об.% фторотана. В этих дозах анестетики не оказывают характерного для них от</w:t>
      </w:r>
      <w:r>
        <w:softHyphen/>
        <w:t>рицательного эффекта на функции органов и систем орга</w:t>
      </w:r>
      <w:r>
        <w:softHyphen/>
        <w:t>низма: при ингаляции эфира не наблюдается тахикардии, не усиливается саливация и бронхорея. Фторотан не при</w:t>
      </w:r>
      <w:r>
        <w:softHyphen/>
        <w:t>водит к нежелательному снижению АД, не проявляются его кардиодепрессивный и гепатотоксический эффект.</w:t>
      </w:r>
    </w:p>
    <w:p w:rsidR="00292391" w:rsidRDefault="006E6FE0">
      <w:pPr>
        <w:pStyle w:val="1"/>
        <w:shd w:val="clear" w:color="auto" w:fill="auto"/>
        <w:ind w:firstLine="280"/>
      </w:pPr>
      <w:r>
        <w:t>Оптимальным уровнем при проведении базис-анестезии оксибутиратом натрия следует считать III стадию при со</w:t>
      </w:r>
      <w:r>
        <w:softHyphen/>
        <w:t>четании ее с эфиром, фторотаном, этраном и изофлураном и IV стадию — при комбинации с закисью азота. При проведении базис-анестезии оксибутиратом натрия расход мышечных релаксантов минимальный, а в ряде случаев расслабление мышц настолько выражено, что введения миорелаксантов не требуется даже при выполнении объем</w:t>
      </w:r>
      <w:r>
        <w:softHyphen/>
        <w:t>ных операций на органах брюшной полости.</w:t>
      </w:r>
    </w:p>
    <w:p w:rsidR="00292391" w:rsidRDefault="006E6FE0">
      <w:pPr>
        <w:pStyle w:val="1"/>
        <w:shd w:val="clear" w:color="auto" w:fill="auto"/>
        <w:ind w:firstLine="280"/>
      </w:pPr>
      <w:r>
        <w:t>Недостатками метода являются: малая управляемость и длительный период пробуждения. Это ограничивает при</w:t>
      </w:r>
      <w:r>
        <w:softHyphen/>
        <w:t>менение данного вида анестезии в клинической практике.</w:t>
      </w:r>
    </w:p>
    <w:p w:rsidR="00292391" w:rsidRDefault="006E6FE0">
      <w:pPr>
        <w:pStyle w:val="1"/>
        <w:shd w:val="clear" w:color="auto" w:fill="auto"/>
        <w:spacing w:after="280"/>
        <w:ind w:firstLine="280"/>
      </w:pPr>
      <w:r>
        <w:t>Показания. Оперативные вмешательства с высоким ане</w:t>
      </w:r>
      <w:r>
        <w:softHyphen/>
        <w:t>стезиолого-операционным риском у пациентов с выражен</w:t>
      </w:r>
      <w:r>
        <w:softHyphen/>
        <w:t>ными сопутствующими заболеваниями.</w:t>
      </w:r>
    </w:p>
    <w:p w:rsidR="00292391" w:rsidRDefault="006E6FE0">
      <w:pPr>
        <w:pStyle w:val="24"/>
        <w:keepNext/>
        <w:keepLines/>
        <w:numPr>
          <w:ilvl w:val="0"/>
          <w:numId w:val="144"/>
        </w:numPr>
        <w:shd w:val="clear" w:color="auto" w:fill="auto"/>
        <w:tabs>
          <w:tab w:val="left" w:pos="1457"/>
        </w:tabs>
        <w:spacing w:after="280" w:line="240" w:lineRule="auto"/>
        <w:ind w:left="820" w:firstLine="0"/>
      </w:pPr>
      <w:bookmarkStart w:id="224" w:name="bookmark223"/>
      <w:r>
        <w:rPr>
          <w:rFonts w:ascii="Arial" w:eastAsia="Arial" w:hAnsi="Arial" w:cs="Arial"/>
        </w:rPr>
        <w:t>НЕЙРОАЕПТАНААЬГЕЗИЯ (НАА)</w:t>
      </w:r>
      <w:bookmarkEnd w:id="224"/>
    </w:p>
    <w:p w:rsidR="00292391" w:rsidRDefault="006E6FE0">
      <w:pPr>
        <w:pStyle w:val="1"/>
        <w:shd w:val="clear" w:color="auto" w:fill="auto"/>
        <w:ind w:firstLine="280"/>
      </w:pPr>
      <w:r>
        <w:t>Метод комбинированной общей анестезии, в основе ко</w:t>
      </w:r>
      <w:r>
        <w:softHyphen/>
        <w:t>торого лежит применение мощного нейролептика — дро- перидола (дегидробензперидола) и синтетического нарко</w:t>
      </w:r>
      <w:r>
        <w:softHyphen/>
        <w:t>тического анальгетика — фентанила.</w:t>
      </w:r>
    </w:p>
    <w:p w:rsidR="00292391" w:rsidRDefault="006E6FE0">
      <w:pPr>
        <w:pStyle w:val="1"/>
        <w:shd w:val="clear" w:color="auto" w:fill="auto"/>
        <w:spacing w:line="271" w:lineRule="auto"/>
        <w:ind w:firstLine="280"/>
      </w:pPr>
      <w:r>
        <w:t>Дроперидол — нейролептический препарат, производ</w:t>
      </w:r>
      <w:r>
        <w:softHyphen/>
        <w:t>ный бутирофенола. В 1 мл раствора содержится 2,5 мг препарата. Блокирует центральные дофаминовые рецеп</w:t>
      </w:r>
      <w:r>
        <w:softHyphen/>
        <w:t>торы и а-адренорецепторы. Дроперидол снижает пери</w:t>
      </w:r>
      <w:r>
        <w:softHyphen/>
        <w:t>ферическое сопротивление и артериальное давление. Об</w:t>
      </w:r>
      <w:r>
        <w:softHyphen/>
        <w:t>ладает противоаритмическим эффектом. Он оказывает мощное воздействие на ретикулярную формацию, тала</w:t>
      </w:r>
      <w:r>
        <w:softHyphen/>
        <w:t>мические и гипоталамические структуры головного моз</w:t>
      </w:r>
      <w:r>
        <w:softHyphen/>
        <w:t>га. При его введении развивается адинамия, общая за</w:t>
      </w:r>
      <w:r>
        <w:softHyphen/>
        <w:t>торможенность, безразличие пациента к своему состоя</w:t>
      </w:r>
      <w:r>
        <w:softHyphen/>
        <w:t>нию и к окружающему. Это состояние получило назва</w:t>
      </w:r>
      <w:r>
        <w:softHyphen/>
        <w:t>ние нейролепсии.</w:t>
      </w:r>
    </w:p>
    <w:p w:rsidR="00292391" w:rsidRDefault="006E6FE0">
      <w:pPr>
        <w:pStyle w:val="1"/>
        <w:shd w:val="clear" w:color="auto" w:fill="auto"/>
        <w:spacing w:after="220" w:line="271" w:lineRule="auto"/>
        <w:ind w:firstLine="280"/>
      </w:pPr>
      <w:r>
        <w:t>Эффект после его внутривенного введения проявляется через 2—5 мин и достигает максимума через 20—30 мин. Действие препарата продолжается 2—4 ч. К наиболее час</w:t>
      </w:r>
      <w:r>
        <w:softHyphen/>
        <w:t>то встречающемуся побочному эффекту препарата следу</w:t>
      </w:r>
      <w:r>
        <w:softHyphen/>
        <w:t>ет отнести экстрапирамидные расстройства.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t>Фентанил.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t>Наркотический анальгетик, обладающий выраженным, но кратковременным (20-30 мин) анальгетическим и противорвотным действием. В 1 мл раствора содержится 50 мкг препарата. Анальгетический эффект развивается через 1—3 мин после внутривенного введения. К недостат</w:t>
      </w:r>
      <w:r>
        <w:softHyphen/>
        <w:t>кам препарата следует отнести способность угнетать ды</w:t>
      </w:r>
      <w:r>
        <w:softHyphen/>
        <w:t>хательный центр, повышать тонус гладкой мускулатуры бронхов. При быстром введении возможно развитие ри</w:t>
      </w:r>
      <w:r>
        <w:softHyphen/>
        <w:t>гидности мышц грудной клетки и конечностей, брадикар</w:t>
      </w:r>
      <w:r>
        <w:softHyphen/>
        <w:t>дии.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t>Таламонал — официнальная смесь дроперидола и фен</w:t>
      </w:r>
      <w:r>
        <w:softHyphen/>
        <w:t>танила в объемном соотношении 1:1.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t>Методика. Совместное введение фентанила и дропери</w:t>
      </w:r>
      <w:r>
        <w:softHyphen/>
        <w:t>дола характеризуется развитием глубокой анальгезии и нейролепсии при сохраненном сознании пациента.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t>В премедикацию помимо атропина включают фента</w:t>
      </w:r>
      <w:r>
        <w:softHyphen/>
        <w:t>нил (0,05-0,1 мг) и дроперидол (2,5-5 мг) или таламонал (2-4 мг).</w:t>
      </w:r>
    </w:p>
    <w:p w:rsidR="00292391" w:rsidRDefault="006E6FE0">
      <w:pPr>
        <w:pStyle w:val="1"/>
        <w:shd w:val="clear" w:color="auto" w:fill="auto"/>
      </w:pPr>
      <w:r>
        <w:t>Индукцию осуществляют препаратами барбитуровой кислоты (гексенал, тиопентал натрия). В связи с опаснос</w:t>
      </w:r>
      <w:r>
        <w:softHyphen/>
        <w:t>тью угнетения дыхания анестетик вводят медленно в 1 % растворе. Следует отметить, что доза барбитуратов, необ</w:t>
      </w:r>
      <w:r>
        <w:softHyphen/>
        <w:t>ходимая для достижения хирургической стадии, значи</w:t>
      </w:r>
      <w:r>
        <w:softHyphen/>
        <w:t>тельно меньше обычной из-за потенцирующего действия препаратов для НЛА по отношению к гексеналу.</w:t>
      </w:r>
    </w:p>
    <w:p w:rsidR="00292391" w:rsidRDefault="006E6FE0">
      <w:pPr>
        <w:pStyle w:val="1"/>
        <w:shd w:val="clear" w:color="auto" w:fill="auto"/>
      </w:pPr>
      <w:r>
        <w:t>После достижения хирургической стадии вводят депо</w:t>
      </w:r>
      <w:r>
        <w:softHyphen/>
        <w:t>ляризующий мышечный релаксант и интубируют трахею. Чтобы исключить восстановление сознания после оконча</w:t>
      </w:r>
      <w:r>
        <w:softHyphen/>
        <w:t>ния действия барбитуратов, начинают ингаляцию смеси закиси азота с кислородом в соотношении 2:1. ИВЛ про</w:t>
      </w:r>
      <w:r>
        <w:softHyphen/>
        <w:t>водят в режиме умеренной гипервентиляции. После нача</w:t>
      </w:r>
      <w:r>
        <w:softHyphen/>
        <w:t>ла подачи закисно-кислородной смеси, как минимум за 3-4 мин до начала операции, в/в медленно вводят фента</w:t>
      </w:r>
      <w:r>
        <w:softHyphen/>
        <w:t>нил в дозе 5 мкг/кг и дроперидол в дозе 0,2-0,25 мг/кг. Мышечную релаксацию обеспечивают миорелаксантами конкурентного типа. Периодически каждые 20—30 мин повторяют введение фентанила (0,05-0,1 мг). При затя</w:t>
      </w:r>
      <w:r>
        <w:softHyphen/>
        <w:t>нувшейся операции через 2 ч дополнительно вводят 2,5— 5 мг дроперидола.</w:t>
      </w:r>
    </w:p>
    <w:p w:rsidR="00292391" w:rsidRDefault="006E6FE0">
      <w:pPr>
        <w:pStyle w:val="1"/>
        <w:shd w:val="clear" w:color="auto" w:fill="auto"/>
      </w:pPr>
      <w:r>
        <w:t>Введение фентанила прекращают за 20-30 мин до окон</w:t>
      </w:r>
      <w:r>
        <w:softHyphen/>
        <w:t>чания операции, а в момент наложения последних швов на кожу отключают подачу закиси азота. Восстановление самостоятельного дыхания и сознания происходит через 3—5 мин после окончания операции.</w:t>
      </w:r>
    </w:p>
    <w:p w:rsidR="00292391" w:rsidRDefault="006E6FE0">
      <w:pPr>
        <w:pStyle w:val="1"/>
        <w:shd w:val="clear" w:color="auto" w:fill="auto"/>
      </w:pPr>
      <w:r>
        <w:t>В ближайшем послеоперационном периоде температу</w:t>
      </w:r>
      <w:r>
        <w:softHyphen/>
        <w:t>ра пациента может снизиться до 36—35,5 °C. Отмечается бледность кожных покровов, цианоз слизистых, озноб. Это может быть следствием сосудорасширяющего действия дро</w:t>
      </w:r>
      <w:r>
        <w:softHyphen/>
        <w:t>перидола — нарушения терморегуляции. Пациент должен быть укрыт, обложен теплыми грелками. При выражен</w:t>
      </w:r>
      <w:r>
        <w:softHyphen/>
        <w:t>ной дрожи допустимо введение транквилизаторов.</w:t>
      </w:r>
    </w:p>
    <w:p w:rsidR="00292391" w:rsidRDefault="006E6FE0">
      <w:pPr>
        <w:pStyle w:val="1"/>
        <w:shd w:val="clear" w:color="auto" w:fill="auto"/>
        <w:spacing w:after="280"/>
        <w:sectPr w:rsidR="00292391">
          <w:footerReference w:type="even" r:id="rId154"/>
          <w:footerReference w:type="default" r:id="rId155"/>
          <w:type w:val="continuous"/>
          <w:pgSz w:w="6715" w:h="10934"/>
          <w:pgMar w:top="215" w:right="503" w:bottom="793" w:left="509" w:header="0" w:footer="3" w:gutter="0"/>
          <w:cols w:space="720"/>
          <w:noEndnote/>
          <w:docGrid w:linePitch="360"/>
        </w:sectPr>
      </w:pPr>
      <w:r>
        <w:t>Показания. Оперативные вмешательства у пациентов пожилого и старческого возраста с сопутствующей пато</w:t>
      </w:r>
      <w:r>
        <w:softHyphen/>
        <w:t>логией сердечно-сосудистой системы с высоким анестези</w:t>
      </w:r>
      <w:r>
        <w:softHyphen/>
        <w:t>олого-операционным риском. Помимо классического ме</w:t>
      </w:r>
      <w:r>
        <w:softHyphen/>
        <w:t>тода НЛА существуют его различные модификации, на</w:t>
      </w:r>
      <w:r>
        <w:softHyphen/>
        <w:t xml:space="preserve">пример: для вводного периода используют внутривенные </w:t>
      </w:r>
    </w:p>
    <w:p w:rsidR="00292391" w:rsidRDefault="006E6FE0">
      <w:pPr>
        <w:pStyle w:val="1"/>
        <w:shd w:val="clear" w:color="auto" w:fill="auto"/>
        <w:spacing w:after="280"/>
        <w:ind w:firstLine="0"/>
      </w:pPr>
      <w:r>
        <w:t>анестетики небарбитурового ряда или вводную анестезию осуществляют ингаляцией закиси азота, введением боль</w:t>
      </w:r>
      <w:r>
        <w:softHyphen/>
        <w:t>ших доз препаратов для НЛА и др.</w:t>
      </w:r>
    </w:p>
    <w:p w:rsidR="00292391" w:rsidRDefault="006E6FE0">
      <w:pPr>
        <w:pStyle w:val="24"/>
        <w:keepNext/>
        <w:keepLines/>
        <w:numPr>
          <w:ilvl w:val="0"/>
          <w:numId w:val="147"/>
        </w:numPr>
        <w:shd w:val="clear" w:color="auto" w:fill="auto"/>
        <w:tabs>
          <w:tab w:val="left" w:pos="2390"/>
        </w:tabs>
        <w:spacing w:after="280" w:line="240" w:lineRule="auto"/>
        <w:ind w:left="1760" w:firstLine="0"/>
      </w:pPr>
      <w:bookmarkStart w:id="225" w:name="bookmark224"/>
      <w:r>
        <w:rPr>
          <w:rFonts w:ascii="Arial" w:eastAsia="Arial" w:hAnsi="Arial" w:cs="Arial"/>
        </w:rPr>
        <w:t>АТАРААЬГЕЗИЯ</w:t>
      </w:r>
      <w:bookmarkEnd w:id="225"/>
    </w:p>
    <w:p w:rsidR="00292391" w:rsidRDefault="006E6FE0">
      <w:pPr>
        <w:pStyle w:val="1"/>
        <w:shd w:val="clear" w:color="auto" w:fill="auto"/>
        <w:ind w:firstLine="320"/>
      </w:pPr>
      <w:r>
        <w:t>Основа метода — совместное введение пациенту препа</w:t>
      </w:r>
      <w:r>
        <w:softHyphen/>
        <w:t>ратов атарактического и выраженного анальгетического действия. В качестве атарактиков чаще всего применяют бензодиазепины (диазепам и его аналоги). Они вызывают у пациента состояние, близкое к нейролепсии, — атараксию («обездушивание»). Анальгезию достигают введением срав</w:t>
      </w:r>
      <w:r>
        <w:softHyphen/>
        <w:t>нительно больших доз сильного анальгетика (декстрамо- рамид, дипидолор и др.). Дополнительное использование закиси азота обеспечивает угнетение сознания, а использо</w:t>
      </w:r>
      <w:r>
        <w:softHyphen/>
        <w:t>вание мышечных релаксантов — тотальную миоплегию.</w:t>
      </w:r>
    </w:p>
    <w:p w:rsidR="00292391" w:rsidRDefault="006E6FE0">
      <w:pPr>
        <w:pStyle w:val="1"/>
        <w:shd w:val="clear" w:color="auto" w:fill="auto"/>
        <w:ind w:firstLine="320"/>
      </w:pPr>
      <w:r>
        <w:t>Методика. Премедикацию проводят за 30—40 мин до начала I анестезии. В/м вводят атропин (0,1 мг/10 кг массы тела), диазепам (10 мг), декстраморамид (5 мг) или дипи</w:t>
      </w:r>
      <w:r>
        <w:softHyphen/>
        <w:t>долор (15 мг). В операционной индукцию в анестезию осу</w:t>
      </w:r>
      <w:r>
        <w:softHyphen/>
        <w:t>ществляют закисно-кислородной смесью в соотношении 2:1 масочным способом. Одновременно внутривенно вво</w:t>
      </w:r>
      <w:r>
        <w:softHyphen/>
        <w:t>дят 15-20 мг диазепама и спустя 2-3 мин — 5 мг декст- раморамида или 15 мг дипидолора.</w:t>
      </w:r>
    </w:p>
    <w:p w:rsidR="00292391" w:rsidRDefault="006E6FE0">
      <w:pPr>
        <w:pStyle w:val="1"/>
        <w:shd w:val="clear" w:color="auto" w:fill="auto"/>
        <w:ind w:firstLine="320"/>
      </w:pPr>
      <w:r>
        <w:t>До момента потери сознания проводят ВВЛ маской, так как декстраморамид и дипидолор угнетают дыхание па</w:t>
      </w:r>
      <w:r>
        <w:softHyphen/>
        <w:t>циента. Проводят прекураризацию ардуаном (тубарином, норкуроном) и спустя 2-3 мин после введения стандарт</w:t>
      </w:r>
      <w:r>
        <w:softHyphen/>
        <w:t>ной дозы деполяризующего миорелаксанта интубируют трахею и начинают ИВЛ.</w:t>
      </w:r>
    </w:p>
    <w:p w:rsidR="00292391" w:rsidRDefault="006E6FE0">
      <w:pPr>
        <w:pStyle w:val="1"/>
        <w:shd w:val="clear" w:color="auto" w:fill="auto"/>
        <w:ind w:firstLine="320"/>
      </w:pPr>
      <w:r>
        <w:t>Во время операции эти анальгетики вводят каждые 30- 40 мин, диазепам (по 5 мг) — через каждые 1,5 ч. Крите</w:t>
      </w:r>
      <w:r>
        <w:softHyphen/>
        <w:t>рием для дополнительного введения декстраморамида (2,5-5 мг) или дипидолора (5-7,5 мг) служит тенденция к гипертензии и тахикардии. Прекращают введение аналь</w:t>
      </w:r>
      <w:r>
        <w:softHyphen/>
        <w:t>гетиков за 30—40 мин до окончания операции, а подачу закиси азота — с наложением последних швов на кожу.</w:t>
      </w:r>
    </w:p>
    <w:p w:rsidR="00292391" w:rsidRDefault="006E6FE0">
      <w:pPr>
        <w:pStyle w:val="1"/>
        <w:shd w:val="clear" w:color="auto" w:fill="auto"/>
        <w:ind w:firstLine="320"/>
      </w:pPr>
      <w:r>
        <w:t>Пробуждение пациента наступает быстро, через 2-5 мин после окончания операции. Однако восстановление адек</w:t>
      </w:r>
      <w:r>
        <w:softHyphen/>
        <w:t>ватного дыхания может быть отсрочено, что требует про</w:t>
      </w:r>
      <w:r>
        <w:softHyphen/>
        <w:t>ведения пациенту продленной ИВЛ. Экстубация трахеи может быть произведена только после полного восстанов</w:t>
      </w:r>
      <w:r>
        <w:softHyphen/>
        <w:t>ления полноценного самостоятельного дыхания. Остаточ</w:t>
      </w:r>
      <w:r>
        <w:softHyphen/>
        <w:t>ное действие анальгетиков на дыхательный центр может быть снято введением антидота наркотических анальгети</w:t>
      </w:r>
      <w:r>
        <w:softHyphen/>
        <w:t>ков — налоксона (0,1—0,2 мг), а бензодиазепинов (диазепа</w:t>
      </w:r>
      <w:r>
        <w:softHyphen/>
        <w:t>ма) — флумазенилом (анексатом) в дозе 200 мкг. При не</w:t>
      </w:r>
      <w:r>
        <w:softHyphen/>
        <w:t>обходимости его вводят фракционно, по 100 мкг (до 1 мг).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Показания. Обширные, продолжительные оперативные вмешательства у лиц пожилого и старческого возраста, у ослабленных пациентов и у пациентов с полиорганной не</w:t>
      </w:r>
      <w:r>
        <w:softHyphen/>
        <w:t>достаточностью 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Помимо описанного, наиболее часто применяемого ме</w:t>
      </w:r>
      <w:r>
        <w:softHyphen/>
        <w:t>тода атаральгезии, существует множество его модифика</w:t>
      </w:r>
      <w:r>
        <w:softHyphen/>
        <w:t>ций. Необходимо отметить, что метод атаральгезии явля</w:t>
      </w:r>
      <w:r>
        <w:softHyphen/>
        <w:t>ется весьма перспективным. Синтез новых, более безопас</w:t>
      </w:r>
      <w:r>
        <w:softHyphen/>
        <w:t>ных и эффективных атарактиков, нейролептиков и аналь</w:t>
      </w:r>
      <w:r>
        <w:softHyphen/>
        <w:t>гетиков будет способствовать совершенствованию этого метода комбинированной общей анестезии.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Центральная анальгезия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Метод основан на использовании больших доз нарко</w:t>
      </w:r>
      <w:r>
        <w:softHyphen/>
        <w:t>тических анальгетиков (морфин, фентанил, альфентанил, су фентанил и др.), вызывающих глубокую анальгезию и угнетение рефлекторной активности. Эти препараты не вызывают ретроградной амнезии и лишь в незначитель</w:t>
      </w:r>
      <w:r>
        <w:softHyphen/>
        <w:t>ной степени угнетают сознание пациента. Поэтому при проведении центральной анальгезии ее дополняют транк</w:t>
      </w:r>
      <w:r>
        <w:softHyphen/>
        <w:t>вилизаторами (диазепам, мидазолам) и закисью азота.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Наркотические анальгетики угнетают дыхательный центр и могут вызывать ригидность мышц. Поэтому необ</w:t>
      </w:r>
      <w:r>
        <w:softHyphen/>
        <w:t>ходимо проведение ИВЛ и во время операции, и в течение нескольких часов после ее завершения.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Методика.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Введение в анестезию начинают с ингаляции смеси за</w:t>
      </w:r>
      <w:r>
        <w:softHyphen/>
        <w:t>киси азота с кислородом в соотношении 1:1. Одновремен</w:t>
      </w:r>
      <w:r>
        <w:softHyphen/>
        <w:t>но внутривенно болюсно вводят диазепам в дозе 0,1- 0,15 мг/кг (5 х 10 мгр).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Фракционный метод. После наступления сонливого со</w:t>
      </w:r>
      <w:r>
        <w:softHyphen/>
        <w:t>стояния вводят дробно морфин, по 5—10 мг через каждые 3—4 мин. Общая доза морфина при этом не должна пре</w:t>
      </w:r>
      <w:r>
        <w:softHyphen/>
        <w:t>вышать 30—40 мг.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Одновременно при первых признаках угнетения дыха</w:t>
      </w:r>
      <w:r>
        <w:softHyphen/>
        <w:t>ния начинают ВВЛ через маску респиратора или анесте</w:t>
      </w:r>
      <w:r>
        <w:softHyphen/>
        <w:t>зиологического аппарата. Затем вводят деполяризующие мышечные релаксанты, интубируют трахею и начинают ИВЛ. Перед разрезом кожи дополнительно вводят мор</w:t>
      </w:r>
      <w:r>
        <w:softHyphen/>
        <w:t>фин в дозе 1,5—2,0 мг/кг массы тела. Мышечную релак</w:t>
      </w:r>
      <w:r>
        <w:softHyphen/>
        <w:t>сацию поддерживают фракционным введением дитилина либо, что предпочтительнее, миорелаксантами конкурент</w:t>
      </w:r>
      <w:r>
        <w:softHyphen/>
        <w:t>ного типа действия. В общей сложности для обеспечения адекватной анальгезии при длительности операции 3-4 ч морфина расходуется 3-5 мг/кг массы тела.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Капельный метод. Он удобнее. Препарат — из расчета 3 мг/ кг — разводят в 500 мл 5 % раствора глюкозы и начинают его инфузию с частотой 5—10 капель в 1 мин сразу же после введения диазепама. Около 150 мл (1/3 объе</w:t>
      </w:r>
      <w:r>
        <w:softHyphen/>
        <w:t>ма) переливают до интубации трахеи. Оставшуюся часть раствора продолжают вводить капельно во время опера</w:t>
      </w:r>
      <w:r>
        <w:softHyphen/>
        <w:t>ции для поддержания анальгезии.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После окончания операции подачу закиси азота прекра</w:t>
      </w:r>
      <w:r>
        <w:softHyphen/>
        <w:t>щают. ИВЛ продолжают воздушно-кислородной смесью до полного восстановления самостоятельного дыхания.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Достоинство метода — длительная (12—24 ч) анальге</w:t>
      </w:r>
      <w:r>
        <w:softHyphen/>
        <w:t>зия в послеоперационном периоде. Но большие дозы нар</w:t>
      </w:r>
      <w:r>
        <w:softHyphen/>
        <w:t>котических анальгетиков могут вызвать гипотонию и бра</w:t>
      </w:r>
      <w:r>
        <w:softHyphen/>
        <w:t>дикардию. Брадикардия хорошо устраняется атропином, а гипотония — введением плазмозаменителей и кристал</w:t>
      </w:r>
      <w:r>
        <w:softHyphen/>
        <w:t>лоид ных растворов под контролем ЦВД.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Показания. Центральная анальгезия может быть ме</w:t>
      </w:r>
      <w:r>
        <w:softHyphen/>
        <w:t>тодом выбора при травматичных оперативных вмеша</w:t>
      </w:r>
      <w:r>
        <w:softHyphen/>
        <w:t>тельств на органах грудной полости и при брюшнополос</w:t>
      </w:r>
      <w:r>
        <w:softHyphen/>
        <w:t>тных операциях (перитонит, панкреатит), когда необхо</w:t>
      </w:r>
      <w:r>
        <w:softHyphen/>
        <w:t>димо обеспечить длительную анальгезию и продленную ИВЛ в послеоперационном периоде.</w:t>
      </w:r>
    </w:p>
    <w:p w:rsidR="00292391" w:rsidRDefault="006E6FE0">
      <w:pPr>
        <w:pStyle w:val="11"/>
        <w:keepNext/>
        <w:keepLines/>
        <w:shd w:val="clear" w:color="auto" w:fill="auto"/>
        <w:spacing w:after="260" w:line="240" w:lineRule="auto"/>
        <w:ind w:firstLine="300"/>
        <w:jc w:val="both"/>
      </w:pPr>
      <w:bookmarkStart w:id="226" w:name="bookmark225"/>
      <w:r>
        <w:t>Глава 18. МЕСТНАЯ АНЕСТЕЗИЯ</w:t>
      </w:r>
      <w:bookmarkEnd w:id="226"/>
    </w:p>
    <w:p w:rsidR="00292391" w:rsidRDefault="006E6FE0">
      <w:pPr>
        <w:pStyle w:val="1"/>
        <w:shd w:val="clear" w:color="auto" w:fill="auto"/>
      </w:pPr>
      <w:r>
        <w:t>Местная анестезия — неотъемлемая часть анестезио</w:t>
      </w:r>
      <w:r>
        <w:softHyphen/>
        <w:t>логии-реаниматологии. Ее возможности ограничены. Но если она используется по показаниям, то этот метод явля</w:t>
      </w:r>
      <w:r>
        <w:softHyphen/>
        <w:t>ется наиболее безопасным способом защиты от болевых раздражений.</w:t>
      </w:r>
    </w:p>
    <w:p w:rsidR="00292391" w:rsidRDefault="006E6FE0">
      <w:pPr>
        <w:pStyle w:val="1"/>
        <w:shd w:val="clear" w:color="auto" w:fill="auto"/>
      </w:pPr>
      <w:r>
        <w:t>Большая заслуга в разработке местной анестезии при</w:t>
      </w:r>
      <w:r>
        <w:softHyphen/>
        <w:t>надлежит русским ученым: В. К. Анрепу, открывшему в 1880 г. местноанестезирующие свойства кокаина, А. И. Лука</w:t>
      </w:r>
      <w:r>
        <w:softHyphen/>
        <w:t>шевичу, начавшему с 1886 г. проводить операции под проводниковой анестезией, и особенно А. В. Вишневско</w:t>
      </w:r>
      <w:r>
        <w:softHyphen/>
        <w:t>му (1874—1948). Это был замечательный хирург, много сделавший для развития общей и военно-полевой хирур</w:t>
      </w:r>
      <w:r>
        <w:softHyphen/>
        <w:t>гии. Он разработал самый безопасный метод местного обез</w:t>
      </w:r>
      <w:r>
        <w:softHyphen/>
        <w:t>боливания, благодаря которому сотням тысяч раненых во время Великой Отечественной войны была оказана в пол</w:t>
      </w:r>
      <w:r>
        <w:softHyphen/>
        <w:t>ном объеме необходимая хирургическая помощь.</w:t>
      </w:r>
    </w:p>
    <w:p w:rsidR="00292391" w:rsidRDefault="006E6FE0">
      <w:pPr>
        <w:pStyle w:val="1"/>
        <w:shd w:val="clear" w:color="auto" w:fill="auto"/>
      </w:pPr>
      <w:r>
        <w:t>На фельдшерском участке, медпункте, при особом сте</w:t>
      </w:r>
      <w:r>
        <w:softHyphen/>
        <w:t>чении обстоятельств фельдшер и медицинская сестра, осо</w:t>
      </w:r>
      <w:r>
        <w:softHyphen/>
        <w:t>бенно специализировавшиеся по хирургии, анестезии и интенсивной терапии, должны уметь произвести некото</w:t>
      </w:r>
      <w:r>
        <w:softHyphen/>
        <w:t>рые виды местной анестезии. Но их главная задача — обеспечить подготовку к любому ее виду: приготовить ме</w:t>
      </w:r>
      <w:r>
        <w:softHyphen/>
        <w:t>стные анестетики необходимой концентрации, правильно заточенные иглы, антисептики для обработки области ане</w:t>
      </w:r>
      <w:r>
        <w:softHyphen/>
        <w:t>стезии и самого вмешательства, медикаменты и аппара</w:t>
      </w:r>
      <w:r>
        <w:softHyphen/>
        <w:t>ты, необходимые для наблюдения за состоянием пациен</w:t>
      </w:r>
      <w:r>
        <w:softHyphen/>
        <w:t>та и борьбы с осложнениями.</w:t>
      </w:r>
    </w:p>
    <w:p w:rsidR="00292391" w:rsidRDefault="006E6FE0">
      <w:pPr>
        <w:pStyle w:val="1"/>
        <w:shd w:val="clear" w:color="auto" w:fill="auto"/>
        <w:spacing w:after="140"/>
        <w:sectPr w:rsidR="00292391">
          <w:footerReference w:type="even" r:id="rId156"/>
          <w:footerReference w:type="default" r:id="rId157"/>
          <w:footerReference w:type="first" r:id="rId158"/>
          <w:pgSz w:w="6715" w:h="10934"/>
          <w:pgMar w:top="215" w:right="503" w:bottom="793" w:left="509" w:header="0" w:footer="3" w:gutter="0"/>
          <w:cols w:space="720"/>
          <w:noEndnote/>
          <w:titlePg/>
          <w:docGrid w:linePitch="360"/>
        </w:sectPr>
      </w:pPr>
      <w:r>
        <w:t>Во время проведения самого вмешательства нужно вы</w:t>
      </w:r>
      <w:r>
        <w:softHyphen/>
        <w:t>полнять три задачи: ассистировать врачу, наблюдать за состоянием пациента и дополнять местную анестезию пси</w:t>
      </w:r>
      <w:r>
        <w:softHyphen/>
        <w:t>хотерапевтическим воздействием — добрым словом. Осо</w:t>
      </w:r>
      <w:r>
        <w:softHyphen/>
        <w:t>бенно важна последняя задача. Напомним, что хирурги</w:t>
      </w:r>
      <w:r>
        <w:softHyphen/>
        <w:t>ческие вмешательства удается осуществлять даже под гип</w:t>
      </w:r>
      <w:r>
        <w:softHyphen/>
        <w:t>нозом и даже под гипнозом по телевизору, хотя после</w:t>
      </w:r>
      <w:r>
        <w:softHyphen/>
        <w:t>дний метод недопустим. Медик всегда — это и есть одно из главных правил медицины — должен непосредственно контактировать с больным.</w:t>
      </w:r>
    </w:p>
    <w:p w:rsidR="00292391" w:rsidRDefault="006E6FE0">
      <w:pPr>
        <w:pStyle w:val="24"/>
        <w:keepNext/>
        <w:keepLines/>
        <w:numPr>
          <w:ilvl w:val="0"/>
          <w:numId w:val="148"/>
        </w:numPr>
        <w:shd w:val="clear" w:color="auto" w:fill="auto"/>
        <w:tabs>
          <w:tab w:val="left" w:pos="1272"/>
        </w:tabs>
        <w:spacing w:after="240" w:line="240" w:lineRule="auto"/>
        <w:ind w:left="640" w:firstLine="0"/>
      </w:pPr>
      <w:bookmarkStart w:id="227" w:name="bookmark226"/>
      <w:r>
        <w:rPr>
          <w:rFonts w:ascii="Arial" w:eastAsia="Arial" w:hAnsi="Arial" w:cs="Arial"/>
        </w:rPr>
        <w:t>МЕХАНИЗМ МЕСТНОЙ АНЕСТЕЗИИ</w:t>
      </w:r>
      <w:bookmarkEnd w:id="227"/>
    </w:p>
    <w:p w:rsidR="00292391" w:rsidRDefault="006E6FE0">
      <w:pPr>
        <w:pStyle w:val="1"/>
        <w:shd w:val="clear" w:color="auto" w:fill="auto"/>
        <w:spacing w:after="300" w:line="252" w:lineRule="auto"/>
        <w:ind w:firstLine="340"/>
      </w:pPr>
      <w:r>
        <w:t>Основными отличиями местной анестезии от общей яв</w:t>
      </w:r>
      <w:r>
        <w:softHyphen/>
        <w:t>ляются сохранение сознания и создание препятствия на пути болевых импульсов ниже головного мозга или, точ</w:t>
      </w:r>
      <w:r>
        <w:softHyphen/>
        <w:t>нее, не выше грудного отдела спинного мозга. Обезболива</w:t>
      </w:r>
      <w:r>
        <w:softHyphen/>
        <w:t>ние достигается при действии местного анестетика на тон</w:t>
      </w:r>
      <w:r>
        <w:softHyphen/>
        <w:t>кие немиелиновые волокна типа С. Они наиболее чувстви</w:t>
      </w:r>
      <w:r>
        <w:softHyphen/>
        <w:t>тельны. Устранение других ощущений — тепла и холода, прикосновения и давления происходит в дальнейшем, и при больших дозах, когда действие местных анестетиков распространяется и на миелиновые волокна типа А и Б.</w:t>
      </w:r>
    </w:p>
    <w:p w:rsidR="00292391" w:rsidRDefault="006E6FE0">
      <w:pPr>
        <w:pStyle w:val="24"/>
        <w:keepNext/>
        <w:keepLines/>
        <w:numPr>
          <w:ilvl w:val="0"/>
          <w:numId w:val="148"/>
        </w:numPr>
        <w:shd w:val="clear" w:color="auto" w:fill="auto"/>
        <w:tabs>
          <w:tab w:val="left" w:pos="952"/>
        </w:tabs>
        <w:spacing w:after="260" w:line="240" w:lineRule="auto"/>
        <w:ind w:left="0" w:firstLine="320"/>
        <w:jc w:val="both"/>
      </w:pPr>
      <w:bookmarkStart w:id="228" w:name="bookmark227"/>
      <w:r>
        <w:rPr>
          <w:rFonts w:ascii="Arial" w:eastAsia="Arial" w:hAnsi="Arial" w:cs="Arial"/>
        </w:rPr>
        <w:t>КЛАССИФИКАЦИЯ МЕСТНОЙ АНЕСТЕЗИИ</w:t>
      </w:r>
      <w:bookmarkEnd w:id="228"/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Анестезию можно осуществить на следующих участках:</w:t>
      </w:r>
    </w:p>
    <w:p w:rsidR="00292391" w:rsidRDefault="006E6FE0">
      <w:pPr>
        <w:pStyle w:val="1"/>
        <w:numPr>
          <w:ilvl w:val="0"/>
          <w:numId w:val="149"/>
        </w:numPr>
        <w:shd w:val="clear" w:color="auto" w:fill="auto"/>
        <w:tabs>
          <w:tab w:val="left" w:pos="596"/>
        </w:tabs>
        <w:spacing w:line="240" w:lineRule="auto"/>
        <w:ind w:firstLine="340"/>
      </w:pPr>
      <w:r>
        <w:t>на поверхности слизистой гортани, трахеи, бронхов, мочеиспускательного канала и мочевого пузыря. Это — поверхностная, или терминальная, анестезия;</w:t>
      </w:r>
    </w:p>
    <w:p w:rsidR="00292391" w:rsidRDefault="006E6FE0">
      <w:pPr>
        <w:pStyle w:val="1"/>
        <w:numPr>
          <w:ilvl w:val="0"/>
          <w:numId w:val="149"/>
        </w:numPr>
        <w:shd w:val="clear" w:color="auto" w:fill="auto"/>
        <w:tabs>
          <w:tab w:val="left" w:pos="589"/>
        </w:tabs>
        <w:spacing w:line="240" w:lineRule="auto"/>
        <w:ind w:firstLine="320"/>
      </w:pPr>
      <w:r>
        <w:t>выключив рецепторы боли в коже и других органах — инфильтрационная и регионарная анестезия;</w:t>
      </w:r>
    </w:p>
    <w:p w:rsidR="00292391" w:rsidRDefault="006E6FE0">
      <w:pPr>
        <w:pStyle w:val="1"/>
        <w:numPr>
          <w:ilvl w:val="0"/>
          <w:numId w:val="149"/>
        </w:numPr>
        <w:shd w:val="clear" w:color="auto" w:fill="auto"/>
        <w:tabs>
          <w:tab w:val="left" w:pos="596"/>
        </w:tabs>
        <w:spacing w:line="240" w:lineRule="auto"/>
        <w:ind w:firstLine="320"/>
      </w:pPr>
      <w:r>
        <w:t>по ходу крупного нерва или нервного сплетения — проводниковая анестезия;</w:t>
      </w:r>
    </w:p>
    <w:p w:rsidR="00292391" w:rsidRDefault="006E6FE0">
      <w:pPr>
        <w:pStyle w:val="1"/>
        <w:numPr>
          <w:ilvl w:val="0"/>
          <w:numId w:val="149"/>
        </w:numPr>
        <w:shd w:val="clear" w:color="auto" w:fill="auto"/>
        <w:tabs>
          <w:tab w:val="left" w:pos="594"/>
        </w:tabs>
        <w:spacing w:line="240" w:lineRule="auto"/>
        <w:ind w:firstLine="320"/>
      </w:pPr>
      <w:r>
        <w:t>по ходу нервных корешков за пределами твердой мозговой оболочки — эпидуральная анестезия;</w:t>
      </w:r>
    </w:p>
    <w:p w:rsidR="00292391" w:rsidRDefault="006E6FE0">
      <w:pPr>
        <w:pStyle w:val="1"/>
        <w:numPr>
          <w:ilvl w:val="0"/>
          <w:numId w:val="149"/>
        </w:numPr>
        <w:shd w:val="clear" w:color="auto" w:fill="auto"/>
        <w:tabs>
          <w:tab w:val="left" w:pos="608"/>
        </w:tabs>
        <w:spacing w:after="300" w:line="240" w:lineRule="auto"/>
        <w:ind w:firstLine="320"/>
      </w:pPr>
      <w:r>
        <w:t>на уровне нервных клеток, проводящих чувствитель</w:t>
      </w:r>
      <w:r>
        <w:softHyphen/>
        <w:t>ность в самом спинном мозге, — спинальная, или спин</w:t>
      </w:r>
      <w:r>
        <w:softHyphen/>
        <w:t>номозговая анестезия.</w:t>
      </w:r>
    </w:p>
    <w:p w:rsidR="00292391" w:rsidRDefault="006E6FE0">
      <w:pPr>
        <w:pStyle w:val="24"/>
        <w:keepNext/>
        <w:keepLines/>
        <w:numPr>
          <w:ilvl w:val="0"/>
          <w:numId w:val="148"/>
        </w:numPr>
        <w:shd w:val="clear" w:color="auto" w:fill="auto"/>
        <w:tabs>
          <w:tab w:val="left" w:pos="974"/>
        </w:tabs>
        <w:spacing w:after="260" w:line="240" w:lineRule="auto"/>
        <w:ind w:left="0" w:firstLine="340"/>
        <w:jc w:val="both"/>
      </w:pPr>
      <w:bookmarkStart w:id="229" w:name="bookmark228"/>
      <w:r>
        <w:rPr>
          <w:rFonts w:ascii="Arial" w:eastAsia="Arial" w:hAnsi="Arial" w:cs="Arial"/>
        </w:rPr>
        <w:t>ПРЕПАРАТЫ ДЛЯ МЕСТНОЙ АНЕСТЕЗИИ</w:t>
      </w:r>
      <w:bookmarkEnd w:id="229"/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Наиболее часто используются следующие вещества.</w:t>
      </w:r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Новокаин (прокаин). Белый порошок горького вкуса, хорошо растворимый в воде и спирте. Избирательно погло</w:t>
      </w:r>
      <w:r>
        <w:softHyphen/>
        <w:t>щается нервной тканью и последовательно выключает чув</w:t>
      </w:r>
      <w:r>
        <w:softHyphen/>
        <w:t>ство холода, тепла, боли и, наконец, давления. Новокаин активен при щелочной реакции тканей. При воспалении (кислая реакция в тканях) его активность снижается.</w:t>
      </w:r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Часто новокаин используют для инфильтрационной ане</w:t>
      </w:r>
      <w:r>
        <w:softHyphen/>
        <w:t>стезии по А. В. Вишневскому. Задача медицинской сест-</w:t>
      </w:r>
      <w:r>
        <w:br w:type="page"/>
      </w:r>
    </w:p>
    <w:p w:rsidR="00292391" w:rsidRDefault="006E6FE0">
      <w:pPr>
        <w:pStyle w:val="ab"/>
        <w:shd w:val="clear" w:color="auto" w:fill="auto"/>
        <w:spacing w:after="0"/>
        <w:ind w:left="4810"/>
      </w:pPr>
      <w:r>
        <w:rPr>
          <w:i/>
          <w:iCs/>
        </w:rPr>
        <w:t>Таблица 9</w:t>
      </w:r>
    </w:p>
    <w:p w:rsidR="00292391" w:rsidRDefault="006E6FE0">
      <w:pPr>
        <w:pStyle w:val="ab"/>
        <w:shd w:val="clear" w:color="auto" w:fill="auto"/>
        <w:spacing w:after="0"/>
        <w:ind w:left="2074"/>
      </w:pPr>
      <w:r>
        <w:t>Виды анестезии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68"/>
        <w:gridCol w:w="3062"/>
      </w:tblGrid>
      <w:tr w:rsidR="00292391">
        <w:trPr>
          <w:trHeight w:hRule="exact" w:val="302"/>
          <w:jc w:val="center"/>
        </w:trPr>
        <w:tc>
          <w:tcPr>
            <w:tcW w:w="56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Периферическая анестезия</w:t>
            </w:r>
          </w:p>
        </w:tc>
      </w:tr>
      <w:tr w:rsidR="00292391">
        <w:trPr>
          <w:trHeight w:hRule="exact" w:val="835"/>
          <w:jc w:val="center"/>
        </w:trPr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Местная (торможение пе</w:t>
            </w:r>
            <w:r>
              <w:rPr>
                <w:rFonts w:ascii="Times New Roman" w:eastAsia="Times New Roman" w:hAnsi="Times New Roman" w:cs="Times New Roman"/>
              </w:rPr>
              <w:softHyphen/>
              <w:t>риферических звеньев боле</w:t>
            </w:r>
            <w:r>
              <w:rPr>
                <w:rFonts w:ascii="Times New Roman" w:eastAsia="Times New Roman" w:hAnsi="Times New Roman" w:cs="Times New Roman"/>
              </w:rPr>
              <w:softHyphen/>
              <w:t>вых анализаторов)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6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Регионарная (блокада нервных путей между их периферически</w:t>
            </w:r>
            <w:r>
              <w:rPr>
                <w:rFonts w:ascii="Times New Roman" w:eastAsia="Times New Roman" w:hAnsi="Times New Roman" w:cs="Times New Roman"/>
              </w:rPr>
              <w:softHyphen/>
              <w:t>ми и центральными отделами)</w:t>
            </w:r>
          </w:p>
        </w:tc>
      </w:tr>
      <w:tr w:rsidR="00292391">
        <w:trPr>
          <w:trHeight w:hRule="exact" w:val="797"/>
          <w:jc w:val="center"/>
        </w:trPr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Неинъекционная:</w:t>
            </w:r>
          </w:p>
          <w:p w:rsidR="00292391" w:rsidRDefault="006E6FE0">
            <w:pPr>
              <w:pStyle w:val="a4"/>
              <w:numPr>
                <w:ilvl w:val="0"/>
                <w:numId w:val="150"/>
              </w:numPr>
              <w:shd w:val="clear" w:color="auto" w:fill="auto"/>
              <w:tabs>
                <w:tab w:val="left" w:pos="185"/>
              </w:tabs>
              <w:spacing w:line="221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локальная гипотермия,</w:t>
            </w:r>
          </w:p>
          <w:p w:rsidR="00292391" w:rsidRDefault="006E6FE0">
            <w:pPr>
              <w:pStyle w:val="a4"/>
              <w:numPr>
                <w:ilvl w:val="0"/>
                <w:numId w:val="150"/>
              </w:numPr>
              <w:shd w:val="clear" w:color="auto" w:fill="auto"/>
              <w:tabs>
                <w:tab w:val="left" w:pos="190"/>
              </w:tabs>
              <w:spacing w:line="218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контактная анестезия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23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Проводниковая</w:t>
            </w:r>
          </w:p>
          <w:p w:rsidR="00292391" w:rsidRDefault="006E6FE0">
            <w:pPr>
              <w:pStyle w:val="a4"/>
              <w:shd w:val="clear" w:color="auto" w:fill="auto"/>
              <w:spacing w:line="223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Анестезия нервных сплетений и нервных узлов</w:t>
            </w:r>
          </w:p>
        </w:tc>
      </w:tr>
      <w:tr w:rsidR="00292391">
        <w:trPr>
          <w:trHeight w:hRule="exact" w:val="816"/>
          <w:jc w:val="center"/>
        </w:trPr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Инъекционная:</w:t>
            </w:r>
          </w:p>
          <w:p w:rsidR="00292391" w:rsidRDefault="006E6FE0">
            <w:pPr>
              <w:pStyle w:val="a4"/>
              <w:numPr>
                <w:ilvl w:val="0"/>
                <w:numId w:val="151"/>
              </w:numPr>
              <w:shd w:val="clear" w:color="auto" w:fill="auto"/>
              <w:tabs>
                <w:tab w:val="left" w:pos="185"/>
              </w:tabs>
              <w:spacing w:line="216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инфильтрационная,</w:t>
            </w:r>
          </w:p>
          <w:p w:rsidR="00292391" w:rsidRDefault="006E6FE0">
            <w:pPr>
              <w:pStyle w:val="a4"/>
              <w:numPr>
                <w:ilvl w:val="0"/>
                <w:numId w:val="151"/>
              </w:numPr>
              <w:shd w:val="clear" w:color="auto" w:fill="auto"/>
              <w:tabs>
                <w:tab w:val="left" w:pos="190"/>
              </w:tabs>
              <w:spacing w:line="221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области перелома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23" w:lineRule="auto"/>
              <w:ind w:right="200" w:firstLine="0"/>
            </w:pPr>
            <w:r>
              <w:rPr>
                <w:rFonts w:ascii="Times New Roman" w:eastAsia="Times New Roman" w:hAnsi="Times New Roman" w:cs="Times New Roman"/>
              </w:rPr>
              <w:t>Внутривенная и внутрикостная Спинномозговая и эпидуральная</w:t>
            </w:r>
          </w:p>
        </w:tc>
      </w:tr>
    </w:tbl>
    <w:p w:rsidR="00292391" w:rsidRDefault="00292391">
      <w:pPr>
        <w:spacing w:after="46" w:line="14" w:lineRule="exact"/>
      </w:pPr>
    </w:p>
    <w:p w:rsidR="00292391" w:rsidRDefault="00292391">
      <w:pPr>
        <w:spacing w:line="14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30"/>
        <w:gridCol w:w="3101"/>
      </w:tblGrid>
      <w:tr w:rsidR="00292391">
        <w:trPr>
          <w:trHeight w:hRule="exact" w:val="408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630" w:h="1963" w:hSpace="24" w:vSpace="914" w:wrap="notBeside" w:vAnchor="text" w:hAnchor="text" w:x="25" w:y="915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Анестезия слизистых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630" w:h="1963" w:hSpace="24" w:vSpace="914" w:wrap="notBeside" w:vAnchor="text" w:hAnchor="text" w:x="25" w:y="915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5—10 % раствор новокаина</w:t>
            </w:r>
          </w:p>
        </w:tc>
      </w:tr>
      <w:tr w:rsidR="00292391">
        <w:trPr>
          <w:trHeight w:hRule="exact" w:val="413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630" w:h="1963" w:hSpace="24" w:vSpace="914" w:wrap="notBeside" w:vAnchor="text" w:hAnchor="text" w:x="25" w:y="915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Проводниковая анестезия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630" w:h="1963" w:hSpace="24" w:vSpace="914" w:wrap="notBeside" w:vAnchor="text" w:hAnchor="text" w:x="25" w:y="915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1-2 % раствор новокаина</w:t>
            </w:r>
          </w:p>
        </w:tc>
      </w:tr>
      <w:tr w:rsidR="00292391">
        <w:trPr>
          <w:trHeight w:hRule="exact" w:val="605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630" w:h="1963" w:hSpace="24" w:vSpace="914" w:wrap="notBeside" w:vAnchor="text" w:hAnchor="text" w:x="25" w:y="915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Эпидуральная анестезия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630" w:h="1963" w:hSpace="24" w:vSpace="914" w:wrap="notBeside" w:vAnchor="text" w:hAnchor="text" w:x="25" w:y="915"/>
              <w:shd w:val="clear" w:color="auto" w:fill="auto"/>
              <w:spacing w:line="221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1-3 % раствор новокаина (20-25 мл)</w:t>
            </w:r>
          </w:p>
        </w:tc>
      </w:tr>
      <w:tr w:rsidR="00292391">
        <w:trPr>
          <w:trHeight w:hRule="exact" w:val="538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630" w:h="1963" w:hSpace="24" w:vSpace="914" w:wrap="notBeside" w:vAnchor="text" w:hAnchor="text" w:x="25" w:y="915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Спинномозговая анестезия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630" w:h="1963" w:hSpace="24" w:vSpace="914" w:wrap="notBeside" w:vAnchor="text" w:hAnchor="text" w:x="25" w:y="915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5 % раствор новокаина (2-3 мл)</w:t>
            </w:r>
          </w:p>
        </w:tc>
      </w:tr>
    </w:tbl>
    <w:p w:rsidR="00292391" w:rsidRDefault="006E6FE0">
      <w:pPr>
        <w:pStyle w:val="ab"/>
        <w:framePr w:w="5419" w:h="221" w:hSpace="24" w:wrap="notBeside" w:vAnchor="text" w:hAnchor="text" w:x="260" w:y="1"/>
        <w:shd w:val="clear" w:color="auto" w:fill="auto"/>
        <w:spacing w:after="0"/>
        <w:jc w:val="right"/>
      </w:pPr>
      <w:r>
        <w:rPr>
          <w:i/>
          <w:iCs/>
        </w:rPr>
        <w:t>Таблица 10</w:t>
      </w:r>
    </w:p>
    <w:p w:rsidR="00292391" w:rsidRDefault="00292391">
      <w:pPr>
        <w:spacing w:line="14" w:lineRule="exact"/>
      </w:pPr>
    </w:p>
    <w:p w:rsidR="00292391" w:rsidRDefault="00323BA2">
      <w:pPr>
        <w:pStyle w:val="1"/>
        <w:shd w:val="clear" w:color="auto" w:fill="auto"/>
        <w:spacing w:line="262" w:lineRule="auto"/>
        <w:ind w:firstLine="0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237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margin">
                  <wp:posOffset>2572385</wp:posOffset>
                </wp:positionV>
                <wp:extent cx="3441065" cy="262255"/>
                <wp:effectExtent l="3810" t="635" r="3175" b="3810"/>
                <wp:wrapSquare wrapText="left"/>
                <wp:docPr id="1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70"/>
                              <w:shd w:val="clear" w:color="auto" w:fill="auto"/>
                              <w:spacing w:line="240" w:lineRule="auto"/>
                              <w:ind w:left="2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Концентрация растворов новокаина при разных видах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br/>
                              <w:t>анестезии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70" type="#_x0000_t202" style="position:absolute;left:0;text-align:left;margin-left:37.8pt;margin-top:202.55pt;width:270.95pt;height:20.65pt;z-index:-12582924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70"/>
                        <w:shd w:val="clear" w:color="auto" w:fill="auto"/>
                        <w:spacing w:line="240" w:lineRule="auto"/>
                        <w:ind w:left="20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Концентрация растворов новокаина при разных видах</w:t>
                      </w:r>
                      <w:r>
                        <w:rPr>
                          <w:sz w:val="19"/>
                          <w:szCs w:val="19"/>
                        </w:rPr>
                        <w:br/>
                        <w:t>анестезии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6E6FE0">
        <w:t>ры — правильно и в достаточном количестве (до 1000 мл на каждый час операции) приготовить свежий раствор, же</w:t>
      </w:r>
      <w:r w:rsidR="006E6FE0">
        <w:softHyphen/>
        <w:t>лательно по следующей прописи: на 1 л прокипяченной дистиллированной воды добавляют сухого вещества натрия хлорида 5,0, калия хлорида 0,075, кальция хлорида 0,125, новокаина 2,5, а также 2,0 1:1000 раствора адреналина.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При операциях у лиц пожилого и старческого возрас</w:t>
      </w:r>
      <w:r>
        <w:softHyphen/>
        <w:t>та, страдающих гипертонической болезнью, диабетом, ги- пертиреозом и митральным стенозом, адреналин лучше не применять или уменьшить его количество в 2—3 раза. Можно (но не желательно) использовать и просто гипотони</w:t>
      </w:r>
      <w:r>
        <w:softHyphen/>
        <w:t>ческий (0,5-0,6 %) раствор хлорида натрия. Для этого под</w:t>
      </w:r>
      <w:r>
        <w:softHyphen/>
        <w:t>готовленный заранее раствор фильтруют в колбу из жаро</w:t>
      </w:r>
      <w:r>
        <w:softHyphen/>
        <w:t>стойкого стекла, доводят до кипения и в этот момент (!) добавляют новокаин (2,5 г/л). После этого кипятят еще 1 мин, снимают колбу и, если нужно, добавляют адреналин.</w:t>
      </w:r>
    </w:p>
    <w:p w:rsidR="00292391" w:rsidRDefault="006E6FE0">
      <w:pPr>
        <w:pStyle w:val="1"/>
        <w:shd w:val="clear" w:color="auto" w:fill="auto"/>
        <w:spacing w:line="252" w:lineRule="auto"/>
        <w:ind w:firstLine="340"/>
      </w:pPr>
      <w:r>
        <w:t>Запомните! Используйте только свежеприготовленный раствор!</w:t>
      </w:r>
    </w:p>
    <w:p w:rsidR="00292391" w:rsidRDefault="006E6FE0">
      <w:pPr>
        <w:pStyle w:val="1"/>
        <w:shd w:val="clear" w:color="auto" w:fill="auto"/>
        <w:spacing w:line="252" w:lineRule="auto"/>
        <w:ind w:firstLine="340"/>
      </w:pPr>
      <w:r>
        <w:t>Дикаин (пантокаин). Он в 15 раз сильнее, но почти во столько же раз токсичнее новокаина. Его применяют для анестезии слизистых в виде 0,25; 0,5; 1 или 2 % раство</w:t>
      </w:r>
      <w:r>
        <w:softHyphen/>
        <w:t>ров. Максимальная разовая доза 0,07 г.</w:t>
      </w:r>
    </w:p>
    <w:p w:rsidR="00292391" w:rsidRDefault="006E6FE0">
      <w:pPr>
        <w:pStyle w:val="1"/>
        <w:shd w:val="clear" w:color="auto" w:fill="auto"/>
        <w:spacing w:line="252" w:lineRule="auto"/>
        <w:ind w:firstLine="340"/>
      </w:pPr>
      <w:r>
        <w:t>Лидокаин (ксилокаин). Препарат в 2 раза токсичнее, но в 4 раза сильнее и действует более длительно (до 5 ч), чем новокаин. Для анестезии слизистых оболочек используют 4-10 % растворы, в глазной практике — 2 % раствор, для проводниковой анестезии — 0,5-2% раствор (до 50 мл), для инфильтрационной анестезии — 0,5-0,25 % растворы (со</w:t>
      </w:r>
      <w:r>
        <w:softHyphen/>
        <w:t>ответственно 500 и 1000 мл). Максимальная доза 15 мг/кг.</w:t>
      </w:r>
    </w:p>
    <w:p w:rsidR="00292391" w:rsidRDefault="006E6FE0">
      <w:pPr>
        <w:pStyle w:val="1"/>
        <w:shd w:val="clear" w:color="auto" w:fill="auto"/>
        <w:spacing w:line="252" w:lineRule="auto"/>
        <w:ind w:firstLine="340"/>
      </w:pPr>
      <w:r>
        <w:t>Напомним, что лидокаин используют как антиаритми- ческое средство.</w:t>
      </w:r>
    </w:p>
    <w:p w:rsidR="00292391" w:rsidRDefault="006E6FE0">
      <w:pPr>
        <w:pStyle w:val="1"/>
        <w:shd w:val="clear" w:color="auto" w:fill="auto"/>
        <w:spacing w:line="252" w:lineRule="auto"/>
        <w:ind w:firstLine="340"/>
      </w:pPr>
      <w:r>
        <w:t>Тримекаин (мезокаин). В 1,5 раза токсичнее и в 3 раза сильнее новокаина. Для инфильтрационной анестезии ис</w:t>
      </w:r>
      <w:r>
        <w:softHyphen/>
        <w:t>пользуют 0,25 % и 0,5 % растворы соответственно по 800 и 400 мл. Для проводниковой анестезии — 1 % (100 мл) или 2 % (не более 20 мл в связи с резким потенцировани</w:t>
      </w:r>
      <w:r>
        <w:softHyphen/>
        <w:t>ем!) растворы. В виде 3 % раствора в количестве 7-10 мл его применяют для эпидуральной анестезии, а для спин</w:t>
      </w:r>
      <w:r>
        <w:softHyphen/>
        <w:t>номозговой анестезии достаточно 2—3 мл 5 % раствора. Максимальная доза 10—12 мг/кг.</w:t>
      </w:r>
    </w:p>
    <w:p w:rsidR="00292391" w:rsidRDefault="006E6FE0">
      <w:pPr>
        <w:pStyle w:val="1"/>
        <w:shd w:val="clear" w:color="auto" w:fill="auto"/>
        <w:spacing w:line="252" w:lineRule="auto"/>
        <w:ind w:firstLine="340"/>
        <w:sectPr w:rsidR="00292391">
          <w:footerReference w:type="even" r:id="rId159"/>
          <w:footerReference w:type="default" r:id="rId160"/>
          <w:type w:val="continuous"/>
          <w:pgSz w:w="6715" w:h="10934"/>
          <w:pgMar w:top="215" w:right="503" w:bottom="793" w:left="509" w:header="0" w:footer="3" w:gutter="0"/>
          <w:cols w:space="720"/>
          <w:noEndnote/>
          <w:docGrid w:linePitch="360"/>
        </w:sectPr>
      </w:pPr>
      <w:r>
        <w:t>Бупивакаин (маркаин). Выпускается во флаконах объе</w:t>
      </w:r>
      <w:r>
        <w:softHyphen/>
        <w:t>мом 50 мл в виде 0,25 и 0,5 % растворов. Для инфильтра</w:t>
      </w:r>
      <w:r>
        <w:softHyphen/>
        <w:t>ционной анестезии используют 0,25 % раствор. Доза за</w:t>
      </w:r>
      <w:r>
        <w:softHyphen/>
        <w:t>висит от площади и глубины инфильтрируемой поверхно</w:t>
      </w:r>
      <w:r>
        <w:softHyphen/>
        <w:t>сти и не превышает обычно 100 мг. Для блокады нервных сплетений доза колеблется от 2,5 до 150 мг. Так, для бло</w:t>
      </w:r>
      <w:r>
        <w:softHyphen/>
        <w:t>кады тройничного нерва она составляет 2,5-12,5 мг, а для блокады крестцового и плечевого сплетений — 75— 150 мг. Первоначальная доза при проведении спинномоз</w:t>
      </w:r>
      <w:r>
        <w:softHyphen/>
        <w:t>говой и эпидуральной анестезии равна 50 мг, поддержи</w:t>
      </w:r>
      <w:r>
        <w:softHyphen/>
        <w:t>вающая — 15—40 мг каждые 4—6 ч. Длительность дей</w:t>
      </w:r>
      <w:r>
        <w:softHyphen/>
        <w:t>ствия препарата при инфильтрационной анестезии состав</w:t>
      </w:r>
      <w:r>
        <w:softHyphen/>
        <w:t>ляет 7-14 ч; спинномозговой и эпидуральной — от 3 до 5 ч.</w:t>
      </w:r>
    </w:p>
    <w:p w:rsidR="00292391" w:rsidRDefault="006E6FE0">
      <w:pPr>
        <w:pStyle w:val="a4"/>
        <w:framePr w:w="206" w:h="365" w:hRule="exact" w:wrap="none" w:vAnchor="text" w:hAnchor="page" w:x="467" w:y="21"/>
        <w:shd w:val="clear" w:color="auto" w:fill="auto"/>
        <w:spacing w:line="240" w:lineRule="auto"/>
        <w:ind w:firstLine="0"/>
        <w:jc w:val="left"/>
        <w:textDirection w:val="tbRl"/>
        <w:rPr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i/>
          <w:iCs/>
          <w:sz w:val="20"/>
          <w:szCs w:val="20"/>
        </w:rPr>
        <w:t>328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79"/>
        <w:gridCol w:w="1037"/>
        <w:gridCol w:w="1243"/>
        <w:gridCol w:w="1690"/>
        <w:gridCol w:w="2040"/>
        <w:gridCol w:w="1925"/>
      </w:tblGrid>
      <w:tr w:rsidR="00292391">
        <w:trPr>
          <w:trHeight w:hRule="exact" w:val="418"/>
        </w:trPr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before="100"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Препарат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before="100"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Эффект *</w:t>
            </w:r>
          </w:p>
        </w:tc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before="120"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Токсичность</w:t>
            </w:r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Контактная анестезия (слизистые обо</w:t>
            </w:r>
            <w:r>
              <w:rPr>
                <w:rFonts w:ascii="Times New Roman" w:eastAsia="Times New Roman" w:hAnsi="Times New Roman" w:cs="Times New Roman"/>
              </w:rPr>
              <w:softHyphen/>
              <w:t>лочки)</w:t>
            </w: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Инъекционная анестезия</w:t>
            </w:r>
          </w:p>
        </w:tc>
      </w:tr>
      <w:tr w:rsidR="00292391">
        <w:trPr>
          <w:trHeight w:hRule="exact" w:val="557"/>
        </w:trPr>
        <w:tc>
          <w:tcPr>
            <w:tcW w:w="15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framePr w:w="9514" w:h="5318" w:hSpace="5" w:vSpace="295" w:wrap="none" w:vAnchor="text" w:hAnchor="page" w:x="884" w:y="316"/>
            </w:pPr>
          </w:p>
        </w:tc>
        <w:tc>
          <w:tcPr>
            <w:tcW w:w="103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framePr w:w="9514" w:h="5318" w:hSpace="5" w:vSpace="295" w:wrap="none" w:vAnchor="text" w:hAnchor="page" w:x="884" w:y="316"/>
            </w:pPr>
          </w:p>
        </w:tc>
        <w:tc>
          <w:tcPr>
            <w:tcW w:w="12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framePr w:w="9514" w:h="5318" w:hSpace="5" w:vSpace="295" w:wrap="none" w:vAnchor="text" w:hAnchor="page" w:x="884" w:y="316"/>
            </w:pPr>
          </w:p>
        </w:tc>
        <w:tc>
          <w:tcPr>
            <w:tcW w:w="16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292391">
            <w:pPr>
              <w:framePr w:w="9514" w:h="5318" w:hSpace="5" w:vSpace="295" w:wrap="none" w:vAnchor="text" w:hAnchor="page" w:x="884" w:y="316"/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Инфильтрационная и проводниковая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16" w:lineRule="auto"/>
              <w:ind w:left="220" w:firstLine="20"/>
              <w:jc w:val="left"/>
            </w:pPr>
            <w:r>
              <w:rPr>
                <w:rFonts w:ascii="Times New Roman" w:eastAsia="Times New Roman" w:hAnsi="Times New Roman" w:cs="Times New Roman"/>
              </w:rPr>
              <w:t>Спинномозговая и эпидуральная</w:t>
            </w:r>
          </w:p>
        </w:tc>
      </w:tr>
      <w:tr w:rsidR="00292391">
        <w:trPr>
          <w:trHeight w:hRule="exact" w:val="677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Новокаин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3-10 %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0,25-0,5-1-2 % (500-150-50-20 мл)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Редко</w:t>
            </w:r>
          </w:p>
        </w:tc>
      </w:tr>
      <w:tr w:rsidR="00292391">
        <w:trPr>
          <w:trHeight w:hRule="exact" w:val="581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Лидокаин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2-10 %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0,25-0,5-2 % (1000-500-50 мл)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2 % (15 мл)</w:t>
            </w:r>
          </w:p>
        </w:tc>
      </w:tr>
      <w:tr w:rsidR="00292391">
        <w:trPr>
          <w:trHeight w:hRule="exact" w:val="782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Тримекаин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2—5 %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0,125-0,25-0,5-1- 2% (1500—800—400— 100—20 мл)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2 % (20 мл)</w:t>
            </w:r>
          </w:p>
        </w:tc>
      </w:tr>
      <w:tr w:rsidR="00292391">
        <w:trPr>
          <w:trHeight w:hRule="exact" w:val="374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Совкаин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0,025-0,1 %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 используют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0,5-1 % (0,9-0,8 мл)</w:t>
            </w:r>
          </w:p>
        </w:tc>
      </w:tr>
      <w:tr w:rsidR="00292391">
        <w:trPr>
          <w:trHeight w:hRule="exact" w:val="442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Дикаин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0,25-2 %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—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 используют</w:t>
            </w:r>
          </w:p>
        </w:tc>
      </w:tr>
      <w:tr w:rsidR="00292391">
        <w:trPr>
          <w:trHeight w:hRule="exact" w:val="389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Пиромекаин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0,5-2 %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—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—</w:t>
            </w:r>
          </w:p>
        </w:tc>
      </w:tr>
      <w:tr w:rsidR="00292391">
        <w:trPr>
          <w:trHeight w:hRule="exact" w:val="403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Прилокаин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2-4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1,5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0,5-3 %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0,5-1 % (80-40 мл)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5 % (1,5 мл)</w:t>
            </w:r>
          </w:p>
        </w:tc>
      </w:tr>
      <w:tr w:rsidR="00292391">
        <w:trPr>
          <w:trHeight w:hRule="exact" w:val="696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Карбокаин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1,5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—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0,5-1-2 % (60-30-15 мл)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4 % (7,2 мл)</w:t>
            </w:r>
          </w:p>
        </w:tc>
      </w:tr>
    </w:tbl>
    <w:p w:rsidR="00292391" w:rsidRDefault="006E6FE0">
      <w:pPr>
        <w:pStyle w:val="ab"/>
        <w:framePr w:w="7603" w:h="209" w:wrap="none" w:vAnchor="text" w:hAnchor="page" w:x="2799" w:y="21"/>
        <w:shd w:val="clear" w:color="auto" w:fill="auto"/>
        <w:spacing w:after="0" w:line="233" w:lineRule="auto"/>
      </w:pPr>
      <w:r>
        <w:t>Характеристика препаратов для периферической анестезии</w:t>
      </w:r>
    </w:p>
    <w:p w:rsidR="00292391" w:rsidRDefault="006E6FE0">
      <w:pPr>
        <w:pStyle w:val="ab"/>
        <w:framePr w:w="7406" w:h="240" w:wrap="none" w:vAnchor="text" w:hAnchor="page" w:x="1628" w:y="5692"/>
        <w:shd w:val="clear" w:color="auto" w:fill="auto"/>
        <w:spacing w:after="0"/>
        <w:rPr>
          <w:sz w:val="16"/>
          <w:szCs w:val="16"/>
        </w:rPr>
      </w:pPr>
      <w:r>
        <w:rPr>
          <w:rFonts w:ascii="Arial" w:eastAsia="Arial" w:hAnsi="Arial" w:cs="Arial"/>
          <w:b w:val="0"/>
          <w:bCs w:val="0"/>
          <w:sz w:val="16"/>
          <w:szCs w:val="16"/>
        </w:rPr>
        <w:t>* Сравнительная оценка эффективности и токсичности представлена в условных единицах.</w:t>
      </w: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after="450" w:line="14" w:lineRule="exact"/>
      </w:pPr>
    </w:p>
    <w:p w:rsidR="00292391" w:rsidRDefault="00292391">
      <w:pPr>
        <w:spacing w:line="14" w:lineRule="exact"/>
        <w:sectPr w:rsidR="00292391">
          <w:headerReference w:type="even" r:id="rId161"/>
          <w:headerReference w:type="default" r:id="rId162"/>
          <w:footerReference w:type="even" r:id="rId163"/>
          <w:footerReference w:type="default" r:id="rId164"/>
          <w:pgSz w:w="10891" w:h="6670" w:orient="landscape"/>
          <w:pgMar w:top="534" w:right="490" w:bottom="271" w:left="466" w:header="0" w:footer="3" w:gutter="0"/>
          <w:pgNumType w:start="329"/>
          <w:cols w:space="720"/>
          <w:noEndnote/>
          <w:docGrid w:linePitch="360"/>
        </w:sectPr>
      </w:pPr>
    </w:p>
    <w:p w:rsidR="00292391" w:rsidRDefault="006E6FE0">
      <w:pPr>
        <w:pStyle w:val="a4"/>
        <w:shd w:val="clear" w:color="auto" w:fill="auto"/>
        <w:spacing w:before="140" w:after="240" w:line="240" w:lineRule="auto"/>
        <w:ind w:firstLine="0"/>
        <w:jc w:val="center"/>
        <w:rPr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18.4. ПОДГОТОВКА ПАЦИЕНТА</w:t>
      </w:r>
    </w:p>
    <w:p w:rsidR="00292391" w:rsidRDefault="006E6FE0">
      <w:pPr>
        <w:pStyle w:val="1"/>
        <w:shd w:val="clear" w:color="auto" w:fill="auto"/>
        <w:spacing w:line="254" w:lineRule="auto"/>
        <w:ind w:firstLine="340"/>
      </w:pPr>
      <w:r>
        <w:t>Пациент должен быть обязательно осмотрен для исклю</w:t>
      </w:r>
      <w:r>
        <w:softHyphen/>
        <w:t>чения противопоказаний к местной анестезии (возбужде</w:t>
      </w:r>
      <w:r>
        <w:softHyphen/>
        <w:t>ние, малая контактность и т.д.). При уточнении анамнеза следует выяснить, были ли предшествующие реакции на местную анестезию.</w:t>
      </w:r>
    </w:p>
    <w:p w:rsidR="00292391" w:rsidRDefault="006E6FE0">
      <w:pPr>
        <w:pStyle w:val="1"/>
        <w:shd w:val="clear" w:color="auto" w:fill="auto"/>
        <w:spacing w:line="254" w:lineRule="auto"/>
        <w:ind w:firstLine="340"/>
      </w:pPr>
      <w:r>
        <w:t>Необходимо подготовить пациента психологически: ему разъясняют безопасность и эффективность местной анестезии.</w:t>
      </w:r>
    </w:p>
    <w:p w:rsidR="00292391" w:rsidRDefault="006E6FE0">
      <w:pPr>
        <w:pStyle w:val="1"/>
        <w:shd w:val="clear" w:color="auto" w:fill="auto"/>
        <w:spacing w:after="300" w:line="254" w:lineRule="auto"/>
        <w:ind w:firstLine="340"/>
      </w:pPr>
      <w:r>
        <w:t>Следует обязательно провести медикаментозную подготов</w:t>
      </w:r>
      <w:r>
        <w:softHyphen/>
        <w:t>ку, как и при общей анестезии; целесообразно включение седативных антигистаминных препаратов. Удаляют зубные протезы, проверяют время последнего приема пищи. Подго</w:t>
      </w:r>
      <w:r>
        <w:softHyphen/>
        <w:t>тавливают все необходимое для ликвидации осложнений: про</w:t>
      </w:r>
      <w:r>
        <w:softHyphen/>
        <w:t>тивосудорожные препараты, аппарат для ИВЛ, систему для внутреннего вливания и сосудосуживающие вещества.</w:t>
      </w:r>
    </w:p>
    <w:p w:rsidR="00292391" w:rsidRDefault="006E6FE0">
      <w:pPr>
        <w:pStyle w:val="24"/>
        <w:keepNext/>
        <w:keepLines/>
        <w:numPr>
          <w:ilvl w:val="0"/>
          <w:numId w:val="152"/>
        </w:numPr>
        <w:shd w:val="clear" w:color="auto" w:fill="auto"/>
        <w:tabs>
          <w:tab w:val="left" w:pos="1846"/>
        </w:tabs>
        <w:spacing w:after="200" w:line="286" w:lineRule="auto"/>
        <w:ind w:left="1180" w:firstLine="80"/>
      </w:pPr>
      <w:bookmarkStart w:id="230" w:name="bookmark229"/>
      <w:r>
        <w:rPr>
          <w:rFonts w:ascii="Arial" w:eastAsia="Arial" w:hAnsi="Arial" w:cs="Arial"/>
        </w:rPr>
        <w:t>АНЕСТЕЗИЯ СЛИЗИСТЫХ (ТЕРМИНАЛЬНАЯ АНЕСТЕЗИЯ)</w:t>
      </w:r>
      <w:bookmarkEnd w:id="230"/>
    </w:p>
    <w:p w:rsidR="00292391" w:rsidRDefault="006E6FE0">
      <w:pPr>
        <w:pStyle w:val="1"/>
        <w:shd w:val="clear" w:color="auto" w:fill="auto"/>
        <w:spacing w:after="300" w:line="254" w:lineRule="auto"/>
        <w:ind w:firstLine="340"/>
      </w:pPr>
      <w:r>
        <w:t>Этот метод часто используют в офтальмологии, отори</w:t>
      </w:r>
      <w:r>
        <w:softHyphen/>
        <w:t>ноларингологии, пульмонологии, урологии; применяют и при интубации трахеи для профилактики рефлекторных реакций. Для анестезии конъюнктивы и роговицы зака</w:t>
      </w:r>
      <w:r>
        <w:softHyphen/>
        <w:t>пывают 4-8 капель, слизистых носа — 2-8 капель 2 % раствора дикаина. Для анестезии слизистых бронхиаль</w:t>
      </w:r>
      <w:r>
        <w:softHyphen/>
        <w:t>ного дерева достаточно 3 мл 3 % раствора дикаина.</w:t>
      </w:r>
    </w:p>
    <w:p w:rsidR="00292391" w:rsidRDefault="006E6FE0">
      <w:pPr>
        <w:pStyle w:val="24"/>
        <w:keepNext/>
        <w:keepLines/>
        <w:numPr>
          <w:ilvl w:val="0"/>
          <w:numId w:val="152"/>
        </w:numPr>
        <w:shd w:val="clear" w:color="auto" w:fill="auto"/>
        <w:tabs>
          <w:tab w:val="left" w:pos="1514"/>
        </w:tabs>
        <w:spacing w:after="160" w:line="348" w:lineRule="auto"/>
        <w:ind w:left="1580" w:right="840" w:hanging="700"/>
      </w:pPr>
      <w:bookmarkStart w:id="231" w:name="bookmark230"/>
      <w:r>
        <w:rPr>
          <w:rFonts w:ascii="Arial" w:eastAsia="Arial" w:hAnsi="Arial" w:cs="Arial"/>
        </w:rPr>
        <w:t>ПРОВОДНИКОВАЯ АНЕСТЕЗИЯ И ЛЕЧЕБНЫЕ БЛОКАДЫ</w:t>
      </w:r>
      <w:bookmarkEnd w:id="231"/>
    </w:p>
    <w:p w:rsidR="00292391" w:rsidRDefault="006E6FE0">
      <w:pPr>
        <w:pStyle w:val="1"/>
        <w:shd w:val="clear" w:color="auto" w:fill="auto"/>
        <w:spacing w:after="220" w:line="254" w:lineRule="auto"/>
        <w:ind w:firstLine="340"/>
      </w:pPr>
      <w:r>
        <w:t>Помимо операций на конечностях, этот метод исполь</w:t>
      </w:r>
      <w:r>
        <w:softHyphen/>
        <w:t>зуют при лечении болевых синдромов. Введение местного анестетика в так называемую триггерную зону (приступ боли обычно начинается из этой небольшой области) по</w:t>
      </w:r>
      <w:r>
        <w:softHyphen/>
        <w:t>зволяет прервать патологические импульсы и разорвать порочный круг, обусловленный спазмом сосудов (симпа</w:t>
      </w:r>
      <w:r>
        <w:softHyphen/>
        <w:t>тическая блокада). Примерами такой анестезии (блока</w:t>
      </w:r>
      <w:r>
        <w:softHyphen/>
        <w:t>ды) являются следующие.</w:t>
      </w:r>
      <w:r>
        <w:br w:type="page"/>
      </w:r>
    </w:p>
    <w:p w:rsidR="00292391" w:rsidRDefault="006E6FE0">
      <w:pPr>
        <w:pStyle w:val="24"/>
        <w:keepNext/>
        <w:keepLines/>
        <w:numPr>
          <w:ilvl w:val="0"/>
          <w:numId w:val="153"/>
        </w:numPr>
        <w:shd w:val="clear" w:color="auto" w:fill="auto"/>
        <w:tabs>
          <w:tab w:val="left" w:pos="750"/>
        </w:tabs>
        <w:spacing w:after="240" w:line="240" w:lineRule="auto"/>
        <w:ind w:left="0" w:firstLine="0"/>
      </w:pPr>
      <w:bookmarkStart w:id="232" w:name="bookmark231"/>
      <w:r>
        <w:t>ШЕЙНАЯ ВАГОСИМПАТИЧЕСКАЯ БЛОКАДА</w:t>
      </w:r>
      <w:bookmarkEnd w:id="232"/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Подготавливают:</w:t>
      </w:r>
    </w:p>
    <w:p w:rsidR="00292391" w:rsidRDefault="006E6FE0">
      <w:pPr>
        <w:pStyle w:val="1"/>
        <w:numPr>
          <w:ilvl w:val="0"/>
          <w:numId w:val="154"/>
        </w:numPr>
        <w:shd w:val="clear" w:color="auto" w:fill="auto"/>
        <w:tabs>
          <w:tab w:val="left" w:pos="623"/>
        </w:tabs>
        <w:spacing w:line="254" w:lineRule="auto"/>
        <w:ind w:firstLine="320"/>
      </w:pPr>
      <w:r>
        <w:t>дезинфицирующий раствор;</w:t>
      </w:r>
    </w:p>
    <w:p w:rsidR="00292391" w:rsidRDefault="006E6FE0">
      <w:pPr>
        <w:pStyle w:val="1"/>
        <w:numPr>
          <w:ilvl w:val="0"/>
          <w:numId w:val="154"/>
        </w:numPr>
        <w:shd w:val="clear" w:color="auto" w:fill="auto"/>
        <w:tabs>
          <w:tab w:val="left" w:pos="598"/>
        </w:tabs>
        <w:spacing w:line="254" w:lineRule="auto"/>
        <w:ind w:firstLine="320"/>
      </w:pPr>
      <w:r>
        <w:t>атропин, сибазон, тиопентал натрия, деполяризую</w:t>
      </w:r>
      <w:r>
        <w:softHyphen/>
        <w:t>щий миорелаксант, адреналин или допамин, иглы и ра</w:t>
      </w:r>
      <w:r>
        <w:softHyphen/>
        <w:t>створы с системами для внутривенного введения;</w:t>
      </w:r>
    </w:p>
    <w:p w:rsidR="00292391" w:rsidRDefault="006E6FE0">
      <w:pPr>
        <w:pStyle w:val="1"/>
        <w:numPr>
          <w:ilvl w:val="0"/>
          <w:numId w:val="154"/>
        </w:numPr>
        <w:shd w:val="clear" w:color="auto" w:fill="auto"/>
        <w:tabs>
          <w:tab w:val="left" w:pos="598"/>
        </w:tabs>
        <w:spacing w:line="254" w:lineRule="auto"/>
        <w:ind w:firstLine="320"/>
      </w:pPr>
      <w:r>
        <w:t>10-40 мл 2-1 % раствора новокаина, лидокаина или тримекаина;</w:t>
      </w:r>
    </w:p>
    <w:p w:rsidR="00292391" w:rsidRDefault="006E6FE0">
      <w:pPr>
        <w:pStyle w:val="1"/>
        <w:numPr>
          <w:ilvl w:val="0"/>
          <w:numId w:val="154"/>
        </w:numPr>
        <w:shd w:val="clear" w:color="auto" w:fill="auto"/>
        <w:tabs>
          <w:tab w:val="left" w:pos="638"/>
        </w:tabs>
        <w:spacing w:line="254" w:lineRule="auto"/>
        <w:ind w:firstLine="320"/>
      </w:pPr>
      <w:r>
        <w:t>шприцы емкостью 10 мл;</w:t>
      </w:r>
    </w:p>
    <w:p w:rsidR="00292391" w:rsidRDefault="006E6FE0">
      <w:pPr>
        <w:pStyle w:val="1"/>
        <w:numPr>
          <w:ilvl w:val="0"/>
          <w:numId w:val="154"/>
        </w:numPr>
        <w:shd w:val="clear" w:color="auto" w:fill="auto"/>
        <w:tabs>
          <w:tab w:val="left" w:pos="638"/>
        </w:tabs>
        <w:spacing w:line="254" w:lineRule="auto"/>
        <w:ind w:firstLine="320"/>
      </w:pPr>
      <w:r>
        <w:t xml:space="preserve">иглы </w:t>
      </w:r>
      <w:r>
        <w:rPr>
          <w:lang w:val="en-US" w:eastAsia="en-US" w:bidi="en-US"/>
        </w:rPr>
        <w:t xml:space="preserve">oN </w:t>
      </w:r>
      <w:r>
        <w:t>22-23 длиной 4-5 см.</w:t>
      </w:r>
    </w:p>
    <w:p w:rsidR="00292391" w:rsidRDefault="006E6FE0">
      <w:pPr>
        <w:pStyle w:val="1"/>
        <w:shd w:val="clear" w:color="auto" w:fill="auto"/>
        <w:spacing w:after="240" w:line="254" w:lineRule="auto"/>
        <w:ind w:firstLine="320"/>
      </w:pPr>
      <w:r>
        <w:t>Пациента укладывают на спину, под лопатки подкла</w:t>
      </w:r>
      <w:r>
        <w:softHyphen/>
        <w:t>дывают валик, голову поворачивают в сторону, противо</w:t>
      </w:r>
      <w:r>
        <w:softHyphen/>
        <w:t>положную стороне блокады. Раствор вводят в точке, об</w:t>
      </w:r>
      <w:r>
        <w:softHyphen/>
        <w:t>разуемой местом пересечения заднего края грудино-клю</w:t>
      </w:r>
      <w:r>
        <w:softHyphen/>
        <w:t>чично-сосцевидной мышцы с наружной яремной веной по направлению к передней поверхности позвоночника. При использовании 0,25 % раствора новокаина наступает пре</w:t>
      </w:r>
      <w:r>
        <w:softHyphen/>
        <w:t>имущественно блокада вегетативных нервов; более кон</w:t>
      </w:r>
      <w:r>
        <w:softHyphen/>
        <w:t>центрированных растворов — анестезия на руке, передней, боковой и задней поверхности шеи.</w:t>
      </w:r>
    </w:p>
    <w:p w:rsidR="00292391" w:rsidRDefault="006E6FE0">
      <w:pPr>
        <w:pStyle w:val="24"/>
        <w:keepNext/>
        <w:keepLines/>
        <w:numPr>
          <w:ilvl w:val="0"/>
          <w:numId w:val="153"/>
        </w:numPr>
        <w:shd w:val="clear" w:color="auto" w:fill="auto"/>
        <w:tabs>
          <w:tab w:val="left" w:pos="1382"/>
        </w:tabs>
        <w:spacing w:after="280" w:line="240" w:lineRule="auto"/>
        <w:ind w:left="580" w:firstLine="0"/>
      </w:pPr>
      <w:bookmarkStart w:id="233" w:name="bookmark232"/>
      <w:r>
        <w:t>БЛОКАДА СЕДАЛИЩНОГО НЕРВА</w:t>
      </w:r>
      <w:bookmarkEnd w:id="233"/>
    </w:p>
    <w:p w:rsidR="00292391" w:rsidRDefault="006E6FE0">
      <w:pPr>
        <w:pStyle w:val="1"/>
        <w:shd w:val="clear" w:color="auto" w:fill="auto"/>
        <w:spacing w:after="120" w:line="257" w:lineRule="auto"/>
        <w:ind w:firstLine="320"/>
      </w:pPr>
      <w:r>
        <w:t>Пациента укладывают на край стола, как показано на рис. 45. Раствор вводят в точку, расположенную на сере</w:t>
      </w:r>
      <w:r>
        <w:softHyphen/>
        <w:t>дине расстояния между большим вертелом бедренной ко</w:t>
      </w:r>
      <w:r>
        <w:softHyphen/>
        <w:t>сти и верхушкой копчика.</w:t>
      </w:r>
    </w:p>
    <w:p w:rsidR="00292391" w:rsidRDefault="006E6FE0">
      <w:pPr>
        <w:pStyle w:val="24"/>
        <w:keepNext/>
        <w:keepLines/>
        <w:numPr>
          <w:ilvl w:val="0"/>
          <w:numId w:val="153"/>
        </w:numPr>
        <w:shd w:val="clear" w:color="auto" w:fill="auto"/>
        <w:tabs>
          <w:tab w:val="left" w:pos="1402"/>
        </w:tabs>
        <w:spacing w:after="240" w:line="276" w:lineRule="auto"/>
        <w:ind w:left="0" w:firstLine="3100"/>
      </w:pPr>
      <w:r>
        <w:rPr>
          <w:noProof/>
          <w:lang w:bidi="ar-SA"/>
        </w:rPr>
        <w:drawing>
          <wp:anchor distT="63500" distB="842010" distL="72390" distR="63500" simplePos="0" relativeHeight="125829512" behindDoc="0" locked="0" layoutInCell="1" allowOverlap="1">
            <wp:simplePos x="0" y="0"/>
            <wp:positionH relativeFrom="page">
              <wp:posOffset>363220</wp:posOffset>
            </wp:positionH>
            <wp:positionV relativeFrom="paragraph">
              <wp:posOffset>228600</wp:posOffset>
            </wp:positionV>
            <wp:extent cx="1517650" cy="816610"/>
            <wp:effectExtent l="0" t="0" r="0" b="0"/>
            <wp:wrapSquare wrapText="right"/>
            <wp:docPr id="391" name="Shape 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box 392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off x="0" y="0"/>
                      <a:ext cx="151765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895350" distB="574040" distL="63500" distR="209550" simplePos="0" relativeHeight="125829513" behindDoc="0" locked="0" layoutInCell="1" allowOverlap="1">
            <wp:simplePos x="0" y="0"/>
            <wp:positionH relativeFrom="page">
              <wp:posOffset>354330</wp:posOffset>
            </wp:positionH>
            <wp:positionV relativeFrom="paragraph">
              <wp:posOffset>1060450</wp:posOffset>
            </wp:positionV>
            <wp:extent cx="1377950" cy="255905"/>
            <wp:effectExtent l="0" t="0" r="0" b="0"/>
            <wp:wrapSquare wrapText="right"/>
            <wp:docPr id="393" name="Shape 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box 394"/>
                    <pic:cNvPicPr/>
                  </pic:nvPicPr>
                  <pic:blipFill>
                    <a:blip r:embed="rId166"/>
                    <a:stretch/>
                  </pic:blipFill>
                  <pic:spPr>
                    <a:xfrm>
                      <a:off x="0" y="0"/>
                      <a:ext cx="137795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241" behindDoc="1" locked="0" layoutInCell="1" allowOverlap="1">
                <wp:simplePos x="0" y="0"/>
                <wp:positionH relativeFrom="page">
                  <wp:posOffset>491490</wp:posOffset>
                </wp:positionH>
                <wp:positionV relativeFrom="paragraph">
                  <wp:posOffset>1528445</wp:posOffset>
                </wp:positionV>
                <wp:extent cx="1029970" cy="295910"/>
                <wp:effectExtent l="0" t="4445" r="2540" b="4445"/>
                <wp:wrapSquare wrapText="right"/>
                <wp:docPr id="1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</w:pPr>
                            <w:r>
                              <w:t>Рис. 45. Блокада седалищного нерва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71" type="#_x0000_t202" style="position:absolute;left:0;text-align:left;margin-left:38.7pt;margin-top:120.35pt;width:81.1pt;height:23.3pt;z-index:-1258292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ytsQIAALM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</w:pPr>
                      <w:r>
                        <w:t>Рис. 45. Блокада седалищного нерва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bookmarkStart w:id="234" w:name="bookmark233"/>
      <w:r>
        <w:t>БЛОКАДА МЕЖРЕБЕРНЫХ НЕРВОВ</w:t>
      </w:r>
      <w:bookmarkEnd w:id="234"/>
    </w:p>
    <w:p w:rsidR="00292391" w:rsidRDefault="006E6FE0">
      <w:pPr>
        <w:pStyle w:val="1"/>
        <w:shd w:val="clear" w:color="auto" w:fill="auto"/>
        <w:spacing w:after="240" w:line="262" w:lineRule="auto"/>
        <w:ind w:firstLine="320"/>
      </w:pPr>
      <w:r>
        <w:t>После прокола кожи иглу направляют к нижнему краю вышележащего ребра и сразу же, как только кончик иглы коснется его, смещают направ</w:t>
      </w:r>
      <w:r>
        <w:softHyphen/>
        <w:t>ление книзу, чтобы не повре</w:t>
      </w:r>
      <w:r>
        <w:softHyphen/>
        <w:t>дить вену и артерию, а ввести препарат в область нерва, рас</w:t>
      </w:r>
      <w:r>
        <w:softHyphen/>
        <w:t>полагающегося ниже их.</w:t>
      </w:r>
    </w:p>
    <w:p w:rsidR="00292391" w:rsidRDefault="006E6FE0">
      <w:pPr>
        <w:pStyle w:val="24"/>
        <w:keepNext/>
        <w:keepLines/>
        <w:numPr>
          <w:ilvl w:val="0"/>
          <w:numId w:val="153"/>
        </w:numPr>
        <w:shd w:val="clear" w:color="auto" w:fill="auto"/>
        <w:tabs>
          <w:tab w:val="left" w:pos="1501"/>
        </w:tabs>
        <w:spacing w:after="240" w:line="240" w:lineRule="auto"/>
        <w:ind w:left="620" w:firstLine="0"/>
      </w:pPr>
      <w:bookmarkStart w:id="235" w:name="bookmark234"/>
      <w:r>
        <w:t>ПАРАНЕфРАЛЬНАЯ БЛОКАДА</w:t>
      </w:r>
      <w:bookmarkEnd w:id="235"/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Ее используют для ликвидации рефлекторной задерж</w:t>
      </w:r>
      <w:r>
        <w:softHyphen/>
        <w:t>ки мочи, при парезе кишечника, при гемотрансфузион</w:t>
      </w:r>
      <w:r>
        <w:softHyphen/>
        <w:t>ном шоке. Пациента укладывают на бок, нижняя нога вытянута, верхняя согнута под углом 90° в тазобедренном и коленном суставах. В точке, образованной пересечени</w:t>
      </w:r>
      <w:r>
        <w:softHyphen/>
        <w:t>ем нижнего края XII ребра с наружным краем мышцы, выпрямляющей туловище, вводят по 80 мл 0,25 % ра</w:t>
      </w:r>
      <w:r>
        <w:softHyphen/>
        <w:t>створа новокаина с каждой стороны: иглу, надетую на шприц, продвигают из этой точки вглубь, строго перпен</w:t>
      </w:r>
      <w:r>
        <w:softHyphen/>
        <w:t>дикулярно к коже. Впереди иглы посылают раствор. Игла проходит через мышцы и почечную фасцию, попадая в околопочечное пространство. В этот момент раствор начи</w:t>
      </w:r>
      <w:r>
        <w:softHyphen/>
        <w:t>нает вытекать из шприца без надавливания. Нужно убе</w:t>
      </w:r>
      <w:r>
        <w:softHyphen/>
        <w:t>диться, что игла не попала в сосуд, слегка потянув пор</w:t>
      </w:r>
      <w:r>
        <w:softHyphen/>
        <w:t>шень на себя. Если появилась кровь, иглу вытягивают назад на 1-2 см и вводят в несколько другом направле</w:t>
      </w:r>
      <w:r>
        <w:softHyphen/>
        <w:t>нии. При отсутствии крови производят блокаду с одной, а затем, повернув пациента, с другой стороны.</w:t>
      </w:r>
    </w:p>
    <w:p w:rsidR="00292391" w:rsidRDefault="006E6FE0">
      <w:pPr>
        <w:pStyle w:val="1"/>
        <w:shd w:val="clear" w:color="auto" w:fill="auto"/>
        <w:spacing w:after="240" w:line="254" w:lineRule="auto"/>
        <w:ind w:firstLine="320"/>
      </w:pPr>
      <w:r>
        <w:t>Кроме новокаина для проводниковой анестезии исполь</w:t>
      </w:r>
      <w:r>
        <w:softHyphen/>
        <w:t>зуют и другие местные анестетики.</w:t>
      </w:r>
    </w:p>
    <w:p w:rsidR="00292391" w:rsidRDefault="006E6FE0">
      <w:pPr>
        <w:pStyle w:val="24"/>
        <w:keepNext/>
        <w:keepLines/>
        <w:numPr>
          <w:ilvl w:val="0"/>
          <w:numId w:val="153"/>
        </w:numPr>
        <w:shd w:val="clear" w:color="auto" w:fill="auto"/>
        <w:tabs>
          <w:tab w:val="left" w:pos="1038"/>
        </w:tabs>
        <w:spacing w:after="240" w:line="240" w:lineRule="auto"/>
        <w:ind w:left="240" w:firstLine="0"/>
      </w:pPr>
      <w:bookmarkStart w:id="236" w:name="bookmark235"/>
      <w:r>
        <w:t>МЕСТНАЯ АНЕСТЕЗИЯ ПРИ ПЕРЕЛОМАХ</w:t>
      </w:r>
      <w:bookmarkEnd w:id="236"/>
    </w:p>
    <w:p w:rsidR="00292391" w:rsidRDefault="006E6FE0">
      <w:pPr>
        <w:pStyle w:val="1"/>
        <w:shd w:val="clear" w:color="auto" w:fill="auto"/>
        <w:spacing w:after="300" w:line="257" w:lineRule="auto"/>
        <w:ind w:firstLine="320"/>
      </w:pPr>
      <w:r>
        <w:t>Используют 2 % раствор новокаина. Производят пунк</w:t>
      </w:r>
      <w:r>
        <w:softHyphen/>
        <w:t>цию в области перелома и продвигают иглу по направле</w:t>
      </w:r>
      <w:r>
        <w:softHyphen/>
        <w:t>нию к месту повреждения. В области перелома всегда име</w:t>
      </w:r>
      <w:r>
        <w:softHyphen/>
        <w:t>ется гематома (в шприц поступает кровь). В нее и вводят новокаин в количестве 5-20 мл в зависимости от возраста пострадавшего. Через 5—10 мин наступает обезболивание. Чтобы оно было более длительным, можно добавить в ра</w:t>
      </w:r>
      <w:r>
        <w:softHyphen/>
        <w:t>створ новокаина до 5 мл 96 % этилового спирта.</w:t>
      </w:r>
    </w:p>
    <w:p w:rsidR="00292391" w:rsidRDefault="006E6FE0">
      <w:pPr>
        <w:pStyle w:val="24"/>
        <w:keepNext/>
        <w:keepLines/>
        <w:numPr>
          <w:ilvl w:val="0"/>
          <w:numId w:val="152"/>
        </w:numPr>
        <w:shd w:val="clear" w:color="auto" w:fill="auto"/>
        <w:tabs>
          <w:tab w:val="left" w:pos="1367"/>
        </w:tabs>
        <w:spacing w:after="240" w:line="240" w:lineRule="auto"/>
        <w:ind w:left="740" w:firstLine="0"/>
      </w:pPr>
      <w:bookmarkStart w:id="237" w:name="bookmark236"/>
      <w:r>
        <w:rPr>
          <w:rFonts w:ascii="Arial" w:eastAsia="Arial" w:hAnsi="Arial" w:cs="Arial"/>
        </w:rPr>
        <w:t>ПАРАВЕРТЕБРАЛЬНАЯ АНЕСТЕЗИЯ</w:t>
      </w:r>
      <w:bookmarkEnd w:id="237"/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Это одна из разновидностей регионарной местной анес</w:t>
      </w:r>
      <w:r>
        <w:softHyphen/>
        <w:t>тезии. Сущность метода заключается в блоке местным ане</w:t>
      </w:r>
      <w:r>
        <w:softHyphen/>
        <w:t>стетиком нервных стволов в месте выхода их из межпоз</w:t>
      </w:r>
      <w:r>
        <w:softHyphen/>
        <w:t>воночных отверстий. Нужно анестезировать не только по</w:t>
      </w:r>
      <w:r>
        <w:softHyphen/>
        <w:t>раженный сегмент, например при межреберной неврал</w:t>
      </w:r>
      <w:r>
        <w:softHyphen/>
        <w:t>гии, но и по два сегмента выше и ниже его. Раствор мест</w:t>
      </w:r>
      <w:r>
        <w:softHyphen/>
        <w:t>ного анестетика вводят отдельно в каждый сегмент. В точку, выбранную для инъекции, вводят 5—10 мл 0,5 % раствора новокаина. Вначале анестезируют кожу и под</w:t>
      </w:r>
      <w:r>
        <w:softHyphen/>
        <w:t>кожную клетчатку. Затем иглу направляют на 4—5 см латеральнее и несколько ниже намеченного остистого от</w:t>
      </w:r>
      <w:r>
        <w:softHyphen/>
        <w:t>ростка до упора в поперечный отросток или ребро. Иглу слегка извлекают и вновь продвигают вперед и книзу на 1 см под ребро по направлению к телу позвонка. Сюда вводят местный анестетик.</w:t>
      </w:r>
    </w:p>
    <w:p w:rsidR="00292391" w:rsidRDefault="006E6FE0">
      <w:pPr>
        <w:pStyle w:val="1"/>
        <w:shd w:val="clear" w:color="auto" w:fill="auto"/>
        <w:spacing w:after="320" w:line="252" w:lineRule="auto"/>
        <w:ind w:firstLine="280"/>
      </w:pPr>
      <w:r>
        <w:t>При этом методе можно попасть иглой в плевру или брюшную полость, поранить селезенку или попасть в суб</w:t>
      </w:r>
      <w:r>
        <w:softHyphen/>
        <w:t>дуральное пространство. Поэтому следует внимательно сле</w:t>
      </w:r>
      <w:r>
        <w:softHyphen/>
        <w:t>дить за реакциями пациента и быть готовым бороться с осложнениями. Но этот метод может быть очень полезен для устранения болей после операций на легких и при множественных переломах ребер.</w:t>
      </w:r>
    </w:p>
    <w:p w:rsidR="00292391" w:rsidRDefault="006E6FE0">
      <w:pPr>
        <w:pStyle w:val="24"/>
        <w:keepNext/>
        <w:keepLines/>
        <w:numPr>
          <w:ilvl w:val="0"/>
          <w:numId w:val="152"/>
        </w:numPr>
        <w:shd w:val="clear" w:color="auto" w:fill="auto"/>
        <w:tabs>
          <w:tab w:val="left" w:pos="1659"/>
        </w:tabs>
        <w:spacing w:after="260" w:line="240" w:lineRule="auto"/>
        <w:ind w:left="1020" w:firstLine="0"/>
      </w:pPr>
      <w:bookmarkStart w:id="238" w:name="bookmark237"/>
      <w:r>
        <w:rPr>
          <w:rFonts w:ascii="Arial" w:eastAsia="Arial" w:hAnsi="Arial" w:cs="Arial"/>
        </w:rPr>
        <w:t>ЭПИДУРАЛЬНАЯ АНЕСТЕЗИЯ</w:t>
      </w:r>
      <w:bookmarkEnd w:id="238"/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Эпидуральное пространство расположено между твер</w:t>
      </w:r>
      <w:r>
        <w:softHyphen/>
        <w:t>дой мозговой оболочкой спинного мозга и внутренней по</w:t>
      </w:r>
      <w:r>
        <w:softHyphen/>
        <w:t>верхностью спинномозгового канала. Оно заполнено рых</w:t>
      </w:r>
      <w:r>
        <w:softHyphen/>
        <w:t>лой соединительной тканью, в которой располагаются ве</w:t>
      </w:r>
      <w:r>
        <w:softHyphen/>
        <w:t>нозные сплетения; через это пространство проходят зад</w:t>
      </w:r>
      <w:r>
        <w:softHyphen/>
        <w:t>ние (чувствительные) и передние (двигательные) кореш</w:t>
      </w:r>
      <w:r>
        <w:softHyphen/>
        <w:t>ки спинномозговых нервов. Их и нужно анестезировать.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Пациента укладывают на бок, ноги приводят к животу. В зависимости от желаемого уровня анестезии выбирают мес</w:t>
      </w:r>
      <w:r>
        <w:softHyphen/>
        <w:t xml:space="preserve">то инъекции: для анестезии груди — </w:t>
      </w:r>
      <w:r>
        <w:rPr>
          <w:lang w:val="en-US" w:eastAsia="en-US" w:bidi="en-US"/>
        </w:rPr>
        <w:t>Th</w:t>
      </w:r>
      <w:r w:rsidRPr="002C6396">
        <w:rPr>
          <w:vertAlign w:val="subscript"/>
          <w:lang w:eastAsia="en-US" w:bidi="en-US"/>
        </w:rPr>
        <w:t>2</w:t>
      </w:r>
      <w:r w:rsidRPr="002C6396">
        <w:rPr>
          <w:lang w:eastAsia="en-US" w:bidi="en-US"/>
        </w:rPr>
        <w:t>—</w:t>
      </w:r>
      <w:r>
        <w:rPr>
          <w:lang w:val="en-US" w:eastAsia="en-US" w:bidi="en-US"/>
        </w:rPr>
        <w:t>Th</w:t>
      </w:r>
      <w:r w:rsidRPr="002C6396">
        <w:rPr>
          <w:vertAlign w:val="subscript"/>
          <w:lang w:eastAsia="en-US" w:bidi="en-US"/>
        </w:rPr>
        <w:t>3</w:t>
      </w:r>
      <w:r w:rsidRPr="002C6396">
        <w:rPr>
          <w:lang w:eastAsia="en-US" w:bidi="en-US"/>
        </w:rPr>
        <w:t xml:space="preserve">, </w:t>
      </w:r>
      <w:r>
        <w:t>верхней поло</w:t>
      </w:r>
      <w:r>
        <w:softHyphen/>
        <w:t xml:space="preserve">вины живота </w:t>
      </w:r>
      <w:r>
        <w:rPr>
          <w:lang w:val="en-US" w:eastAsia="en-US" w:bidi="en-US"/>
        </w:rPr>
        <w:t>Th</w:t>
      </w:r>
      <w:r w:rsidRPr="002C6396">
        <w:rPr>
          <w:vertAlign w:val="subscript"/>
          <w:lang w:eastAsia="en-US" w:bidi="en-US"/>
        </w:rPr>
        <w:t>7</w:t>
      </w:r>
      <w:r w:rsidRPr="002C6396">
        <w:rPr>
          <w:lang w:eastAsia="en-US" w:bidi="en-US"/>
        </w:rPr>
        <w:t>-</w:t>
      </w:r>
      <w:r>
        <w:rPr>
          <w:lang w:val="en-US" w:eastAsia="en-US" w:bidi="en-US"/>
        </w:rPr>
        <w:t>Th</w:t>
      </w:r>
      <w:r w:rsidRPr="002C6396">
        <w:rPr>
          <w:vertAlign w:val="subscript"/>
          <w:lang w:eastAsia="en-US" w:bidi="en-US"/>
        </w:rPr>
        <w:t>8</w:t>
      </w:r>
      <w:r w:rsidRPr="002C6396">
        <w:rPr>
          <w:lang w:eastAsia="en-US" w:bidi="en-US"/>
        </w:rPr>
        <w:t xml:space="preserve">, </w:t>
      </w:r>
      <w:r>
        <w:t xml:space="preserve">нижней половины живота — </w:t>
      </w:r>
      <w:r>
        <w:rPr>
          <w:lang w:val="en-US" w:eastAsia="en-US" w:bidi="en-US"/>
        </w:rPr>
        <w:t>Th</w:t>
      </w:r>
      <w:r w:rsidRPr="002C6396">
        <w:rPr>
          <w:vertAlign w:val="subscript"/>
          <w:lang w:eastAsia="en-US" w:bidi="en-US"/>
        </w:rPr>
        <w:t>10</w:t>
      </w:r>
      <w:r w:rsidRPr="002C6396">
        <w:rPr>
          <w:lang w:eastAsia="en-US" w:bidi="en-US"/>
        </w:rPr>
        <w:t xml:space="preserve">- </w:t>
      </w:r>
      <w:r>
        <w:rPr>
          <w:lang w:val="en-US" w:eastAsia="en-US" w:bidi="en-US"/>
        </w:rPr>
        <w:t>Th</w:t>
      </w:r>
      <w:r>
        <w:rPr>
          <w:vertAlign w:val="subscript"/>
          <w:lang w:val="en-US" w:eastAsia="en-US" w:bidi="en-US"/>
        </w:rPr>
        <w:t>u</w:t>
      </w:r>
      <w:r w:rsidRPr="002C6396">
        <w:rPr>
          <w:lang w:eastAsia="en-US" w:bidi="en-US"/>
        </w:rPr>
        <w:t xml:space="preserve"> </w:t>
      </w:r>
      <w:r>
        <w:t xml:space="preserve">малого таза — Ц-Ц, нижних конечностей — </w:t>
      </w:r>
      <w:r>
        <w:rPr>
          <w:lang w:val="en-US" w:eastAsia="en-US" w:bidi="en-US"/>
        </w:rPr>
        <w:t>L</w:t>
      </w:r>
      <w:r w:rsidRPr="002C6396">
        <w:rPr>
          <w:vertAlign w:val="subscript"/>
          <w:lang w:eastAsia="en-US" w:bidi="en-US"/>
        </w:rPr>
        <w:t>3</w:t>
      </w:r>
      <w:r w:rsidRPr="002C6396">
        <w:rPr>
          <w:lang w:eastAsia="en-US" w:bidi="en-US"/>
        </w:rPr>
        <w:t>-</w:t>
      </w:r>
      <w:r>
        <w:rPr>
          <w:lang w:val="en-US" w:eastAsia="en-US" w:bidi="en-US"/>
        </w:rPr>
        <w:t>L</w:t>
      </w:r>
      <w:r w:rsidRPr="002C6396">
        <w:rPr>
          <w:vertAlign w:val="subscript"/>
          <w:lang w:eastAsia="en-US" w:bidi="en-US"/>
        </w:rPr>
        <w:t>4</w:t>
      </w:r>
      <w:r w:rsidRPr="002C6396">
        <w:rPr>
          <w:lang w:eastAsia="en-US" w:bidi="en-US"/>
        </w:rPr>
        <w:t>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Тонкой иглой пользуются для анестезии кожи и под</w:t>
      </w:r>
      <w:r>
        <w:softHyphen/>
        <w:t>кожной клетчатки. Затем иглу для эпидуральной анесте</w:t>
      </w:r>
      <w:r>
        <w:softHyphen/>
        <w:t>зии с присоединенным к ней шприцем, заполненным изо</w:t>
      </w:r>
      <w:r>
        <w:softHyphen/>
        <w:t>тоническим раствором хлорида натрия, вводят строго по средней линии в межпозвоночное отверстие. Продвиже</w:t>
      </w:r>
      <w:r>
        <w:softHyphen/>
        <w:t>ние иглы осуществляют без насилия, лишь давлением 1-го пальца на поршень шприца. Пока игла проходит через связки, несмотря на давление, раствор из шприца не вы</w:t>
      </w:r>
      <w:r>
        <w:softHyphen/>
        <w:t>текает, но как только конец иглы попадает в эпидураль</w:t>
      </w:r>
      <w:r>
        <w:softHyphen/>
        <w:t>ное пространство, сопротивление исчезает, и раствор на</w:t>
      </w:r>
      <w:r>
        <w:softHyphen/>
        <w:t>чинает уходить из шприца. Вводят 1-2 мл изотоническо</w:t>
      </w:r>
      <w:r>
        <w:softHyphen/>
        <w:t>го раствора хлорида натрия, отсоединяют шприц от иглы и убеждаются в том, что она расположена правильно.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Об этом можно судить по положительному симптому «ви</w:t>
      </w:r>
      <w:r>
        <w:softHyphen/>
        <w:t>сячей капли»: на выходе из канюли появляется капля жид</w:t>
      </w:r>
      <w:r>
        <w:softHyphen/>
        <w:t>кости, которая при вдохе пациента слегка втягивается внутрь ее. После этого фракционно вводят раствор местно</w:t>
      </w:r>
      <w:r>
        <w:softHyphen/>
        <w:t>го анестетика, внимательно наблюдая за дыханием, пуль</w:t>
      </w:r>
      <w:r>
        <w:softHyphen/>
        <w:t>сом и сознанием пациента. Для анестезии используют 2 % раствор лидокаина: пробная доза — до 2 мл, затем — по 8- 10 мл. Можно применять тримекаин, бупивакаин или про</w:t>
      </w:r>
      <w:r>
        <w:softHyphen/>
        <w:t>каин. Но их чаще используют для продленной анестезии.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Для длительной анестезии используют специальные иглы (рис. 46), через которые в эпидуральное простран</w:t>
      </w:r>
      <w:r>
        <w:softHyphen/>
        <w:t>ство вводят полиэтиленовый или фторопластовый кате</w:t>
      </w:r>
      <w:r>
        <w:softHyphen/>
        <w:t>тер на 2—4 см вверх. Через него вводят раствор тримекаи- на (3 % раствор в дозе 10-12 мг/кг) или растворы других анестетиков. Можно использовать пломбированный ра</w:t>
      </w:r>
      <w:r>
        <w:softHyphen/>
        <w:t>створ, содержащий тримекаина 3 г, хлорида натрия 0,5 г, хлорида кальция и хлорида калия по 0,01 г, дистиллиро</w:t>
      </w:r>
      <w:r>
        <w:softHyphen/>
        <w:t>ванной воды 100 мл с добавлением 1—2 капель раствора адреналина 1:1000. После введения такого раствора через 10—15 мин наступает анестезия, которая продолжается до 3 ч. При восстановлении чувствительности можно по</w:t>
      </w:r>
      <w:r>
        <w:softHyphen/>
        <w:t>вторить введение раствора.</w:t>
      </w:r>
    </w:p>
    <w:p w:rsidR="00292391" w:rsidRDefault="006E6FE0">
      <w:pPr>
        <w:pStyle w:val="1"/>
        <w:shd w:val="clear" w:color="auto" w:fill="auto"/>
        <w:spacing w:after="200" w:line="254" w:lineRule="auto"/>
      </w:pPr>
      <w:r>
        <w:t>Анестезию, точнее обезболивание выбранной области, можно достичь с помощью наркотических анальгетиков. Особенно ценен этот метод в послеоперационном периоде (см. табл. 12).</w:t>
      </w:r>
    </w:p>
    <w:p w:rsidR="00292391" w:rsidRDefault="006E6FE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328545" cy="1188720"/>
            <wp:effectExtent l="0" t="0" r="0" b="0"/>
            <wp:docPr id="397" name="Picutre 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off x="0" y="0"/>
                      <a:ext cx="232854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91" w:rsidRDefault="006E6FE0">
      <w:pPr>
        <w:pStyle w:val="a7"/>
        <w:shd w:val="clear" w:color="auto" w:fill="auto"/>
        <w:spacing w:line="240" w:lineRule="auto"/>
        <w:ind w:left="10"/>
        <w:jc w:val="left"/>
      </w:pPr>
      <w:r>
        <w:t>Рис. 46. Длительная перидуральная анестезия</w:t>
      </w:r>
    </w:p>
    <w:p w:rsidR="00292391" w:rsidRDefault="006E6FE0">
      <w:pPr>
        <w:spacing w:line="14" w:lineRule="exact"/>
      </w:pPr>
      <w:r>
        <w:br w:type="page"/>
      </w:r>
    </w:p>
    <w:p w:rsidR="00292391" w:rsidRDefault="006E6FE0">
      <w:pPr>
        <w:pStyle w:val="ab"/>
        <w:shd w:val="clear" w:color="auto" w:fill="auto"/>
        <w:spacing w:after="0"/>
        <w:ind w:left="4733"/>
      </w:pPr>
      <w:r>
        <w:rPr>
          <w:i/>
          <w:iCs/>
        </w:rPr>
        <w:t>Таблица 12</w:t>
      </w:r>
    </w:p>
    <w:p w:rsidR="00292391" w:rsidRDefault="006E6FE0">
      <w:pPr>
        <w:pStyle w:val="ab"/>
        <w:shd w:val="clear" w:color="auto" w:fill="auto"/>
        <w:spacing w:after="0"/>
        <w:ind w:left="946"/>
      </w:pPr>
      <w:r>
        <w:t>Дозировка наркотических анальгетиков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71"/>
        <w:gridCol w:w="1118"/>
        <w:gridCol w:w="1133"/>
        <w:gridCol w:w="1118"/>
        <w:gridCol w:w="1123"/>
      </w:tblGrid>
      <w:tr w:rsidR="00292391">
        <w:trPr>
          <w:trHeight w:hRule="exact" w:val="346"/>
          <w:jc w:val="center"/>
        </w:trPr>
        <w:tc>
          <w:tcPr>
            <w:tcW w:w="1171" w:type="dxa"/>
            <w:vMerge w:val="restart"/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00"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Препарат</w:t>
            </w:r>
          </w:p>
        </w:tc>
        <w:tc>
          <w:tcPr>
            <w:tcW w:w="4492" w:type="dxa"/>
            <w:gridSpan w:val="4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Доза, мг/кг и длительность в часах</w:t>
            </w:r>
          </w:p>
        </w:tc>
      </w:tr>
      <w:tr w:rsidR="00292391">
        <w:trPr>
          <w:trHeight w:hRule="exact" w:val="331"/>
          <w:jc w:val="center"/>
        </w:trPr>
        <w:tc>
          <w:tcPr>
            <w:tcW w:w="1171" w:type="dxa"/>
            <w:vMerge/>
            <w:shd w:val="clear" w:color="auto" w:fill="FFFFFF"/>
          </w:tcPr>
          <w:p w:rsidR="00292391" w:rsidRDefault="00292391"/>
        </w:tc>
        <w:tc>
          <w:tcPr>
            <w:tcW w:w="22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Операция</w:t>
            </w: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После операции</w:t>
            </w:r>
          </w:p>
        </w:tc>
      </w:tr>
      <w:tr w:rsidR="00292391">
        <w:trPr>
          <w:trHeight w:hRule="exact" w:val="557"/>
          <w:jc w:val="center"/>
        </w:trPr>
        <w:tc>
          <w:tcPr>
            <w:tcW w:w="1171" w:type="dxa"/>
            <w:vMerge/>
            <w:shd w:val="clear" w:color="auto" w:fill="FFFFFF"/>
          </w:tcPr>
          <w:p w:rsidR="00292391" w:rsidRDefault="00292391"/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доза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длитель</w:t>
            </w:r>
            <w:r>
              <w:rPr>
                <w:rFonts w:ascii="Times New Roman" w:eastAsia="Times New Roman" w:hAnsi="Times New Roman" w:cs="Times New Roman"/>
              </w:rPr>
              <w:softHyphen/>
            </w:r>
          </w:p>
          <w:p w:rsidR="00292391" w:rsidRDefault="006E6FE0">
            <w:pPr>
              <w:pStyle w:val="a4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ность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доза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длитель</w:t>
            </w:r>
            <w:r>
              <w:rPr>
                <w:rFonts w:ascii="Times New Roman" w:eastAsia="Times New Roman" w:hAnsi="Times New Roman" w:cs="Times New Roman"/>
              </w:rPr>
              <w:softHyphen/>
            </w:r>
          </w:p>
          <w:p w:rsidR="00292391" w:rsidRDefault="006E6FE0">
            <w:pPr>
              <w:pStyle w:val="a4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ность</w:t>
            </w:r>
          </w:p>
        </w:tc>
      </w:tr>
      <w:tr w:rsidR="00292391">
        <w:trPr>
          <w:trHeight w:hRule="exact" w:val="427"/>
          <w:jc w:val="center"/>
        </w:trPr>
        <w:tc>
          <w:tcPr>
            <w:tcW w:w="117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Фентанил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1-2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0,0025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2-3</w:t>
            </w:r>
          </w:p>
        </w:tc>
      </w:tr>
      <w:tr w:rsidR="00292391">
        <w:trPr>
          <w:trHeight w:hRule="exact" w:val="350"/>
          <w:jc w:val="center"/>
        </w:trPr>
        <w:tc>
          <w:tcPr>
            <w:tcW w:w="117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Промедол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0,2-0,3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2-3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0,1-0,2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12-15</w:t>
            </w:r>
          </w:p>
        </w:tc>
      </w:tr>
      <w:tr w:rsidR="00292391">
        <w:trPr>
          <w:trHeight w:hRule="exact" w:val="552"/>
          <w:jc w:val="center"/>
        </w:trPr>
        <w:tc>
          <w:tcPr>
            <w:tcW w:w="117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Морфин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0,1-0,2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4-5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24-48</w:t>
            </w:r>
          </w:p>
        </w:tc>
      </w:tr>
    </w:tbl>
    <w:p w:rsidR="00292391" w:rsidRDefault="006E6FE0">
      <w:pPr>
        <w:pStyle w:val="ab"/>
        <w:shd w:val="clear" w:color="auto" w:fill="auto"/>
        <w:spacing w:after="0"/>
        <w:ind w:left="768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18.9. СПИННОМОЗГОВАЯ АНЕСТЕЗИЯ</w:t>
      </w:r>
    </w:p>
    <w:p w:rsidR="00292391" w:rsidRDefault="00292391">
      <w:pPr>
        <w:spacing w:after="226" w:line="14" w:lineRule="exact"/>
      </w:pPr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t>Спинномозговая анестезия применяется для обезболи</w:t>
      </w:r>
      <w:r>
        <w:softHyphen/>
        <w:t>вания при операциях на нижних конечностях и органах малого таза.</w:t>
      </w:r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t>Раствор местного анестетика вводят в положении па</w:t>
      </w:r>
      <w:r>
        <w:softHyphen/>
        <w:t>циента сидя или на боку (рис. 47) в субарахноидальное пространство между III и IV поясничными позвонками. Именно на этом уровне позвоночника нет вещества спин</w:t>
      </w:r>
      <w:r>
        <w:softHyphen/>
        <w:t>ного мозга и находятся только проводящие пути нервного сплетения, что исключает травму самого мозга. Исполь</w:t>
      </w:r>
      <w:r>
        <w:softHyphen/>
        <w:t xml:space="preserve">зуют специальные тонкие иглы </w:t>
      </w:r>
      <w:r w:rsidRPr="002C6396">
        <w:rPr>
          <w:lang w:eastAsia="en-US" w:bidi="en-US"/>
        </w:rPr>
        <w:t>(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>24—26). Применяют 4,5 % раствор новокаина (максимальная доза 30 мл) или в положении Фовлера — 5 % раствор тримекаина (макси</w:t>
      </w:r>
      <w:r>
        <w:softHyphen/>
        <w:t>мальная доза 2-3 мл), 0,5 % раствор бупивакаина.</w:t>
      </w:r>
    </w:p>
    <w:p w:rsidR="00292391" w:rsidRDefault="006E6FE0">
      <w:pPr>
        <w:spacing w:line="14" w:lineRule="exact"/>
      </w:pPr>
      <w:r>
        <w:rPr>
          <w:noProof/>
          <w:lang w:bidi="ar-SA"/>
        </w:rPr>
        <w:drawing>
          <wp:anchor distT="0" distB="306705" distL="114300" distR="1370330" simplePos="0" relativeHeight="125829516" behindDoc="0" locked="0" layoutInCell="1" allowOverlap="1">
            <wp:simplePos x="0" y="0"/>
            <wp:positionH relativeFrom="page">
              <wp:posOffset>870585</wp:posOffset>
            </wp:positionH>
            <wp:positionV relativeFrom="paragraph">
              <wp:posOffset>8890</wp:posOffset>
            </wp:positionV>
            <wp:extent cx="1329055" cy="1353185"/>
            <wp:effectExtent l="0" t="0" r="0" b="0"/>
            <wp:wrapTopAndBottom/>
            <wp:docPr id="398" name="Shap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box 399"/>
                    <pic:cNvPicPr/>
                  </pic:nvPicPr>
                  <pic:blipFill>
                    <a:blip r:embed="rId168"/>
                    <a:stretch/>
                  </pic:blipFill>
                  <pic:spPr>
                    <a:xfrm>
                      <a:off x="0" y="0"/>
                      <a:ext cx="132905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21920" distB="168910" distL="1632585" distR="114300" simplePos="0" relativeHeight="125829517" behindDoc="0" locked="0" layoutInCell="1" allowOverlap="1">
            <wp:simplePos x="0" y="0"/>
            <wp:positionH relativeFrom="page">
              <wp:posOffset>2388870</wp:posOffset>
            </wp:positionH>
            <wp:positionV relativeFrom="paragraph">
              <wp:posOffset>130810</wp:posOffset>
            </wp:positionV>
            <wp:extent cx="1066800" cy="1365250"/>
            <wp:effectExtent l="0" t="0" r="0" b="0"/>
            <wp:wrapTopAndBottom/>
            <wp:docPr id="400" name="Shap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box 401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off x="0" y="0"/>
                      <a:ext cx="106680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BA2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245" behindDoc="1" locked="0" layoutInCell="1" allowOverlap="1">
                <wp:simplePos x="0" y="0"/>
                <wp:positionH relativeFrom="page">
                  <wp:posOffset>1196975</wp:posOffset>
                </wp:positionH>
                <wp:positionV relativeFrom="paragraph">
                  <wp:posOffset>1524000</wp:posOffset>
                </wp:positionV>
                <wp:extent cx="1844040" cy="141605"/>
                <wp:effectExtent l="0" t="0" r="0" b="1270"/>
                <wp:wrapTopAndBottom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391" w:rsidRDefault="006E6FE0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jc w:val="left"/>
                            </w:pPr>
                            <w:r>
                              <w:t>Рис. 47. Спинномозговая анестезия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72" type="#_x0000_t202" style="position:absolute;margin-left:94.25pt;margin-top:120pt;width:145.2pt;height:11.15pt;z-index:-1258292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" filled="f" stroked="f">
                <v:textbox style="mso-fit-shape-to-text:t" inset="0,0,0,0">
                  <w:txbxContent>
                    <w:p w:rsidR="00292391" w:rsidRDefault="006E6FE0">
                      <w:pPr>
                        <w:pStyle w:val="a7"/>
                        <w:shd w:val="clear" w:color="auto" w:fill="auto"/>
                        <w:spacing w:line="240" w:lineRule="auto"/>
                        <w:jc w:val="left"/>
                      </w:pPr>
                      <w:r>
                        <w:t>Рис. 47. Спинномозговая анестезия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92391" w:rsidRDefault="006E6FE0">
      <w:pPr>
        <w:pStyle w:val="1"/>
        <w:shd w:val="clear" w:color="auto" w:fill="auto"/>
        <w:spacing w:line="252" w:lineRule="auto"/>
        <w:ind w:firstLine="320"/>
      </w:pPr>
      <w:r>
        <w:t>Подготовка к спинномозговой или перидуральной ане</w:t>
      </w:r>
      <w:r>
        <w:softHyphen/>
        <w:t>стезии заключается в постановке очистительной клизмы накануне, опорожнении мочевого пузыря перед пункци</w:t>
      </w:r>
      <w:r>
        <w:softHyphen/>
        <w:t>ей. По назначению врача может быть проведена премеди</w:t>
      </w:r>
      <w:r>
        <w:softHyphen/>
        <w:t>кация в виде введения 55 % р-ра эфедрина или 20 %р-ра кофеина для профилактики гипотонии или профилакти</w:t>
      </w:r>
      <w:r>
        <w:softHyphen/>
        <w:t>ческое введение плазмозаменителя внутривенно.</w:t>
      </w:r>
    </w:p>
    <w:p w:rsidR="00292391" w:rsidRDefault="006E6FE0">
      <w:pPr>
        <w:pStyle w:val="1"/>
        <w:shd w:val="clear" w:color="auto" w:fill="auto"/>
        <w:spacing w:line="252" w:lineRule="auto"/>
        <w:ind w:firstLine="320"/>
      </w:pPr>
      <w:r>
        <w:t>Осложнения: ранние — гипотония, остановка дыха</w:t>
      </w:r>
      <w:r>
        <w:softHyphen/>
        <w:t>ния, угнетение сердечной деятельности, травма спинного мозга, нервных сплетений, кровеносных сосудов (как пра</w:t>
      </w:r>
      <w:r>
        <w:softHyphen/>
        <w:t>вило, эти осложнения связаны с нарушением техники про</w:t>
      </w:r>
      <w:r>
        <w:softHyphen/>
        <w:t>ведения манипуляции); поздние — эпидуриты, менинги</w:t>
      </w:r>
      <w:r>
        <w:softHyphen/>
        <w:t>ты, парезы нижних конечностей (травма спинного мозга или нервных сплетений), головные боли (уменьшение или повышение внутричерепного давления).</w:t>
      </w:r>
    </w:p>
    <w:p w:rsidR="00292391" w:rsidRDefault="006E6FE0">
      <w:pPr>
        <w:pStyle w:val="1"/>
        <w:shd w:val="clear" w:color="auto" w:fill="auto"/>
        <w:spacing w:after="280" w:line="252" w:lineRule="auto"/>
        <w:ind w:firstLine="320"/>
      </w:pPr>
      <w:r>
        <w:t>Профилактика осложнений: не превышать допусти</w:t>
      </w:r>
      <w:r>
        <w:softHyphen/>
        <w:t>мые дозы и концентрации анестетика; после введения ане</w:t>
      </w:r>
      <w:r>
        <w:softHyphen/>
        <w:t>стетика немедленно уложить пациента в горизонтальное положение; наблюдение за пациентом (пульс, АД,ЧДД); капельное введение гемокорректоров гемодинамического действия (полиглюкин) для профилактики гипотонии; не применять йод при обработке места пункции (асептичес</w:t>
      </w:r>
      <w:r>
        <w:softHyphen/>
        <w:t>кий менингит при попадании в эпидуральное простран</w:t>
      </w:r>
      <w:r>
        <w:softHyphen/>
        <w:t>ство); после операции горизонтальное положение для про</w:t>
      </w:r>
      <w:r>
        <w:softHyphen/>
        <w:t>филактики головных болей и ортостатического коллапса (падение давления при перемене положения) — снижение внутричерепного давления; соблюдение техники проведе</w:t>
      </w:r>
      <w:r>
        <w:softHyphen/>
        <w:t>ния анестезии; при значительном снижении АД вводят подкожно эфедрин или кофеин и в/в струйно полиглюкин.</w:t>
      </w:r>
    </w:p>
    <w:p w:rsidR="00292391" w:rsidRDefault="006E6FE0">
      <w:pPr>
        <w:pStyle w:val="24"/>
        <w:keepNext/>
        <w:keepLines/>
        <w:shd w:val="clear" w:color="auto" w:fill="auto"/>
        <w:spacing w:after="280" w:line="240" w:lineRule="auto"/>
        <w:ind w:left="0" w:firstLine="0"/>
        <w:jc w:val="center"/>
      </w:pPr>
      <w:bookmarkStart w:id="239" w:name="bookmark238"/>
      <w:r>
        <w:rPr>
          <w:rFonts w:ascii="Arial" w:eastAsia="Arial" w:hAnsi="Arial" w:cs="Arial"/>
        </w:rPr>
        <w:t>18.10, ОСЛОЖНЕНИЯ МЕСТНОЙ АНЕСТЕЗИИ</w:t>
      </w:r>
      <w:bookmarkEnd w:id="239"/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Наиболее вероятно возникновение трех типов осложне</w:t>
      </w:r>
      <w:r>
        <w:softHyphen/>
        <w:t>ний: поражение ЦНС, проводящей системы сердца и аллер</w:t>
      </w:r>
      <w:r>
        <w:softHyphen/>
        <w:t>гические редакции, а также их сочетание. Возникновение и тяжесть осложнений зависят от следующих факторов:</w:t>
      </w:r>
    </w:p>
    <w:p w:rsidR="00292391" w:rsidRDefault="006E6FE0">
      <w:pPr>
        <w:pStyle w:val="1"/>
        <w:numPr>
          <w:ilvl w:val="0"/>
          <w:numId w:val="155"/>
        </w:numPr>
        <w:shd w:val="clear" w:color="auto" w:fill="auto"/>
        <w:tabs>
          <w:tab w:val="left" w:pos="621"/>
        </w:tabs>
        <w:spacing w:line="259" w:lineRule="auto"/>
        <w:ind w:firstLine="320"/>
      </w:pPr>
      <w:r>
        <w:t>характера местного анестетика;</w:t>
      </w:r>
    </w:p>
    <w:p w:rsidR="00292391" w:rsidRDefault="006E6FE0">
      <w:pPr>
        <w:pStyle w:val="1"/>
        <w:numPr>
          <w:ilvl w:val="0"/>
          <w:numId w:val="155"/>
        </w:numPr>
        <w:shd w:val="clear" w:color="auto" w:fill="auto"/>
        <w:tabs>
          <w:tab w:val="left" w:pos="628"/>
        </w:tabs>
        <w:spacing w:line="259" w:lineRule="auto"/>
        <w:ind w:firstLine="320"/>
      </w:pPr>
      <w:r>
        <w:t>его дозы;</w:t>
      </w:r>
    </w:p>
    <w:p w:rsidR="00292391" w:rsidRDefault="006E6FE0">
      <w:pPr>
        <w:pStyle w:val="1"/>
        <w:numPr>
          <w:ilvl w:val="0"/>
          <w:numId w:val="155"/>
        </w:numPr>
        <w:shd w:val="clear" w:color="auto" w:fill="auto"/>
        <w:tabs>
          <w:tab w:val="left" w:pos="628"/>
        </w:tabs>
        <w:spacing w:line="259" w:lineRule="auto"/>
        <w:ind w:firstLine="320"/>
      </w:pPr>
      <w:r>
        <w:t>вида местной анестезии;</w:t>
      </w:r>
    </w:p>
    <w:p w:rsidR="00292391" w:rsidRDefault="006E6FE0">
      <w:pPr>
        <w:pStyle w:val="1"/>
        <w:numPr>
          <w:ilvl w:val="0"/>
          <w:numId w:val="155"/>
        </w:numPr>
        <w:shd w:val="clear" w:color="auto" w:fill="auto"/>
        <w:tabs>
          <w:tab w:val="left" w:pos="596"/>
        </w:tabs>
        <w:spacing w:after="280" w:line="259" w:lineRule="auto"/>
        <w:ind w:firstLine="320"/>
      </w:pPr>
      <w:r>
        <w:t>добавления в раствор сосудосуживающих препа</w:t>
      </w:r>
      <w:r>
        <w:softHyphen/>
        <w:t>ратов.</w:t>
      </w:r>
    </w:p>
    <w:p w:rsidR="00292391" w:rsidRDefault="006E6FE0">
      <w:pPr>
        <w:pStyle w:val="1"/>
        <w:shd w:val="clear" w:color="auto" w:fill="auto"/>
      </w:pPr>
      <w:r>
        <w:t>Чем сильнее местный анестетик, тем он опаснее: сила его уменьшается в следующей последовательности: триме</w:t>
      </w:r>
      <w:r>
        <w:softHyphen/>
        <w:t>каин лидокаин бупивакаин —&gt; новокаин. Наиболее опасна спинальная, затем эпидуральная и регионарная анестезия, осуществляемая вблизи крупных сосудов (анес</w:t>
      </w:r>
      <w:r>
        <w:softHyphen/>
        <w:t>тезия сплетения).</w:t>
      </w:r>
    </w:p>
    <w:p w:rsidR="00292391" w:rsidRDefault="006E6FE0">
      <w:pPr>
        <w:pStyle w:val="1"/>
        <w:shd w:val="clear" w:color="auto" w:fill="auto"/>
      </w:pPr>
      <w:r>
        <w:t>Запомните! Никогда не превышайте максимальную ра</w:t>
      </w:r>
      <w:r>
        <w:softHyphen/>
        <w:t>зовую дозу местного анестетика!</w:t>
      </w:r>
    </w:p>
    <w:p w:rsidR="00292391" w:rsidRDefault="006E6FE0">
      <w:pPr>
        <w:pStyle w:val="1"/>
        <w:shd w:val="clear" w:color="auto" w:fill="auto"/>
      </w:pPr>
      <w:r>
        <w:t>Поражения ЦНС. Пациент становится беспокойным (реже сонливым), жалуется на головокружение, звон в ушах, речь становится невнятной, во рту появляется металличес</w:t>
      </w:r>
      <w:r>
        <w:softHyphen/>
        <w:t>кий привкус, часто можно обнаружить нистагм. Возникают судорожные подергивания отдельных мышц, а в наиболее тяжелых случаях — общие судороги. Они особенно выраже</w:t>
      </w:r>
      <w:r>
        <w:softHyphen/>
        <w:t>ны при дыхательном и метаболическом ацидозе.</w:t>
      </w:r>
    </w:p>
    <w:p w:rsidR="00292391" w:rsidRDefault="006E6FE0">
      <w:pPr>
        <w:pStyle w:val="1"/>
        <w:shd w:val="clear" w:color="auto" w:fill="auto"/>
      </w:pPr>
      <w:r>
        <w:t>Нарушения гемодинамики. Больше всего страдают проводящая система сердца и тонус сосудов (симпатичес</w:t>
      </w:r>
      <w:r>
        <w:softHyphen/>
        <w:t>кая блокада). Поэтому появляется брадикардия (вплоть до остановки сердца) и резко снижается АД (вплоть до сердечно-сосудистого коллапса).</w:t>
      </w:r>
    </w:p>
    <w:p w:rsidR="00292391" w:rsidRDefault="006E6FE0">
      <w:pPr>
        <w:pStyle w:val="1"/>
        <w:shd w:val="clear" w:color="auto" w:fill="auto"/>
      </w:pPr>
      <w:r>
        <w:t>Аллергические реакции. Может быть аллергический дерматит: появление на коже множества пятен красного цвета, иногда на отечном основании, зуд, приступ брон</w:t>
      </w:r>
      <w:r>
        <w:softHyphen/>
        <w:t>хиальной астмы, а в самых тяжелых случаях — анафи</w:t>
      </w:r>
      <w:r>
        <w:softHyphen/>
        <w:t>лактический шок</w:t>
      </w:r>
    </w:p>
    <w:p w:rsidR="00292391" w:rsidRDefault="006E6FE0">
      <w:pPr>
        <w:pStyle w:val="1"/>
        <w:shd w:val="clear" w:color="auto" w:fill="auto"/>
      </w:pPr>
      <w:r>
        <w:t>Профилактика. Главное — тщательно собрать анам</w:t>
      </w:r>
      <w:r>
        <w:softHyphen/>
        <w:t>нез. При малейшем подозрении на непереносимость мест</w:t>
      </w:r>
      <w:r>
        <w:softHyphen/>
        <w:t>ных анестетиков нужно или вовсе отказаться от этого ме</w:t>
      </w:r>
      <w:r>
        <w:softHyphen/>
        <w:t>тода, или использовать в подготовке антигистаминные пре</w:t>
      </w:r>
      <w:r>
        <w:softHyphen/>
        <w:t>параты, глюкокортикоидные гормоны, бензодиазепины (сибазон, реланиум) и фенобарбитал. Очень важно исполь</w:t>
      </w:r>
      <w:r>
        <w:softHyphen/>
        <w:t>зовать тест-дозу местного анестетика (ввести его внутри</w:t>
      </w:r>
      <w:r>
        <w:softHyphen/>
        <w:t>кожно и оценить реакцию), не превышать разовую мак</w:t>
      </w:r>
      <w:r>
        <w:softHyphen/>
        <w:t>симальную дозу и прекратить анестезию при подозрении на попадание в крупный сосуд (проводниковая анестезия, перидуральная анестезия) или в ликворные пути (эпиду</w:t>
      </w:r>
      <w:r>
        <w:softHyphen/>
        <w:t>ральная анестезия, паравертебральная анестезия).</w:t>
      </w:r>
    </w:p>
    <w:p w:rsidR="00292391" w:rsidRDefault="006E6FE0">
      <w:pPr>
        <w:pStyle w:val="1"/>
        <w:shd w:val="clear" w:color="auto" w:fill="auto"/>
      </w:pPr>
      <w:r>
        <w:t>Интенсивная терапия. Если преимущественно пора</w:t>
      </w:r>
      <w:r>
        <w:softHyphen/>
        <w:t>жена ЦНС, внутривенно вводят 2,5-5 мг сибазона или (осторожно!) 2 % раствор тиопентала натрия до ликвида</w:t>
      </w:r>
      <w:r>
        <w:softHyphen/>
        <w:t>ции судорог.</w:t>
      </w:r>
    </w:p>
    <w:p w:rsidR="00292391" w:rsidRDefault="006E6FE0">
      <w:pPr>
        <w:pStyle w:val="1"/>
        <w:shd w:val="clear" w:color="auto" w:fill="auto"/>
        <w:spacing w:after="60" w:line="262" w:lineRule="auto"/>
        <w:ind w:firstLine="320"/>
      </w:pPr>
      <w:r>
        <w:t>При тяжелых аллергических реакциях, проявляющих</w:t>
      </w:r>
      <w:r>
        <w:softHyphen/>
        <w:t>ся артериальной гипотонией, показана инфузионная те</w:t>
      </w:r>
      <w:r>
        <w:softHyphen/>
        <w:t>рапия с одновременным введением сосудосуживающих и антигистаминных препаратов, глюкокортикостероидных гормонов.</w:t>
      </w:r>
    </w:p>
    <w:p w:rsidR="00292391" w:rsidRDefault="006E6FE0">
      <w:pPr>
        <w:pStyle w:val="24"/>
        <w:keepNext/>
        <w:keepLines/>
        <w:shd w:val="clear" w:color="auto" w:fill="auto"/>
        <w:spacing w:after="160" w:line="360" w:lineRule="auto"/>
        <w:ind w:left="0" w:firstLine="0"/>
        <w:jc w:val="center"/>
      </w:pPr>
      <w:bookmarkStart w:id="240" w:name="bookmark239"/>
      <w:r>
        <w:rPr>
          <w:rFonts w:ascii="Arial" w:eastAsia="Arial" w:hAnsi="Arial" w:cs="Arial"/>
        </w:rPr>
        <w:t>18-11. РОЛЬ МЕДИЦИНСКОЙ СЕСТРЫ</w:t>
      </w:r>
      <w:r>
        <w:rPr>
          <w:rFonts w:ascii="Arial" w:eastAsia="Arial" w:hAnsi="Arial" w:cs="Arial"/>
        </w:rPr>
        <w:br/>
        <w:t>В ПРОВЕДЕНИИ МЕСТНОГО ОБЕЗБОЛИВАНИЯ</w:t>
      </w:r>
      <w:bookmarkEnd w:id="240"/>
    </w:p>
    <w:p w:rsidR="00292391" w:rsidRDefault="006E6FE0">
      <w:pPr>
        <w:pStyle w:val="1"/>
        <w:shd w:val="clear" w:color="auto" w:fill="auto"/>
        <w:ind w:firstLine="320"/>
      </w:pPr>
      <w:r>
        <w:t>Сестринский процесс при проведении местного обезбо</w:t>
      </w:r>
      <w:r>
        <w:softHyphen/>
        <w:t>ливания представляет собой несколько этапов деятельно</w:t>
      </w:r>
      <w:r>
        <w:softHyphen/>
        <w:t>сти медицинской сестры.</w:t>
      </w:r>
    </w:p>
    <w:p w:rsidR="00292391" w:rsidRDefault="006E6FE0">
      <w:pPr>
        <w:pStyle w:val="1"/>
        <w:shd w:val="clear" w:color="auto" w:fill="auto"/>
        <w:ind w:firstLine="320"/>
      </w:pPr>
      <w:r>
        <w:t>Выявление приоритетных проблем пациента и их ре</w:t>
      </w:r>
      <w:r>
        <w:softHyphen/>
        <w:t xml:space="preserve">шение. Это могут быть </w:t>
      </w:r>
      <w:r>
        <w:rPr>
          <w:i/>
          <w:iCs/>
        </w:rPr>
        <w:t>физические проблемы,</w:t>
      </w:r>
      <w:r>
        <w:t xml:space="preserve"> связанные с болью или беспомощностью пациента. Медицинская се</w:t>
      </w:r>
      <w:r>
        <w:softHyphen/>
        <w:t>стра должна помочь ему справиться с этим состоянием, своевременно выполнить назначенное врачом обезболива</w:t>
      </w:r>
      <w:r>
        <w:softHyphen/>
        <w:t>ние, спокойно, доброжелательно, не унижая человеческо</w:t>
      </w:r>
      <w:r>
        <w:softHyphen/>
        <w:t>го достоинства, провести все необходимые мероприятия по уходу и личной гигиене пациента.</w:t>
      </w:r>
    </w:p>
    <w:p w:rsidR="00292391" w:rsidRDefault="006E6FE0">
      <w:pPr>
        <w:pStyle w:val="1"/>
        <w:shd w:val="clear" w:color="auto" w:fill="auto"/>
        <w:ind w:firstLine="320"/>
      </w:pPr>
      <w:r>
        <w:t xml:space="preserve">Это могут быть </w:t>
      </w:r>
      <w:r>
        <w:rPr>
          <w:i/>
          <w:iCs/>
        </w:rPr>
        <w:t>психоэмоциональные проблемы,</w:t>
      </w:r>
      <w:r>
        <w:t xml:space="preserve"> свя</w:t>
      </w:r>
      <w:r>
        <w:softHyphen/>
        <w:t>занные со страхом перед неизбежной операцией, страхом смерти. Уверенно, логично и доказательно медсестра дол</w:t>
      </w:r>
      <w:r>
        <w:softHyphen/>
        <w:t>жна успокоить пациента, вселить в него уверенность в благополучном исходе, в хорошем обезболивании, убедить, что он попал в надежные руки хирурга.</w:t>
      </w:r>
    </w:p>
    <w:p w:rsidR="00292391" w:rsidRDefault="006E6FE0">
      <w:pPr>
        <w:pStyle w:val="1"/>
        <w:shd w:val="clear" w:color="auto" w:fill="auto"/>
        <w:ind w:firstLine="320"/>
      </w:pPr>
      <w:r>
        <w:t xml:space="preserve">Потенциальной </w:t>
      </w:r>
      <w:r>
        <w:rPr>
          <w:i/>
          <w:iCs/>
        </w:rPr>
        <w:t>социальной проблемой</w:t>
      </w:r>
      <w:r>
        <w:t xml:space="preserve"> пациента может быть боязнь потерять работу, остаться инвалидом. Медсе</w:t>
      </w:r>
      <w:r>
        <w:softHyphen/>
        <w:t>стра должна убедить пациента в том, что он нужен для общества, семьи, поддержать его в трудную минуту при</w:t>
      </w:r>
      <w:r>
        <w:softHyphen/>
        <w:t>нятия решения.</w:t>
      </w:r>
    </w:p>
    <w:p w:rsidR="00292391" w:rsidRDefault="006E6FE0">
      <w:pPr>
        <w:pStyle w:val="1"/>
        <w:shd w:val="clear" w:color="auto" w:fill="auto"/>
        <w:ind w:firstLine="320"/>
      </w:pPr>
      <w:r>
        <w:t>Важно обеспечить физический и душевный покой па</w:t>
      </w:r>
      <w:r>
        <w:softHyphen/>
        <w:t>циенту, позаботиться полноценном отдыхе и ночном сне, своевременно выполнить вечернюю премедикацию с при</w:t>
      </w:r>
      <w:r>
        <w:softHyphen/>
        <w:t>менением снотворных средств.</w:t>
      </w:r>
    </w:p>
    <w:p w:rsidR="00292391" w:rsidRDefault="006E6FE0">
      <w:pPr>
        <w:pStyle w:val="1"/>
        <w:shd w:val="clear" w:color="auto" w:fill="auto"/>
        <w:ind w:firstLine="320"/>
      </w:pPr>
      <w:r>
        <w:t>Тщательно и добросовестно провести непосредственную подготовку пациента к предстоящей операции — санитар</w:t>
      </w:r>
      <w:r>
        <w:softHyphen/>
        <w:t>ную обработку, смену белья, обработку операционного поля И др.</w:t>
      </w:r>
    </w:p>
    <w:p w:rsidR="00292391" w:rsidRDefault="006E6FE0">
      <w:pPr>
        <w:pStyle w:val="1"/>
        <w:shd w:val="clear" w:color="auto" w:fill="auto"/>
      </w:pPr>
      <w:r>
        <w:t>Подготовка необходимых медикаментов, инструмен</w:t>
      </w:r>
      <w:r>
        <w:softHyphen/>
        <w:t>тария и аппаратуры для местной анестезии:</w:t>
      </w:r>
    </w:p>
    <w:p w:rsidR="00292391" w:rsidRDefault="006E6FE0">
      <w:pPr>
        <w:pStyle w:val="1"/>
        <w:shd w:val="clear" w:color="auto" w:fill="auto"/>
        <w:tabs>
          <w:tab w:val="left" w:pos="584"/>
        </w:tabs>
      </w:pPr>
      <w:r>
        <w:t>а)</w:t>
      </w:r>
      <w:r>
        <w:tab/>
        <w:t>основной набор: шприцы 5,10, 20 мл; иглы инъекци</w:t>
      </w:r>
      <w:r>
        <w:softHyphen/>
        <w:t>онные или специальные (для перидуральной или спинно</w:t>
      </w:r>
      <w:r>
        <w:softHyphen/>
        <w:t>мозговой анестезии) различной длины и диаметра; новока</w:t>
      </w:r>
      <w:r>
        <w:softHyphen/>
        <w:t>ин или другой анестетик в нужной концентрации; стериль</w:t>
      </w:r>
      <w:r>
        <w:softHyphen/>
        <w:t>ная емкость для новокаина; раствор адреналина в ампулах — добавляют 2-5 капель 0,1 % р-ра на 100 мл новокаина при инфильтрационной анестезии и 1 каплю на 1 мл ново</w:t>
      </w:r>
      <w:r>
        <w:softHyphen/>
        <w:t>каина или дикаина при терминальной анестезии;</w:t>
      </w:r>
    </w:p>
    <w:p w:rsidR="00292391" w:rsidRDefault="006E6FE0">
      <w:pPr>
        <w:pStyle w:val="1"/>
        <w:shd w:val="clear" w:color="auto" w:fill="auto"/>
        <w:tabs>
          <w:tab w:val="left" w:pos="586"/>
        </w:tabs>
      </w:pPr>
      <w:r>
        <w:t>б)</w:t>
      </w:r>
      <w:r>
        <w:tab/>
        <w:t>дополнительно: амилнитрит в ампулах, гемокоррек</w:t>
      </w:r>
      <w:r>
        <w:softHyphen/>
        <w:t>торы гемодинамического действия (полиглюкин), гормо</w:t>
      </w:r>
      <w:r>
        <w:softHyphen/>
        <w:t>нальные препараты (преднизолон) сосудосуживающие (ад</w:t>
      </w:r>
      <w:r>
        <w:softHyphen/>
        <w:t>реналин), десенсибилизирующие (димедрол, тавегил), про</w:t>
      </w:r>
      <w:r>
        <w:softHyphen/>
        <w:t>тивосудорожные (седуксен, реланиум), аппаратура для обеспечения ИВЛ (воздуховоды, аппарат дыхательный руч</w:t>
      </w:r>
      <w:r>
        <w:softHyphen/>
        <w:t>ной, лицевая маска для подачи кислорода). Проверить наличие кислорода.</w:t>
      </w:r>
    </w:p>
    <w:p w:rsidR="00292391" w:rsidRDefault="006E6FE0">
      <w:pPr>
        <w:pStyle w:val="1"/>
        <w:shd w:val="clear" w:color="auto" w:fill="auto"/>
      </w:pPr>
      <w:r>
        <w:t>Непосредственная помощь врачу при проведении ме</w:t>
      </w:r>
      <w:r>
        <w:softHyphen/>
        <w:t>стной анестезии заключается в подаче необходимых инст</w:t>
      </w:r>
      <w:r>
        <w:softHyphen/>
        <w:t>рументов и медикаментов, создании правильного положе</w:t>
      </w:r>
      <w:r>
        <w:softHyphen/>
        <w:t>ния пациента на операционном столе, внимательном на</w:t>
      </w:r>
      <w:r>
        <w:softHyphen/>
        <w:t>блюдении за ним во время манипуляций с регистрацией основных параметров сердечной и дыхательной систем. Обо всех малейших отклонениях в состоянии пациента медсестра должна немедленно сообщить врачу, проводя</w:t>
      </w:r>
      <w:r>
        <w:softHyphen/>
        <w:t>щему операцию под местным обезболиванием.</w:t>
      </w:r>
    </w:p>
    <w:p w:rsidR="00292391" w:rsidRDefault="006E6FE0">
      <w:pPr>
        <w:pStyle w:val="1"/>
        <w:shd w:val="clear" w:color="auto" w:fill="auto"/>
      </w:pPr>
      <w:r>
        <w:t>В послеоперационном периоде медсестра должна обес</w:t>
      </w:r>
      <w:r>
        <w:softHyphen/>
        <w:t>печить соблюдение пациентом постельного режима для профилактики ортостатического коллапса, она должна вовремя заметить признаки появления поздних осложне</w:t>
      </w:r>
      <w:r>
        <w:softHyphen/>
        <w:t>ний местной анестезии (головные боли, нарушение функ</w:t>
      </w:r>
      <w:r>
        <w:softHyphen/>
        <w:t>ции нижних конечностей после спинномозговой или пе</w:t>
      </w:r>
      <w:r>
        <w:softHyphen/>
        <w:t>ридуральной анестезии, признаки пневмоторакса — на</w:t>
      </w:r>
      <w:r>
        <w:softHyphen/>
        <w:t>растание одышки, цианоза, болей в грудной клетке после анестезии плечевого сплетения и др.).</w:t>
      </w:r>
    </w:p>
    <w:p w:rsidR="00292391" w:rsidRDefault="006E6FE0">
      <w:pPr>
        <w:pStyle w:val="24"/>
        <w:keepNext/>
        <w:keepLines/>
        <w:numPr>
          <w:ilvl w:val="0"/>
          <w:numId w:val="156"/>
        </w:numPr>
        <w:shd w:val="clear" w:color="auto" w:fill="auto"/>
        <w:tabs>
          <w:tab w:val="left" w:pos="2471"/>
        </w:tabs>
        <w:spacing w:after="260" w:line="240" w:lineRule="auto"/>
        <w:ind w:left="1700" w:firstLine="0"/>
      </w:pPr>
      <w:bookmarkStart w:id="241" w:name="bookmark240"/>
      <w:r>
        <w:rPr>
          <w:rFonts w:ascii="Arial" w:eastAsia="Arial" w:hAnsi="Arial" w:cs="Arial"/>
        </w:rPr>
        <w:t>ВЫБОР АНЕСТЕЗИИ</w:t>
      </w:r>
      <w:bookmarkEnd w:id="241"/>
    </w:p>
    <w:p w:rsidR="00292391" w:rsidRDefault="006E6FE0">
      <w:pPr>
        <w:pStyle w:val="1"/>
        <w:shd w:val="clear" w:color="auto" w:fill="auto"/>
        <w:ind w:firstLine="320"/>
      </w:pPr>
      <w:r>
        <w:t>В хирургии основными задачами анестезии являются: обеспечение наилучших условий для проведения опера</w:t>
      </w:r>
      <w:r>
        <w:softHyphen/>
        <w:t>тивных вмешательств и защита пациента от операцион</w:t>
      </w:r>
      <w:r>
        <w:softHyphen/>
        <w:t>ной травмы.</w:t>
      </w:r>
    </w:p>
    <w:p w:rsidR="00292391" w:rsidRDefault="006E6FE0">
      <w:pPr>
        <w:pStyle w:val="1"/>
        <w:shd w:val="clear" w:color="auto" w:fill="auto"/>
        <w:ind w:firstLine="320"/>
      </w:pPr>
      <w:r>
        <w:t>Успешно сочетать эти две нередко противоположные задачи возможно только совершенной подготовкой паци</w:t>
      </w:r>
      <w:r>
        <w:softHyphen/>
        <w:t>ента и проведением при большинстве операций многоком</w:t>
      </w:r>
      <w:r>
        <w:softHyphen/>
        <w:t>понентной (комбинированной) анестезии. Выбор анесте</w:t>
      </w:r>
      <w:r>
        <w:softHyphen/>
        <w:t>зии — это выбор ее компонентов. При вмешательстве на надкостнице решающее значение имеет компонент подав</w:t>
      </w:r>
      <w:r>
        <w:softHyphen/>
        <w:t>ления боли — анальгезия; на легких — предупреждение нарушений дыхания; на сердце — обеспечение хорошей гемодинамики и т.д. При сложных операциях на жизнен</w:t>
      </w:r>
      <w:r>
        <w:softHyphen/>
        <w:t>но важных органах возникает необходимость в использо</w:t>
      </w:r>
      <w:r>
        <w:softHyphen/>
        <w:t>вании особых методов обеспечения операции и защиты организма. Так, при операциях на мозге нужно умень</w:t>
      </w:r>
      <w:r>
        <w:softHyphen/>
        <w:t>шить его объем, чтобы обеспечить доступ к его глубоким отделам. Это достигается с помощью выведения ликвора, введения осмотических диуретиков и др. При операциях на сердце приходится прибегать к искусственному крово</w:t>
      </w:r>
      <w:r>
        <w:softHyphen/>
        <w:t>обращению; при операциях на легких — к блокаде пора</w:t>
      </w:r>
      <w:r>
        <w:softHyphen/>
        <w:t>женного гнойным процессом легкого.</w:t>
      </w:r>
    </w:p>
    <w:p w:rsidR="00292391" w:rsidRDefault="006E6FE0">
      <w:pPr>
        <w:pStyle w:val="1"/>
        <w:shd w:val="clear" w:color="auto" w:fill="auto"/>
        <w:ind w:firstLine="320"/>
        <w:sectPr w:rsidR="00292391">
          <w:headerReference w:type="even" r:id="rId170"/>
          <w:headerReference w:type="default" r:id="rId171"/>
          <w:footerReference w:type="even" r:id="rId172"/>
          <w:footerReference w:type="default" r:id="rId173"/>
          <w:pgSz w:w="6715" w:h="10934"/>
          <w:pgMar w:top="376" w:right="502" w:bottom="786" w:left="514" w:header="0" w:footer="3" w:gutter="0"/>
          <w:pgNumType w:start="329"/>
          <w:cols w:space="720"/>
          <w:noEndnote/>
          <w:docGrid w:linePitch="360"/>
        </w:sectPr>
      </w:pPr>
      <w:r>
        <w:t>Необходимые условия для выполнения радикальных опе</w:t>
      </w:r>
      <w:r>
        <w:softHyphen/>
        <w:t>раций на жизненно важных органах обеспечиваются соче</w:t>
      </w:r>
      <w:r>
        <w:softHyphen/>
        <w:t>танием общих и специфических компонентов анестезии.</w:t>
      </w:r>
    </w:p>
    <w:p w:rsidR="00292391" w:rsidRDefault="006E6FE0">
      <w:pPr>
        <w:pStyle w:val="11"/>
        <w:keepNext/>
        <w:keepLines/>
        <w:shd w:val="clear" w:color="auto" w:fill="auto"/>
        <w:spacing w:after="460" w:line="264" w:lineRule="auto"/>
      </w:pPr>
      <w:bookmarkStart w:id="242" w:name="bookmark241"/>
      <w:r>
        <w:t>Глава 19. ОСОБЕННОСТИ</w:t>
      </w:r>
      <w:r>
        <w:br/>
        <w:t>ЭКСТРЕННОЙ АНЕСТЕЗИИ</w:t>
      </w:r>
      <w:bookmarkEnd w:id="242"/>
    </w:p>
    <w:p w:rsidR="00292391" w:rsidRDefault="006E6FE0">
      <w:pPr>
        <w:pStyle w:val="1"/>
        <w:shd w:val="clear" w:color="auto" w:fill="auto"/>
        <w:spacing w:after="300"/>
      </w:pPr>
      <w:r>
        <w:t>При плановых оперативных вмешательствах есть вре</w:t>
      </w:r>
      <w:r>
        <w:softHyphen/>
        <w:t>мя тщательно обдумать и выбрать общие и специфичес</w:t>
      </w:r>
      <w:r>
        <w:softHyphen/>
        <w:t>кие компоненты анестезии. При экстренных вмешатель</w:t>
      </w:r>
      <w:r>
        <w:softHyphen/>
        <w:t>ствах это сделать труднее из-за лимита времени и допол</w:t>
      </w:r>
      <w:r>
        <w:softHyphen/>
        <w:t>нительных проблем — наполненного желудка, гиповоле</w:t>
      </w:r>
      <w:r>
        <w:softHyphen/>
        <w:t>мии и нередко — шока и коагулопатии.</w:t>
      </w:r>
    </w:p>
    <w:p w:rsidR="00292391" w:rsidRDefault="006E6FE0">
      <w:pPr>
        <w:pStyle w:val="24"/>
        <w:keepNext/>
        <w:keepLines/>
        <w:numPr>
          <w:ilvl w:val="0"/>
          <w:numId w:val="157"/>
        </w:numPr>
        <w:shd w:val="clear" w:color="auto" w:fill="auto"/>
        <w:tabs>
          <w:tab w:val="left" w:pos="1754"/>
        </w:tabs>
        <w:spacing w:after="160" w:line="360" w:lineRule="auto"/>
        <w:ind w:left="1200" w:right="1040"/>
      </w:pPr>
      <w:bookmarkStart w:id="243" w:name="bookmark242"/>
      <w:r>
        <w:rPr>
          <w:rFonts w:ascii="Arial" w:eastAsia="Arial" w:hAnsi="Arial" w:cs="Arial"/>
        </w:rPr>
        <w:t>АНЕСТЕЗИЯ У ПАЦИЕНТОВ С НАПОЛНЕННЫМ ЖЕЛУДКОМ</w:t>
      </w:r>
      <w:bookmarkEnd w:id="243"/>
    </w:p>
    <w:p w:rsidR="00292391" w:rsidRDefault="006E6FE0">
      <w:pPr>
        <w:pStyle w:val="1"/>
        <w:shd w:val="clear" w:color="auto" w:fill="auto"/>
        <w:spacing w:after="240" w:line="264" w:lineRule="auto"/>
      </w:pPr>
      <w:r>
        <w:t>У любого пациента, поступившего экстренно по поводу травмы или катастрофы в брюшной полости, в любом пе</w:t>
      </w:r>
      <w:r>
        <w:softHyphen/>
        <w:t>риоде анестезии могут возникнуть рвота, регургитация и аспирация этих масс в дыхательные пути. Пища при пе</w:t>
      </w:r>
      <w:r>
        <w:softHyphen/>
        <w:t>ритоните может задерживаться в желудке до 1 сут. и бо</w:t>
      </w:r>
      <w:r>
        <w:softHyphen/>
        <w:t>лее; страх, беспокойство, учащение дыхания провоциру</w:t>
      </w:r>
      <w:r>
        <w:softHyphen/>
        <w:t>ют рвоту. Особенно опасны эти осложнения во вводном периоде анестезии. Для предупреждения их выбирают один из следующих методов.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b/>
          <w:bCs/>
        </w:rPr>
        <w:t>Опорожнение желудка зондом.</w:t>
      </w:r>
    </w:p>
    <w:p w:rsidR="00292391" w:rsidRDefault="006E6FE0">
      <w:pPr>
        <w:pStyle w:val="1"/>
        <w:shd w:val="clear" w:color="auto" w:fill="auto"/>
        <w:spacing w:after="280" w:line="269" w:lineRule="auto"/>
      </w:pPr>
      <w:r>
        <w:t>Этот метод особенно показан у пациентов с кровоточа</w:t>
      </w:r>
      <w:r>
        <w:softHyphen/>
        <w:t>щей язвой желудка, стенозом привратника, перитонитом и непроходимостью кишечника. Желудок промывают хо</w:t>
      </w:r>
      <w:r>
        <w:softHyphen/>
        <w:t>лодной водой с добавлением гидрокарбоната натрия. Это уменьшает кислую реакцию желудочного содержимого и тяжесть осложнений при попадании его в дыхательные пути. Но зонд не предупреждает регургитацию. Поэтому перед началом введения в анестезию его нужно удалить, а для предупреждения регургитации использовать прием Селлика (рис. 45).</w:t>
      </w:r>
    </w:p>
    <w:p w:rsidR="00292391" w:rsidRDefault="006E6FE0">
      <w:pPr>
        <w:pStyle w:val="24"/>
        <w:keepNext/>
        <w:keepLines/>
        <w:numPr>
          <w:ilvl w:val="0"/>
          <w:numId w:val="157"/>
        </w:numPr>
        <w:shd w:val="clear" w:color="auto" w:fill="auto"/>
        <w:tabs>
          <w:tab w:val="left" w:pos="1294"/>
        </w:tabs>
        <w:spacing w:after="140" w:line="360" w:lineRule="auto"/>
        <w:ind w:left="1080" w:right="520" w:hanging="420"/>
      </w:pPr>
      <w:bookmarkStart w:id="244" w:name="bookmark243"/>
      <w:r>
        <w:rPr>
          <w:rFonts w:ascii="Arial" w:eastAsia="Arial" w:hAnsi="Arial" w:cs="Arial"/>
        </w:rPr>
        <w:t>ПРОВЕДЕНИЕ ВВОДНОГО ПЕРИОДА В ПОЛОЖЕНИИ ТРЕНДЕЛЕНБУРГА</w:t>
      </w:r>
      <w:bookmarkEnd w:id="244"/>
    </w:p>
    <w:p w:rsidR="00292391" w:rsidRDefault="006E6FE0">
      <w:pPr>
        <w:pStyle w:val="1"/>
        <w:shd w:val="clear" w:color="auto" w:fill="auto"/>
        <w:spacing w:line="257" w:lineRule="auto"/>
        <w:ind w:firstLine="380"/>
      </w:pPr>
      <w:r>
        <w:t>Пациента укладывают на спину (можно на бок) с на</w:t>
      </w:r>
      <w:r>
        <w:softHyphen/>
        <w:t>клоном 15°. В период вводной анестезии нужно избегать форсированной ИВЛ маской из-за возможности попада</w:t>
      </w:r>
      <w:r>
        <w:softHyphen/>
        <w:t>ния воздуха в желудок. Это может усилить опасность ре</w:t>
      </w:r>
      <w:r>
        <w:softHyphen/>
        <w:t>гургитации. Введение в анестезию предпочтительнее про</w:t>
      </w:r>
      <w:r>
        <w:softHyphen/>
        <w:t>водить кетамином в дозе 1,5—2 мг/кг с предварительным введением 10 мг диазепама. Кетамин обеспечивает быст</w:t>
      </w:r>
      <w:r>
        <w:softHyphen/>
        <w:t>рое наступление достаточной анестезии, оказывая одно</w:t>
      </w:r>
      <w:r>
        <w:softHyphen/>
        <w:t>временно противошоковый и кардиостимулирующий эф</w:t>
      </w:r>
      <w:r>
        <w:softHyphen/>
        <w:t>фект. Можно воспользоваться этомидатом (0,2 мг/кг) но нежелательно применять тиопентал натрия, из-за опасно</w:t>
      </w:r>
      <w:r>
        <w:softHyphen/>
        <w:t>сти бронхиолоспазма (собрать анамнез в экстренных си</w:t>
      </w:r>
      <w:r>
        <w:softHyphen/>
        <w:t>туациях почти невозможно!).</w:t>
      </w:r>
    </w:p>
    <w:p w:rsidR="00292391" w:rsidRDefault="006E6FE0">
      <w:pPr>
        <w:pStyle w:val="1"/>
        <w:shd w:val="clear" w:color="auto" w:fill="auto"/>
        <w:spacing w:line="257" w:lineRule="auto"/>
        <w:ind w:firstLine="380"/>
      </w:pPr>
      <w:r>
        <w:t>Допустима вводная анестезия закисью азота с кисло</w:t>
      </w:r>
      <w:r>
        <w:softHyphen/>
        <w:t>родом и добавлением фторотана или изофлурана. Кашле</w:t>
      </w:r>
      <w:r>
        <w:softHyphen/>
        <w:t>вой рефлекс при этом методе подавляется сравнительно поздно, поэтому опасность попадания содержимого желуд</w:t>
      </w:r>
      <w:r>
        <w:softHyphen/>
        <w:t>ка в дыхательные пути небольшая: содержимое выделит</w:t>
      </w:r>
      <w:r>
        <w:softHyphen/>
        <w:t>ся наружу. После достаточного углубления анестезии до хирургической стадии, если необходимо, интубируют тра</w:t>
      </w:r>
      <w:r>
        <w:softHyphen/>
        <w:t>хею и трубку оставляют до полного восстановления каш</w:t>
      </w:r>
      <w:r>
        <w:softHyphen/>
        <w:t>левого рефлекса. Эту манипуляцию необходимо проводить в условиях тотальной миоплегии. Для предупреждения повышения внутрижелудочного давления сначала вводят небольшую дозу тубарина, ардуана, норкурона, а через 2—3 мин — деполяризующие миорелаксанты — листенон, дитилин и др.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Поддерживают анестезию смесью закиси азота с кис</w:t>
      </w:r>
      <w:r>
        <w:softHyphen/>
        <w:t>лородом (2:1) и добавлением фторотана, этрана, изофлу</w:t>
      </w:r>
      <w:r>
        <w:softHyphen/>
        <w:t>рана. При необходимости анальгезию можно усилить пе</w:t>
      </w:r>
      <w:r>
        <w:softHyphen/>
        <w:t>риодическим введением фентанила (0,05 мг через 30— 40 мин) или кетамина (50 мг через каждые 30 мин). До</w:t>
      </w:r>
      <w:r>
        <w:softHyphen/>
        <w:t>пустимо применение НЛА, но дроперидол может вызвать нежелательное снижение АД.</w:t>
      </w:r>
    </w:p>
    <w:p w:rsidR="00292391" w:rsidRDefault="006E6FE0">
      <w:pPr>
        <w:pStyle w:val="1"/>
        <w:shd w:val="clear" w:color="auto" w:fill="auto"/>
        <w:spacing w:after="60" w:line="257" w:lineRule="auto"/>
      </w:pPr>
      <w:r>
        <w:t>При всех методах наготове должно быть все для отса</w:t>
      </w:r>
      <w:r>
        <w:softHyphen/>
        <w:t>сывания: широкие пластмассовые и металлические на</w:t>
      </w:r>
      <w:r>
        <w:softHyphen/>
        <w:t>конечники, роторасширитель, бронхоскоп.</w:t>
      </w:r>
    </w:p>
    <w:p w:rsidR="00292391" w:rsidRDefault="006E6FE0">
      <w:pPr>
        <w:pStyle w:val="24"/>
        <w:keepNext/>
        <w:keepLines/>
        <w:numPr>
          <w:ilvl w:val="0"/>
          <w:numId w:val="157"/>
        </w:numPr>
        <w:shd w:val="clear" w:color="auto" w:fill="auto"/>
        <w:tabs>
          <w:tab w:val="left" w:pos="1942"/>
        </w:tabs>
        <w:spacing w:after="260" w:line="240" w:lineRule="auto"/>
        <w:ind w:left="1300" w:firstLine="0"/>
      </w:pPr>
      <w:bookmarkStart w:id="245" w:name="bookmark244"/>
      <w:r>
        <w:rPr>
          <w:rFonts w:ascii="Arial" w:eastAsia="Arial" w:hAnsi="Arial" w:cs="Arial"/>
        </w:rPr>
        <w:t>АНЕСТЕЗИЯ ПРИ ШОКЕ</w:t>
      </w:r>
      <w:bookmarkEnd w:id="245"/>
    </w:p>
    <w:p w:rsidR="00292391" w:rsidRDefault="006E6FE0">
      <w:pPr>
        <w:pStyle w:val="1"/>
        <w:shd w:val="clear" w:color="auto" w:fill="auto"/>
        <w:ind w:firstLine="280"/>
      </w:pPr>
      <w:r>
        <w:t>Впервые общую анестезию у раненых на поле боя при</w:t>
      </w:r>
      <w:r>
        <w:softHyphen/>
        <w:t>менил Н. И. Пирогов. Анестезию осуществляют, продол</w:t>
      </w:r>
      <w:r>
        <w:softHyphen/>
        <w:t>жая реанимационные мероприятия. Последовательность манипуляции следующая:</w:t>
      </w:r>
    </w:p>
    <w:p w:rsidR="00292391" w:rsidRDefault="006E6FE0">
      <w:pPr>
        <w:pStyle w:val="1"/>
        <w:numPr>
          <w:ilvl w:val="0"/>
          <w:numId w:val="158"/>
        </w:numPr>
        <w:shd w:val="clear" w:color="auto" w:fill="auto"/>
        <w:tabs>
          <w:tab w:val="left" w:pos="594"/>
        </w:tabs>
        <w:ind w:firstLine="280"/>
      </w:pPr>
      <w:r>
        <w:t>производят блокаду области повреждения местным анестетиком;</w:t>
      </w:r>
    </w:p>
    <w:p w:rsidR="00292391" w:rsidRDefault="006E6FE0">
      <w:pPr>
        <w:pStyle w:val="1"/>
        <w:numPr>
          <w:ilvl w:val="0"/>
          <w:numId w:val="158"/>
        </w:numPr>
        <w:shd w:val="clear" w:color="auto" w:fill="auto"/>
        <w:tabs>
          <w:tab w:val="left" w:pos="594"/>
        </w:tabs>
        <w:ind w:firstLine="280"/>
      </w:pPr>
      <w:r>
        <w:t>перед началом анестезии ускоряют темп внутривен</w:t>
      </w:r>
      <w:r>
        <w:softHyphen/>
        <w:t>ных вливаний;</w:t>
      </w:r>
    </w:p>
    <w:p w:rsidR="00292391" w:rsidRDefault="006E6FE0">
      <w:pPr>
        <w:pStyle w:val="1"/>
        <w:numPr>
          <w:ilvl w:val="0"/>
          <w:numId w:val="158"/>
        </w:numPr>
        <w:shd w:val="clear" w:color="auto" w:fill="auto"/>
        <w:tabs>
          <w:tab w:val="left" w:pos="598"/>
        </w:tabs>
        <w:ind w:firstLine="280"/>
      </w:pPr>
      <w:r>
        <w:t>медленно вводят кетамин или 1% раствор тиопента</w:t>
      </w:r>
      <w:r>
        <w:softHyphen/>
        <w:t>ла натрия, предварительно опорожнив желудок и исполь</w:t>
      </w:r>
      <w:r>
        <w:softHyphen/>
        <w:t>зуя положение Тренделенбурга;</w:t>
      </w:r>
    </w:p>
    <w:p w:rsidR="00292391" w:rsidRDefault="006E6FE0">
      <w:pPr>
        <w:pStyle w:val="1"/>
        <w:numPr>
          <w:ilvl w:val="0"/>
          <w:numId w:val="158"/>
        </w:numPr>
        <w:shd w:val="clear" w:color="auto" w:fill="auto"/>
        <w:tabs>
          <w:tab w:val="left" w:pos="601"/>
        </w:tabs>
        <w:ind w:firstLine="280"/>
      </w:pPr>
      <w:r>
        <w:t>проводят эндотрахеальным способом комбинирован</w:t>
      </w:r>
      <w:r>
        <w:softHyphen/>
        <w:t>ную общую анестезию закисью азота с кислородом (соот</w:t>
      </w:r>
      <w:r>
        <w:softHyphen/>
        <w:t>ношение не более 2:1!) с добавлением эфира, НЛА (дропе</w:t>
      </w:r>
      <w:r>
        <w:softHyphen/>
        <w:t>ридол заменяют транквилизаторами). У ослабленных па</w:t>
      </w:r>
      <w:r>
        <w:softHyphen/>
        <w:t>циентов и у стариков применяют атаральгезию;</w:t>
      </w:r>
    </w:p>
    <w:p w:rsidR="00292391" w:rsidRDefault="006E6FE0">
      <w:pPr>
        <w:pStyle w:val="1"/>
        <w:numPr>
          <w:ilvl w:val="0"/>
          <w:numId w:val="158"/>
        </w:numPr>
        <w:shd w:val="clear" w:color="auto" w:fill="auto"/>
        <w:tabs>
          <w:tab w:val="left" w:pos="610"/>
        </w:tabs>
        <w:ind w:firstLine="280"/>
        <w:sectPr w:rsidR="00292391">
          <w:pgSz w:w="6715" w:h="10934"/>
          <w:pgMar w:top="470" w:right="533" w:bottom="828" w:left="533" w:header="0" w:footer="3" w:gutter="0"/>
          <w:cols w:space="720"/>
          <w:noEndnote/>
          <w:docGrid w:linePitch="360"/>
        </w:sectPr>
      </w:pPr>
      <w:r>
        <w:t>тщательно, с опережением кровопотери восполняют ОЦК. Это важнейший общий компонент анестезии при шоке.</w:t>
      </w:r>
    </w:p>
    <w:p w:rsidR="00292391" w:rsidRDefault="006E6FE0">
      <w:pPr>
        <w:pStyle w:val="11"/>
        <w:keepNext/>
        <w:keepLines/>
        <w:shd w:val="clear" w:color="auto" w:fill="auto"/>
        <w:spacing w:before="80" w:after="260" w:line="240" w:lineRule="auto"/>
        <w:ind w:right="400"/>
        <w:jc w:val="right"/>
      </w:pPr>
      <w:bookmarkStart w:id="246" w:name="bookmark245"/>
      <w:r>
        <w:t>Глава 20. АНЕСТЕЗИЯ У ДЕТЕЙ</w:t>
      </w:r>
      <w:bookmarkEnd w:id="246"/>
    </w:p>
    <w:p w:rsidR="00292391" w:rsidRDefault="006E6FE0">
      <w:pPr>
        <w:pStyle w:val="1"/>
        <w:shd w:val="clear" w:color="auto" w:fill="auto"/>
        <w:spacing w:after="300" w:line="264" w:lineRule="auto"/>
        <w:ind w:firstLine="320"/>
      </w:pPr>
      <w:r>
        <w:t>Это специальный раздел анестезиологии — реанимато</w:t>
      </w:r>
      <w:r>
        <w:softHyphen/>
        <w:t>логии. Его основные особенности обусловлены тем, что анестезию осуществляют у растущего организма, у кото</w:t>
      </w:r>
      <w:r>
        <w:softHyphen/>
        <w:t>рого не завершено анатомическое и функциональное раз</w:t>
      </w:r>
      <w:r>
        <w:softHyphen/>
        <w:t>витие жизненно важных органов и систем. Вместе с тем уровень процессов обмена у ребенка необычайно высок.</w:t>
      </w:r>
    </w:p>
    <w:p w:rsidR="00292391" w:rsidRDefault="006E6FE0">
      <w:pPr>
        <w:pStyle w:val="24"/>
        <w:keepNext/>
        <w:keepLines/>
        <w:numPr>
          <w:ilvl w:val="0"/>
          <w:numId w:val="159"/>
        </w:numPr>
        <w:shd w:val="clear" w:color="auto" w:fill="auto"/>
        <w:tabs>
          <w:tab w:val="left" w:pos="1462"/>
        </w:tabs>
        <w:spacing w:after="200" w:line="302" w:lineRule="auto"/>
        <w:ind w:left="1980" w:hanging="1160"/>
      </w:pPr>
      <w:bookmarkStart w:id="247" w:name="bookmark246"/>
      <w:r>
        <w:rPr>
          <w:rFonts w:ascii="Arial" w:eastAsia="Arial" w:hAnsi="Arial" w:cs="Arial"/>
        </w:rPr>
        <w:t>АНАТОМО-ФИЗИОЛОГИЧЕСКИЕ ОСОБЕННОСТИ</w:t>
      </w:r>
      <w:bookmarkEnd w:id="247"/>
    </w:p>
    <w:p w:rsidR="00292391" w:rsidRDefault="006E6FE0">
      <w:pPr>
        <w:pStyle w:val="1"/>
        <w:shd w:val="clear" w:color="auto" w:fill="auto"/>
        <w:ind w:firstLine="320"/>
      </w:pPr>
      <w:r>
        <w:t>Ниже приведены лишь самые необходимые сведения. Специалистам, работающим в педиатрических учреждени</w:t>
      </w:r>
      <w:r>
        <w:softHyphen/>
        <w:t>ях, рекомендуется обратиться к специальной литературе.</w:t>
      </w:r>
    </w:p>
    <w:p w:rsidR="00292391" w:rsidRDefault="006E6FE0">
      <w:pPr>
        <w:pStyle w:val="1"/>
        <w:shd w:val="clear" w:color="auto" w:fill="auto"/>
        <w:ind w:firstLine="320"/>
      </w:pPr>
      <w:r>
        <w:t>Анатомические особенности. Пропорции ребенка су</w:t>
      </w:r>
      <w:r>
        <w:softHyphen/>
        <w:t xml:space="preserve">щественно отличаются от пропорций взрослого: у ребенка большая голова, короткая шея и относительно большой язык. Надгортанник имеет </w:t>
      </w:r>
      <w:r>
        <w:rPr>
          <w:lang w:val="en-US" w:eastAsia="en-US" w:bidi="en-US"/>
        </w:rPr>
        <w:t>U</w:t>
      </w:r>
      <w:r>
        <w:t>-образную форму и по отно</w:t>
      </w:r>
      <w:r>
        <w:softHyphen/>
        <w:t>шению к оси трахеи расположен под углом в 45°. Гортань расположена высоко, просвет ее узкий и находится на уров</w:t>
      </w:r>
      <w:r>
        <w:softHyphen/>
        <w:t>не перстневидного хряща. Все это усложняет интубацию трахеи. Учитывая особенности строения надгортанника, интубировать трахею следует преимущественно прямым клинком ларингоскопа.</w:t>
      </w:r>
    </w:p>
    <w:p w:rsidR="00292391" w:rsidRDefault="006E6FE0">
      <w:pPr>
        <w:pStyle w:val="1"/>
        <w:shd w:val="clear" w:color="auto" w:fill="auto"/>
        <w:ind w:firstLine="320"/>
      </w:pPr>
      <w:r>
        <w:t>Функциональные особенности. Именно они в наиболь</w:t>
      </w:r>
      <w:r>
        <w:softHyphen/>
        <w:t>шей степени определяют тактику при проведении общей анестезии и интенсивной терапии в послеоперационном периоде.</w:t>
      </w:r>
    </w:p>
    <w:p w:rsidR="00292391" w:rsidRDefault="006E6FE0">
      <w:pPr>
        <w:pStyle w:val="1"/>
        <w:shd w:val="clear" w:color="auto" w:fill="auto"/>
        <w:spacing w:after="260"/>
        <w:ind w:firstLine="320"/>
      </w:pPr>
      <w:r>
        <w:t>Нервная система. Головной мозг ребенка содержит зна</w:t>
      </w:r>
      <w:r>
        <w:softHyphen/>
        <w:t>чительно больше жидкости, чем мозг взрослого. Кора го</w:t>
      </w:r>
      <w:r>
        <w:softHyphen/>
        <w:t>ловного мозга мало дифференцирована; не полностью сфор</w:t>
      </w:r>
      <w:r>
        <w:softHyphen/>
        <w:t>мированы подкорковые образования и гематоэнцефали</w:t>
      </w:r>
      <w:r>
        <w:softHyphen/>
        <w:t>ческий барьер. Миелинизация нервных волокон в тече</w:t>
      </w:r>
      <w:r>
        <w:softHyphen/>
        <w:t>ние первого года жизни неполная. Не завершено форми</w:t>
      </w:r>
      <w:r>
        <w:softHyphen/>
        <w:t>рование вегетативной нервной системы, а в первые 4—6 ме</w:t>
      </w:r>
      <w:r>
        <w:softHyphen/>
        <w:t>сяцев жизни — и механизмы нервно-мышечной переда</w:t>
      </w:r>
      <w:r>
        <w:softHyphen/>
        <w:t>чи. Это объясняет такие феномены у ребенка, как:</w:t>
      </w:r>
    </w:p>
    <w:p w:rsidR="00292391" w:rsidRDefault="006E6FE0">
      <w:pPr>
        <w:pStyle w:val="1"/>
        <w:numPr>
          <w:ilvl w:val="0"/>
          <w:numId w:val="160"/>
        </w:numPr>
        <w:shd w:val="clear" w:color="auto" w:fill="auto"/>
        <w:tabs>
          <w:tab w:val="left" w:pos="579"/>
        </w:tabs>
        <w:spacing w:line="262" w:lineRule="auto"/>
        <w:ind w:firstLine="280"/>
      </w:pPr>
      <w:r>
        <w:t>Повышенная опасность развития отека головного мозга.</w:t>
      </w:r>
    </w:p>
    <w:p w:rsidR="00292391" w:rsidRDefault="006E6FE0">
      <w:pPr>
        <w:pStyle w:val="1"/>
        <w:numPr>
          <w:ilvl w:val="0"/>
          <w:numId w:val="160"/>
        </w:numPr>
        <w:shd w:val="clear" w:color="auto" w:fill="auto"/>
        <w:tabs>
          <w:tab w:val="left" w:pos="586"/>
        </w:tabs>
        <w:spacing w:line="262" w:lineRule="auto"/>
        <w:ind w:firstLine="280"/>
      </w:pPr>
      <w:r>
        <w:t>Частое развитие генерализованной судорожной ре</w:t>
      </w:r>
      <w:r>
        <w:softHyphen/>
        <w:t>акции в ответ даже на незначительное раздражение.</w:t>
      </w:r>
    </w:p>
    <w:p w:rsidR="00292391" w:rsidRDefault="006E6FE0">
      <w:pPr>
        <w:pStyle w:val="1"/>
        <w:numPr>
          <w:ilvl w:val="0"/>
          <w:numId w:val="160"/>
        </w:numPr>
        <w:shd w:val="clear" w:color="auto" w:fill="auto"/>
        <w:tabs>
          <w:tab w:val="left" w:pos="584"/>
        </w:tabs>
        <w:spacing w:line="262" w:lineRule="auto"/>
        <w:ind w:firstLine="280"/>
      </w:pPr>
      <w:r>
        <w:t>Снижение симпатической (компенсаторной) реакции на гиповолемиию, кровопотерю.</w:t>
      </w:r>
    </w:p>
    <w:p w:rsidR="00292391" w:rsidRDefault="006E6FE0">
      <w:pPr>
        <w:pStyle w:val="1"/>
        <w:numPr>
          <w:ilvl w:val="0"/>
          <w:numId w:val="160"/>
        </w:numPr>
        <w:shd w:val="clear" w:color="auto" w:fill="auto"/>
        <w:tabs>
          <w:tab w:val="left" w:pos="584"/>
        </w:tabs>
        <w:spacing w:line="262" w:lineRule="auto"/>
        <w:ind w:firstLine="280"/>
      </w:pPr>
      <w:r>
        <w:t>Повышенная чувствительность дыхательного цент</w:t>
      </w:r>
      <w:r>
        <w:softHyphen/>
        <w:t>ра к наркотическим анальгетикам; часто возникающее пе</w:t>
      </w:r>
      <w:r>
        <w:softHyphen/>
        <w:t>риодическое дыхание, апноэ.</w:t>
      </w:r>
    </w:p>
    <w:p w:rsidR="00292391" w:rsidRDefault="006E6FE0">
      <w:pPr>
        <w:pStyle w:val="1"/>
        <w:numPr>
          <w:ilvl w:val="0"/>
          <w:numId w:val="160"/>
        </w:numPr>
        <w:shd w:val="clear" w:color="auto" w:fill="auto"/>
        <w:tabs>
          <w:tab w:val="left" w:pos="596"/>
        </w:tabs>
        <w:spacing w:line="262" w:lineRule="auto"/>
        <w:ind w:firstLine="280"/>
      </w:pPr>
      <w:r>
        <w:t>Высокая чувствительность к миорелаксантам кон</w:t>
      </w:r>
      <w:r>
        <w:softHyphen/>
        <w:t>курентного типа в первый месяц жизни.</w:t>
      </w:r>
    </w:p>
    <w:p w:rsidR="00292391" w:rsidRDefault="006E6FE0">
      <w:pPr>
        <w:pStyle w:val="1"/>
        <w:numPr>
          <w:ilvl w:val="0"/>
          <w:numId w:val="160"/>
        </w:numPr>
        <w:shd w:val="clear" w:color="auto" w:fill="auto"/>
        <w:tabs>
          <w:tab w:val="left" w:pos="591"/>
        </w:tabs>
        <w:spacing w:line="262" w:lineRule="auto"/>
        <w:ind w:firstLine="280"/>
      </w:pPr>
      <w:r>
        <w:t>Недостаточная реакция центра терморегуляции на снижение температуры.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Система дыхания. Воздухоносные пути ребенка — но</w:t>
      </w:r>
      <w:r>
        <w:softHyphen/>
        <w:t>совые ходы, трахея, бронхи — узкие и сильно васкуля- ризированы. У новорожденных и детей раннего возраста главные бронхи отходят от трахеи под равными углами. Стенка грудной клетки очень податлива, а функциональ</w:t>
      </w:r>
      <w:r>
        <w:softHyphen/>
        <w:t>ная емкость легких очень мала. Количество альвеол не</w:t>
      </w:r>
      <w:r>
        <w:softHyphen/>
        <w:t>значительное и составляет лишь 10—15 % от их числа у взрослого человека. Анатомическое строение грудной клетки — слабость дыхательных межреберных мышц, горизон</w:t>
      </w:r>
      <w:r>
        <w:softHyphen/>
        <w:t>тальное положение ребер, а также высокое стояние диаф</w:t>
      </w:r>
      <w:r>
        <w:softHyphen/>
        <w:t>рагмы — обусловливает низкие резервы дыхательного объема. Поэтому увеличение минутного объема дыхания у детей происходит только за счет тахипноэ. Вместе с тем потребление кислорода очень высокое (6 мл/кг/мин).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В связи с этим велика опасность следующих ослож</w:t>
      </w:r>
      <w:r>
        <w:softHyphen/>
        <w:t>нений:</w:t>
      </w:r>
    </w:p>
    <w:p w:rsidR="00292391" w:rsidRDefault="006E6FE0">
      <w:pPr>
        <w:pStyle w:val="1"/>
        <w:numPr>
          <w:ilvl w:val="0"/>
          <w:numId w:val="161"/>
        </w:numPr>
        <w:shd w:val="clear" w:color="auto" w:fill="auto"/>
        <w:tabs>
          <w:tab w:val="left" w:pos="584"/>
        </w:tabs>
        <w:spacing w:line="262" w:lineRule="auto"/>
        <w:ind w:firstLine="280"/>
      </w:pPr>
      <w:r>
        <w:t>Очень высок риск обструкции верхних дыхательных путей и бронхов, связанный с отеком слизистых.</w:t>
      </w:r>
    </w:p>
    <w:p w:rsidR="00292391" w:rsidRDefault="006E6FE0">
      <w:pPr>
        <w:pStyle w:val="1"/>
        <w:numPr>
          <w:ilvl w:val="0"/>
          <w:numId w:val="161"/>
        </w:numPr>
        <w:shd w:val="clear" w:color="auto" w:fill="auto"/>
        <w:tabs>
          <w:tab w:val="left" w:pos="589"/>
        </w:tabs>
        <w:spacing w:line="262" w:lineRule="auto"/>
        <w:ind w:firstLine="280"/>
      </w:pPr>
      <w:r>
        <w:t>При передозировке жидкостей легко развивается интерстициальный отек легких, ухудшающий диффузию газов.</w:t>
      </w:r>
    </w:p>
    <w:p w:rsidR="00292391" w:rsidRDefault="006E6FE0">
      <w:pPr>
        <w:pStyle w:val="1"/>
        <w:numPr>
          <w:ilvl w:val="0"/>
          <w:numId w:val="161"/>
        </w:numPr>
        <w:shd w:val="clear" w:color="auto" w:fill="auto"/>
        <w:tabs>
          <w:tab w:val="left" w:pos="589"/>
        </w:tabs>
        <w:spacing w:line="262" w:lineRule="auto"/>
        <w:ind w:firstLine="280"/>
      </w:pPr>
      <w:r>
        <w:t>Интубационная трубка может свободно пройти в один из главных бронхов и отключить одно легкое из системы вентиляции.</w:t>
      </w:r>
    </w:p>
    <w:p w:rsidR="00292391" w:rsidRDefault="006E6FE0">
      <w:pPr>
        <w:pStyle w:val="1"/>
        <w:shd w:val="clear" w:color="auto" w:fill="auto"/>
        <w:spacing w:line="262" w:lineRule="auto"/>
        <w:ind w:firstLine="0"/>
      </w:pPr>
      <w:r>
        <w:t>Сердечно-сосудистая система. ОЦК у новорожденно</w:t>
      </w:r>
      <w:r>
        <w:softHyphen/>
        <w:t>го составляет 85 мл/кг. Причем только 5 % крови лока</w:t>
      </w:r>
      <w:r>
        <w:softHyphen/>
        <w:t>лизуется в зоне микроциркуляции. У детей отмечается высокая частота пульса и относительно низкое АД. У не</w:t>
      </w:r>
      <w:r>
        <w:softHyphen/>
        <w:t>которых детей наблюдается синусовая аритмия, что, впро</w:t>
      </w:r>
      <w:r>
        <w:softHyphen/>
        <w:t>чем, считается возрастной нормой. Относительно велик (60 %) объем несокращающихся участков сердечной мыш</w:t>
      </w:r>
      <w:r>
        <w:softHyphen/>
        <w:t>цы. Поэтому увеличение сердечного выброса происходит за счет тахикардии. Уровень гемоглобина (160-180 г/л) значительно выше, чем у взрослого человека.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Эти особенности определяют реакции сердечно-сосуди</w:t>
      </w:r>
      <w:r>
        <w:softHyphen/>
        <w:t>стой системы ребенка на факторы агрессии:</w:t>
      </w:r>
    </w:p>
    <w:p w:rsidR="00292391" w:rsidRDefault="006E6FE0">
      <w:pPr>
        <w:pStyle w:val="1"/>
        <w:numPr>
          <w:ilvl w:val="0"/>
          <w:numId w:val="162"/>
        </w:numPr>
        <w:shd w:val="clear" w:color="auto" w:fill="auto"/>
        <w:tabs>
          <w:tab w:val="left" w:pos="582"/>
        </w:tabs>
        <w:spacing w:line="262" w:lineRule="auto"/>
        <w:ind w:firstLine="320"/>
      </w:pPr>
      <w:r>
        <w:t>Даже относительно небольшая кровопотеря или сни</w:t>
      </w:r>
      <w:r>
        <w:softHyphen/>
        <w:t>жение гемоглобина ведут к развитию гипоксии тканей и ацидозу.</w:t>
      </w:r>
    </w:p>
    <w:p w:rsidR="00292391" w:rsidRDefault="006E6FE0">
      <w:pPr>
        <w:pStyle w:val="1"/>
        <w:numPr>
          <w:ilvl w:val="0"/>
          <w:numId w:val="162"/>
        </w:numPr>
        <w:shd w:val="clear" w:color="auto" w:fill="auto"/>
        <w:tabs>
          <w:tab w:val="left" w:pos="584"/>
        </w:tabs>
        <w:spacing w:line="262" w:lineRule="auto"/>
        <w:ind w:firstLine="320"/>
      </w:pPr>
      <w:r>
        <w:t>Снижение ОЦК только на 10 % сопровождается на</w:t>
      </w:r>
      <w:r>
        <w:softHyphen/>
        <w:t>растающей артериальной гипотензией и нарушениями ре</w:t>
      </w:r>
      <w:r>
        <w:softHyphen/>
        <w:t>ологических свойств крови, что еще более снижает дос</w:t>
      </w:r>
      <w:r>
        <w:softHyphen/>
        <w:t>тавку О</w:t>
      </w:r>
      <w:r>
        <w:rPr>
          <w:vertAlign w:val="subscript"/>
        </w:rPr>
        <w:t>2</w:t>
      </w:r>
      <w:r>
        <w:t xml:space="preserve"> к тканям.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rPr>
          <w:b/>
          <w:bCs/>
        </w:rPr>
        <w:t>Метаболизм и терморегуляция.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Эти системы у детей отличаются значительной неста</w:t>
      </w:r>
      <w:r>
        <w:softHyphen/>
        <w:t>бильностью и интенсивностью. Основной обмен у них зна</w:t>
      </w:r>
      <w:r>
        <w:softHyphen/>
        <w:t>чительно выше, чем у взрослого. Максимальная его вели</w:t>
      </w:r>
      <w:r>
        <w:softHyphen/>
        <w:t>чина приходится на грудной возраст и, постепенно сни</w:t>
      </w:r>
      <w:r>
        <w:softHyphen/>
        <w:t>жаясь лишь к 12 годам, стабилизируется на уровне, близ</w:t>
      </w:r>
      <w:r>
        <w:softHyphen/>
        <w:t>ком к уровню взрослого. У детей одного года и особенно у новорожденных преобладают катаболические процессы. Но запасы гликогена у них значительно ниже, чем у взрос</w:t>
      </w:r>
      <w:r>
        <w:softHyphen/>
        <w:t>лых. Поэтому при вынужденном голодании в пред- и в послеоперационном периоде велика опасность выражен</w:t>
      </w:r>
      <w:r>
        <w:softHyphen/>
        <w:t>ной гипогликемии.</w:t>
      </w:r>
    </w:p>
    <w:p w:rsidR="00292391" w:rsidRDefault="006E6FE0">
      <w:pPr>
        <w:pStyle w:val="1"/>
        <w:shd w:val="clear" w:color="auto" w:fill="auto"/>
        <w:spacing w:after="260" w:line="262" w:lineRule="auto"/>
        <w:ind w:firstLine="320"/>
      </w:pPr>
      <w:r>
        <w:t>Центр терморегуляции функционально неполноценен. У детей не развита реакция на охлаждение. Это усугубля</w:t>
      </w:r>
      <w:r>
        <w:softHyphen/>
        <w:t>ется несовершенством симпатической регуляции сосудис</w:t>
      </w:r>
      <w:r>
        <w:softHyphen/>
        <w:t>того тонуса: снижение температуры не сопровождается ва</w:t>
      </w:r>
      <w:r>
        <w:softHyphen/>
        <w:t>зоконстрикцией, и организм продолжает терять тепло. Учитывая, что поверхность тела новорожденного на 1 кг массы тела в 3 раза выше, чем у взрослого, потери тепла могут приобрести катастрофический характер. Снижение температуры тела способно привести к грубым нарушени</w:t>
      </w:r>
      <w:r>
        <w:softHyphen/>
        <w:t>ям функции сердечно-сосудистой системы, тканевой ги</w:t>
      </w:r>
      <w:r>
        <w:softHyphen/>
        <w:t>поксии и ацидозу, нарушению функции печени и почек. Этим, в частности, объясняется замедленный метаболизм анестетиков, мышечных релаксантов и других медикамен</w:t>
      </w:r>
      <w:r>
        <w:softHyphen/>
        <w:t>тов у детей, перенесших гипотермию во время операции.</w:t>
      </w:r>
    </w:p>
    <w:p w:rsidR="00292391" w:rsidRDefault="006E6FE0">
      <w:pPr>
        <w:pStyle w:val="24"/>
        <w:keepNext/>
        <w:keepLines/>
        <w:numPr>
          <w:ilvl w:val="0"/>
          <w:numId w:val="159"/>
        </w:numPr>
        <w:shd w:val="clear" w:color="auto" w:fill="auto"/>
        <w:tabs>
          <w:tab w:val="left" w:pos="1263"/>
        </w:tabs>
        <w:spacing w:after="260" w:line="240" w:lineRule="auto"/>
        <w:ind w:left="640" w:firstLine="20"/>
      </w:pPr>
      <w:bookmarkStart w:id="248" w:name="bookmark247"/>
      <w:r>
        <w:rPr>
          <w:rFonts w:ascii="Arial" w:eastAsia="Arial" w:hAnsi="Arial" w:cs="Arial"/>
        </w:rPr>
        <w:t>ДОЗИРОВКАЛЕКАРСГВЕННЫХ СРЕДСТВ</w:t>
      </w:r>
      <w:bookmarkEnd w:id="248"/>
    </w:p>
    <w:p w:rsidR="00292391" w:rsidRDefault="006E6FE0">
      <w:pPr>
        <w:pStyle w:val="1"/>
        <w:shd w:val="clear" w:color="auto" w:fill="auto"/>
        <w:spacing w:after="80" w:line="262" w:lineRule="auto"/>
        <w:ind w:firstLine="280"/>
      </w:pPr>
      <w:r>
        <w:t>Все эти особенности затрудняют дозировку лекарствен</w:t>
      </w:r>
      <w:r>
        <w:softHyphen/>
        <w:t>ных препаратов у детей. Нужно учитывать и то, что чув</w:t>
      </w:r>
      <w:r>
        <w:softHyphen/>
        <w:t>ствительность ребенка к различным препаратам отлича</w:t>
      </w:r>
      <w:r>
        <w:softHyphen/>
        <w:t>ется от чувствительности взрослого (табл. 13).</w:t>
      </w:r>
    </w:p>
    <w:p w:rsidR="00292391" w:rsidRDefault="006E6FE0">
      <w:pPr>
        <w:pStyle w:val="70"/>
        <w:shd w:val="clear" w:color="auto" w:fill="auto"/>
        <w:spacing w:line="259" w:lineRule="auto"/>
        <w:ind w:left="0"/>
        <w:jc w:val="right"/>
        <w:rPr>
          <w:sz w:val="19"/>
          <w:szCs w:val="19"/>
        </w:rPr>
      </w:pPr>
      <w:r>
        <w:rPr>
          <w:i/>
          <w:iCs/>
          <w:sz w:val="19"/>
          <w:szCs w:val="19"/>
        </w:rPr>
        <w:t>Таблица 13</w:t>
      </w:r>
    </w:p>
    <w:p w:rsidR="00292391" w:rsidRDefault="006E6FE0">
      <w:pPr>
        <w:pStyle w:val="70"/>
        <w:shd w:val="clear" w:color="auto" w:fill="auto"/>
        <w:spacing w:after="80" w:line="259" w:lineRule="auto"/>
        <w:ind w:left="640" w:firstLine="20"/>
        <w:rPr>
          <w:sz w:val="19"/>
          <w:szCs w:val="19"/>
        </w:rPr>
      </w:pPr>
      <w:r>
        <w:rPr>
          <w:sz w:val="19"/>
          <w:szCs w:val="19"/>
        </w:rPr>
        <w:t>Дозировка лекарственных препаратов у детей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2"/>
        <w:gridCol w:w="1877"/>
        <w:gridCol w:w="1766"/>
      </w:tblGrid>
      <w:tr w:rsidR="00292391">
        <w:trPr>
          <w:trHeight w:hRule="exact" w:val="346"/>
          <w:jc w:val="center"/>
        </w:trPr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Возраст</w:t>
            </w:r>
          </w:p>
        </w:tc>
        <w:tc>
          <w:tcPr>
            <w:tcW w:w="3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Методика расчета</w:t>
            </w:r>
          </w:p>
        </w:tc>
      </w:tr>
      <w:tr w:rsidR="00292391">
        <w:trPr>
          <w:trHeight w:hRule="exact" w:val="336"/>
          <w:jc w:val="center"/>
        </w:trPr>
        <w:tc>
          <w:tcPr>
            <w:tcW w:w="1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292391"/>
        </w:tc>
        <w:tc>
          <w:tcPr>
            <w:tcW w:w="3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Часть дозы</w:t>
            </w:r>
          </w:p>
        </w:tc>
      </w:tr>
      <w:tr w:rsidR="00292391">
        <w:trPr>
          <w:trHeight w:hRule="exact" w:val="365"/>
          <w:jc w:val="center"/>
        </w:trPr>
        <w:tc>
          <w:tcPr>
            <w:tcW w:w="1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292391"/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Для взрослых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Дозис-фактор*</w:t>
            </w:r>
          </w:p>
        </w:tc>
      </w:tr>
      <w:tr w:rsidR="00292391">
        <w:trPr>
          <w:trHeight w:hRule="exact" w:val="33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 месяц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right="6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1/10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1,8</w:t>
            </w:r>
          </w:p>
        </w:tc>
      </w:tr>
      <w:tr w:rsidR="00292391">
        <w:trPr>
          <w:trHeight w:hRule="exact" w:val="206"/>
          <w:jc w:val="center"/>
        </w:trPr>
        <w:tc>
          <w:tcPr>
            <w:tcW w:w="199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6 месяцев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right="6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1/5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1,7</w:t>
            </w:r>
          </w:p>
        </w:tc>
      </w:tr>
      <w:tr w:rsidR="00292391">
        <w:trPr>
          <w:trHeight w:hRule="exact" w:val="187"/>
          <w:jc w:val="center"/>
        </w:trPr>
        <w:tc>
          <w:tcPr>
            <w:tcW w:w="1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 год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right="6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1,4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1,6</w:t>
            </w:r>
          </w:p>
        </w:tc>
      </w:tr>
      <w:tr w:rsidR="00292391">
        <w:trPr>
          <w:trHeight w:hRule="exact" w:val="202"/>
          <w:jc w:val="center"/>
        </w:trPr>
        <w:tc>
          <w:tcPr>
            <w:tcW w:w="1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 года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right="6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1/3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1,5</w:t>
            </w:r>
          </w:p>
        </w:tc>
      </w:tr>
      <w:tr w:rsidR="00292391">
        <w:trPr>
          <w:trHeight w:hRule="exact" w:val="197"/>
          <w:jc w:val="center"/>
        </w:trPr>
        <w:tc>
          <w:tcPr>
            <w:tcW w:w="199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7 лет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right="6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1/2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1,4</w:t>
            </w:r>
          </w:p>
        </w:tc>
      </w:tr>
      <w:tr w:rsidR="00292391">
        <w:trPr>
          <w:trHeight w:hRule="exact" w:val="202"/>
          <w:jc w:val="center"/>
        </w:trPr>
        <w:tc>
          <w:tcPr>
            <w:tcW w:w="1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12 лет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right="6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2/3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1,2</w:t>
            </w:r>
          </w:p>
        </w:tc>
      </w:tr>
      <w:tr w:rsidR="00292391">
        <w:trPr>
          <w:trHeight w:hRule="exact" w:val="302"/>
          <w:jc w:val="center"/>
        </w:trPr>
        <w:tc>
          <w:tcPr>
            <w:tcW w:w="1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13-14 лет</w:t>
            </w:r>
          </w:p>
        </w:tc>
        <w:tc>
          <w:tcPr>
            <w:tcW w:w="18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right="6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1,0</w:t>
            </w:r>
          </w:p>
        </w:tc>
      </w:tr>
    </w:tbl>
    <w:p w:rsidR="00292391" w:rsidRDefault="006E6FE0">
      <w:pPr>
        <w:pStyle w:val="ab"/>
        <w:shd w:val="clear" w:color="auto" w:fill="auto"/>
        <w:spacing w:after="0" w:line="283" w:lineRule="auto"/>
        <w:jc w:val="center"/>
        <w:rPr>
          <w:sz w:val="16"/>
          <w:szCs w:val="16"/>
        </w:rPr>
      </w:pPr>
      <w:r>
        <w:rPr>
          <w:rFonts w:ascii="Arial" w:eastAsia="Arial" w:hAnsi="Arial" w:cs="Arial"/>
          <w:b w:val="0"/>
          <w:bCs w:val="0"/>
          <w:sz w:val="16"/>
          <w:szCs w:val="16"/>
        </w:rPr>
        <w:t>* Величина, на которую нужно умножить дозу медикамента, рассчи</w:t>
      </w:r>
      <w:r>
        <w:rPr>
          <w:rFonts w:ascii="Arial" w:eastAsia="Arial" w:hAnsi="Arial" w:cs="Arial"/>
          <w:b w:val="0"/>
          <w:bCs w:val="0"/>
          <w:sz w:val="16"/>
          <w:szCs w:val="16"/>
        </w:rPr>
        <w:softHyphen/>
        <w:t>танного для взрослого, на кг массы тела.</w:t>
      </w:r>
    </w:p>
    <w:p w:rsidR="00292391" w:rsidRDefault="00292391">
      <w:pPr>
        <w:spacing w:after="66" w:line="14" w:lineRule="exact"/>
      </w:pPr>
    </w:p>
    <w:p w:rsidR="00292391" w:rsidRDefault="006E6FE0">
      <w:pPr>
        <w:pStyle w:val="24"/>
        <w:keepNext/>
        <w:keepLines/>
        <w:numPr>
          <w:ilvl w:val="0"/>
          <w:numId w:val="159"/>
        </w:numPr>
        <w:shd w:val="clear" w:color="auto" w:fill="auto"/>
        <w:tabs>
          <w:tab w:val="left" w:pos="1658"/>
        </w:tabs>
        <w:spacing w:after="260" w:line="240" w:lineRule="auto"/>
        <w:ind w:left="1000" w:firstLine="0"/>
      </w:pPr>
      <w:bookmarkStart w:id="249" w:name="bookmark248"/>
      <w:r>
        <w:rPr>
          <w:rFonts w:ascii="Arial" w:eastAsia="Arial" w:hAnsi="Arial" w:cs="Arial"/>
        </w:rPr>
        <w:t>ОСОБЕННОСТИ АНЕСТЕЗИИ</w:t>
      </w:r>
      <w:bookmarkEnd w:id="249"/>
    </w:p>
    <w:p w:rsidR="00292391" w:rsidRDefault="006E6FE0">
      <w:pPr>
        <w:pStyle w:val="1"/>
        <w:shd w:val="clear" w:color="auto" w:fill="auto"/>
        <w:spacing w:after="240" w:line="257" w:lineRule="auto"/>
        <w:ind w:firstLine="280"/>
      </w:pPr>
      <w:r>
        <w:t>Перед операцией проводят тщательное обследование ребенка и в случае определения каких-либо врожденных или сопутствующих заболеваний осуществляют их лече</w:t>
      </w:r>
      <w:r>
        <w:softHyphen/>
        <w:t>ние. Крайне важна психологическая подготовка ребенка к операции (проводить ее детям в возрасте до 5 лет нет необходимости).</w:t>
      </w:r>
    </w:p>
    <w:p w:rsidR="00292391" w:rsidRDefault="006E6FE0">
      <w:pPr>
        <w:pStyle w:val="24"/>
        <w:keepNext/>
        <w:keepLines/>
        <w:numPr>
          <w:ilvl w:val="0"/>
          <w:numId w:val="163"/>
        </w:numPr>
        <w:shd w:val="clear" w:color="auto" w:fill="auto"/>
        <w:tabs>
          <w:tab w:val="left" w:pos="2287"/>
        </w:tabs>
        <w:spacing w:after="260" w:line="240" w:lineRule="auto"/>
        <w:ind w:left="1480" w:firstLine="0"/>
      </w:pPr>
      <w:bookmarkStart w:id="250" w:name="bookmark249"/>
      <w:r>
        <w:t>ПРЕМЕДИКАЦИЯ</w:t>
      </w:r>
      <w:bookmarkEnd w:id="250"/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Целью ее является не только создание состояния пси</w:t>
      </w:r>
      <w:r>
        <w:softHyphen/>
        <w:t>хического покоя в палате накануне операции, но и при транспортировке ребенка в операционную, укладке его на операционный стол. В связи с этим в состав средств для премедикации у детей часто включают внутривенные анес</w:t>
      </w:r>
      <w:r>
        <w:softHyphen/>
        <w:t>тетики, обладающие большой терапевтической широтой: ке</w:t>
      </w:r>
      <w:r>
        <w:softHyphen/>
        <w:t>тамин (2-2,5 мг/кг), натрия ксибутират (75-100 мг/кг). Обязательным является введение атропина (0,12 мг/кг), что</w:t>
      </w:r>
      <w:r>
        <w:softHyphen/>
        <w:t>бы предупредить брадиаритмию и повышенную секрецию слизистыми рта и гортани. Нужно осторожно использовать в составе средств для премедикации наркотические аналь</w:t>
      </w:r>
      <w:r>
        <w:softHyphen/>
        <w:t>гетики, особенно у детей младшей возрастной группы.</w:t>
      </w:r>
    </w:p>
    <w:p w:rsidR="00292391" w:rsidRDefault="006E6FE0">
      <w:pPr>
        <w:pStyle w:val="1"/>
        <w:shd w:val="clear" w:color="auto" w:fill="auto"/>
        <w:spacing w:after="240" w:line="257" w:lineRule="auto"/>
        <w:ind w:firstLine="320"/>
      </w:pPr>
      <w:r>
        <w:t>Введение препаратов желательно производить ораль</w:t>
      </w:r>
      <w:r>
        <w:softHyphen/>
        <w:t>ным или ректальным путем, шире применять для этой цели безыгольные инъекторы. При транспортировке в опе</w:t>
      </w:r>
      <w:r>
        <w:softHyphen/>
        <w:t>рационную необходимо принять меры по предупреждению потерь тепла: ребенка укутывают одеялом, при необходи</w:t>
      </w:r>
      <w:r>
        <w:softHyphen/>
        <w:t>мости обкладывают грелками.</w:t>
      </w:r>
    </w:p>
    <w:p w:rsidR="00292391" w:rsidRDefault="006E6FE0">
      <w:pPr>
        <w:pStyle w:val="24"/>
        <w:keepNext/>
        <w:keepLines/>
        <w:numPr>
          <w:ilvl w:val="0"/>
          <w:numId w:val="163"/>
        </w:numPr>
        <w:shd w:val="clear" w:color="auto" w:fill="auto"/>
        <w:tabs>
          <w:tab w:val="left" w:pos="1884"/>
        </w:tabs>
        <w:spacing w:after="240" w:line="240" w:lineRule="auto"/>
        <w:ind w:left="1060" w:firstLine="0"/>
      </w:pPr>
      <w:bookmarkStart w:id="251" w:name="bookmark250"/>
      <w:r>
        <w:t>МЕТОДИКА АНЕСТЕЗИИ</w:t>
      </w:r>
      <w:bookmarkEnd w:id="251"/>
    </w:p>
    <w:p w:rsidR="00292391" w:rsidRDefault="006E6FE0">
      <w:pPr>
        <w:pStyle w:val="1"/>
        <w:shd w:val="clear" w:color="auto" w:fill="auto"/>
        <w:ind w:firstLine="320"/>
      </w:pPr>
      <w:r>
        <w:t>Для вводной анестезии у детей можно применять лю</w:t>
      </w:r>
      <w:r>
        <w:softHyphen/>
        <w:t>бые неингаляционные и ингаляционные анестетики, не вызывающие возбуждения.</w:t>
      </w:r>
    </w:p>
    <w:p w:rsidR="00292391" w:rsidRDefault="006E6FE0">
      <w:pPr>
        <w:pStyle w:val="1"/>
        <w:shd w:val="clear" w:color="auto" w:fill="auto"/>
        <w:ind w:firstLine="320"/>
      </w:pPr>
      <w:r>
        <w:t>При выборе метода неингаляционной анестезии пред</w:t>
      </w:r>
      <w:r>
        <w:softHyphen/>
        <w:t>почтение следует отдавать вневенному пути их введения. Реально это стало возможным после внедрения в клини</w:t>
      </w:r>
      <w:r>
        <w:softHyphen/>
        <w:t>ческую практику кетамина. В/м введение его в дозе 4- 7 мг/кг в сочетании с транквилизаторами уже через не</w:t>
      </w:r>
      <w:r>
        <w:softHyphen/>
        <w:t>сколько минут обеспечивает наступление хирургической стадии. Если премедикация была эффективной, для ввод</w:t>
      </w:r>
      <w:r>
        <w:softHyphen/>
        <w:t>ной, а затем и для базис-анестезии используют оксибути</w:t>
      </w:r>
      <w:r>
        <w:softHyphen/>
        <w:t>рат натрия. Его вводят в/в в дозе 100-150 мг/кг в смеси с 50—60 мг гексенала или тиопентала натрия.</w:t>
      </w:r>
    </w:p>
    <w:p w:rsidR="00292391" w:rsidRDefault="006E6FE0">
      <w:pPr>
        <w:pStyle w:val="1"/>
        <w:shd w:val="clear" w:color="auto" w:fill="auto"/>
        <w:ind w:firstLine="320"/>
      </w:pPr>
      <w:r>
        <w:t>Наряду с этим продолжают широко использовать ввод</w:t>
      </w:r>
      <w:r>
        <w:softHyphen/>
        <w:t>ную анестезию смесью закиси азота с кислородом в соот</w:t>
      </w:r>
      <w:r>
        <w:softHyphen/>
        <w:t>ношении 2:1—3:1 с постепенным добавлением фторотана, этрана или изофлурана. Засыпание, а затем и развитие хирургической стадии анестезии происходит быстро, без признаков возбуждения.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Если венепункция или катетеризация вены не были произведены до начала вводной анестезии, их выполняют только после наступления хирургической стадии.</w:t>
      </w:r>
    </w:p>
    <w:p w:rsidR="00292391" w:rsidRDefault="006E6FE0">
      <w:pPr>
        <w:pStyle w:val="1"/>
        <w:shd w:val="clear" w:color="auto" w:fill="auto"/>
        <w:spacing w:line="240" w:lineRule="auto"/>
        <w:ind w:firstLine="280"/>
      </w:pPr>
      <w:r>
        <w:t>После достижения хирургической стадии, если предпо</w:t>
      </w:r>
      <w:r>
        <w:softHyphen/>
        <w:t>лагается объемное оперативное вмешательство, вводят мышечные релаксанты деполяризующего типа и интуби</w:t>
      </w:r>
      <w:r>
        <w:softHyphen/>
        <w:t>руют трахею. От введения миорелаксантов конкурентно</w:t>
      </w:r>
      <w:r>
        <w:softHyphen/>
        <w:t>го типа следует полностью воздержаться, либо ввести их однократно в малых дозах (тубокурарин 0,06—0,08 мг/ кг), чтобы предупредить фибрилляции после введения де</w:t>
      </w:r>
      <w:r>
        <w:softHyphen/>
        <w:t>поляризующих миорелаксантов.</w:t>
      </w:r>
    </w:p>
    <w:p w:rsidR="00292391" w:rsidRDefault="006E6FE0">
      <w:pPr>
        <w:pStyle w:val="1"/>
        <w:shd w:val="clear" w:color="auto" w:fill="auto"/>
        <w:spacing w:line="240" w:lineRule="auto"/>
        <w:ind w:firstLine="280"/>
      </w:pPr>
      <w:r>
        <w:t>Для интубации трахеи используют трубки без манже</w:t>
      </w:r>
      <w:r>
        <w:softHyphen/>
        <w:t>ты, а у детей до 1 года — трубку Коула. Ингаляционную анестезию у новорожденных и детей младшего возраста проводят либо специальными аппаратами, либо применя</w:t>
      </w:r>
      <w:r>
        <w:softHyphen/>
        <w:t>ют полуоткрытый дыхательный контур по системе Эйра.</w:t>
      </w:r>
    </w:p>
    <w:p w:rsidR="00292391" w:rsidRDefault="006E6FE0">
      <w:pPr>
        <w:pStyle w:val="1"/>
        <w:shd w:val="clear" w:color="auto" w:fill="auto"/>
        <w:spacing w:line="240" w:lineRule="auto"/>
        <w:ind w:firstLine="280"/>
      </w:pPr>
      <w:r>
        <w:t>При длительных оперативных вмешательствах у детей старше одного года используют циркуляционный контур маятникового типа в различной модификации. У детей старшей возрастной группы (11-14 лет) для ингаляцион</w:t>
      </w:r>
      <w:r>
        <w:softHyphen/>
        <w:t>ной анестезии могут быть использованы любые современ</w:t>
      </w:r>
      <w:r>
        <w:softHyphen/>
        <w:t>ные аппараты.</w:t>
      </w:r>
    </w:p>
    <w:p w:rsidR="00292391" w:rsidRDefault="006E6FE0">
      <w:pPr>
        <w:pStyle w:val="1"/>
        <w:shd w:val="clear" w:color="auto" w:fill="auto"/>
        <w:spacing w:line="240" w:lineRule="auto"/>
        <w:ind w:firstLine="280"/>
      </w:pPr>
      <w:r>
        <w:t>При проведении «малых» операций у детей чаще всего выполняют однокомпонентную анестезию ингаляционны</w:t>
      </w:r>
      <w:r>
        <w:softHyphen/>
        <w:t>ми (закисно-кислородная смесь, фторотан, этран, изофлу</w:t>
      </w:r>
      <w:r>
        <w:softHyphen/>
        <w:t>ран) или неингаляционными (гексенал или тиопентал на</w:t>
      </w:r>
      <w:r>
        <w:softHyphen/>
        <w:t>трия, кетамин, пропофол, этомидат) анестетиками. Учи</w:t>
      </w:r>
      <w:r>
        <w:softHyphen/>
        <w:t>тывая, что этомидат не обеспечивает достаточную аналь</w:t>
      </w:r>
      <w:r>
        <w:softHyphen/>
        <w:t>гезию, его необходимо сочетать с введением малых доз наркотических анальгетиков или транквилизаторов.</w:t>
      </w:r>
    </w:p>
    <w:p w:rsidR="00292391" w:rsidRDefault="006E6FE0">
      <w:pPr>
        <w:pStyle w:val="1"/>
        <w:shd w:val="clear" w:color="auto" w:fill="auto"/>
        <w:spacing w:line="240" w:lineRule="auto"/>
        <w:ind w:firstLine="280"/>
      </w:pPr>
      <w:r>
        <w:t>Продолжительные оперативные вмешательства выпол</w:t>
      </w:r>
      <w:r>
        <w:softHyphen/>
        <w:t>няют в условиях НЛА, базис-анестезии оксибутиратом на</w:t>
      </w:r>
      <w:r>
        <w:softHyphen/>
        <w:t>трия, комбинированной эндотрахеальной анестезии. При ее проведении пользуются различными сочетаниями тран</w:t>
      </w:r>
      <w:r>
        <w:softHyphen/>
        <w:t>квилизаторов, анальгетиков, неингаляционных и ингаля</w:t>
      </w:r>
      <w:r>
        <w:softHyphen/>
        <w:t xml:space="preserve">ционных анестетиков: закись азота </w:t>
      </w:r>
      <w:r>
        <w:rPr>
          <w:sz w:val="16"/>
          <w:szCs w:val="16"/>
        </w:rPr>
        <w:t xml:space="preserve">4- </w:t>
      </w:r>
      <w:r>
        <w:t>фторотан (этран, изофлуран); кетамин + закись азота; гексенал + закись азота + диазепам и др.</w:t>
      </w:r>
    </w:p>
    <w:p w:rsidR="00292391" w:rsidRDefault="006E6FE0">
      <w:pPr>
        <w:pStyle w:val="1"/>
        <w:shd w:val="clear" w:color="auto" w:fill="auto"/>
        <w:spacing w:line="240" w:lineRule="auto"/>
        <w:ind w:firstLine="280"/>
      </w:pPr>
      <w:r>
        <w:t>В последнее время, особенно при операциях на органах малого таза, нижних конечностях, применяют эпидураль</w:t>
      </w:r>
      <w:r>
        <w:softHyphen/>
        <w:t>ную анестезию. Первоначальная доза тримекаина у детей до 3 лет составляет 3-4 мл 1 % раствора, у детей 5-6 лет — 5—6 мл 3 % раствора. Выполнение эпидуральной анесте</w:t>
      </w:r>
      <w:r>
        <w:softHyphen/>
        <w:t>зии должно проводиться в условиях эффективной преме</w:t>
      </w:r>
      <w:r>
        <w:softHyphen/>
        <w:t>дикации.</w:t>
      </w:r>
    </w:p>
    <w:p w:rsidR="00292391" w:rsidRDefault="006E6FE0">
      <w:pPr>
        <w:pStyle w:val="11"/>
        <w:keepNext/>
        <w:keepLines/>
        <w:shd w:val="clear" w:color="auto" w:fill="auto"/>
        <w:spacing w:line="264" w:lineRule="auto"/>
      </w:pPr>
      <w:bookmarkStart w:id="252" w:name="bookmark251"/>
      <w:r>
        <w:t>Глава 21. АНЕСТЕЗИЯ У БОЛЬНЫХ</w:t>
      </w:r>
      <w:r>
        <w:br/>
        <w:t>СТАРЧЕСКОГО ВОЗРАСТА</w:t>
      </w:r>
      <w:bookmarkEnd w:id="252"/>
    </w:p>
    <w:p w:rsidR="00292391" w:rsidRDefault="006E6FE0">
      <w:pPr>
        <w:pStyle w:val="1"/>
        <w:shd w:val="clear" w:color="auto" w:fill="auto"/>
        <w:ind w:firstLine="320"/>
      </w:pPr>
      <w:r>
        <w:t>Старческим называют возраст людей старше 65 лет, хотя они могут быть сохраннее более молодых пациентов, зло</w:t>
      </w:r>
      <w:r>
        <w:softHyphen/>
        <w:t>употребляющих алкоголем, табаком и т. д. В этом возрасте относительно чаще проводят хирургические вмешательства по поводу рака, коронарной болезни, катаракты и др. Риск этих операций велик, особенно у тех пациентов, которые перенесли инфаркт миокарда, инсульт, страдают хроничес</w:t>
      </w:r>
      <w:r>
        <w:softHyphen/>
        <w:t>кими болезнями, особенно диабетом, эмфиземой легких и др. У стариков снижается иммунитет, что увеличивает риск инфекционных осложнений. Старики бывают мнительны, и нередко у них наблюдается депрессия.</w:t>
      </w:r>
    </w:p>
    <w:p w:rsidR="00292391" w:rsidRDefault="006E6FE0">
      <w:pPr>
        <w:pStyle w:val="1"/>
        <w:shd w:val="clear" w:color="auto" w:fill="auto"/>
        <w:ind w:firstLine="320"/>
      </w:pPr>
      <w:r>
        <w:t>Учитывая это, целесообразно:</w:t>
      </w:r>
    </w:p>
    <w:p w:rsidR="00292391" w:rsidRDefault="006E6FE0">
      <w:pPr>
        <w:pStyle w:val="1"/>
        <w:numPr>
          <w:ilvl w:val="0"/>
          <w:numId w:val="164"/>
        </w:numPr>
        <w:shd w:val="clear" w:color="auto" w:fill="auto"/>
        <w:tabs>
          <w:tab w:val="left" w:pos="596"/>
        </w:tabs>
        <w:ind w:firstLine="320"/>
      </w:pPr>
      <w:r>
        <w:t>обеспечивать хороший сон не только снотворными, но и нейроплегиками типа феназепама (0,5 мг на ночь). Полезно включать в подготовку антидепрессанты: амит</w:t>
      </w:r>
      <w:r>
        <w:softHyphen/>
        <w:t>риптилин (противопоказан при глаукоме!) или азафен (мо</w:t>
      </w:r>
      <w:r>
        <w:softHyphen/>
        <w:t>жет применяться при глаукоме) в дозе 0,025 г 3 раза в сутки;</w:t>
      </w:r>
    </w:p>
    <w:p w:rsidR="00292391" w:rsidRDefault="006E6FE0">
      <w:pPr>
        <w:pStyle w:val="1"/>
        <w:numPr>
          <w:ilvl w:val="0"/>
          <w:numId w:val="164"/>
        </w:numPr>
        <w:shd w:val="clear" w:color="auto" w:fill="auto"/>
        <w:tabs>
          <w:tab w:val="left" w:pos="591"/>
        </w:tabs>
        <w:ind w:firstLine="320"/>
      </w:pPr>
      <w:r>
        <w:t>не использовать морфин, так как он угнетает каш</w:t>
      </w:r>
      <w:r>
        <w:softHyphen/>
        <w:t>левой рефлекс, затрудняет отделение мокроты; назнача</w:t>
      </w:r>
      <w:r>
        <w:softHyphen/>
        <w:t>ют промедол;</w:t>
      </w:r>
    </w:p>
    <w:p w:rsidR="00292391" w:rsidRDefault="006E6FE0">
      <w:pPr>
        <w:pStyle w:val="1"/>
        <w:numPr>
          <w:ilvl w:val="0"/>
          <w:numId w:val="164"/>
        </w:numPr>
        <w:shd w:val="clear" w:color="auto" w:fill="auto"/>
        <w:tabs>
          <w:tab w:val="left" w:pos="594"/>
        </w:tabs>
        <w:ind w:firstLine="320"/>
      </w:pPr>
      <w:r>
        <w:t>вводный период осуществляют 1 % раствором бар</w:t>
      </w:r>
      <w:r>
        <w:softHyphen/>
        <w:t>битуратов, седуксеном, кетамином;</w:t>
      </w:r>
    </w:p>
    <w:p w:rsidR="00292391" w:rsidRDefault="006E6FE0">
      <w:pPr>
        <w:pStyle w:val="1"/>
        <w:numPr>
          <w:ilvl w:val="0"/>
          <w:numId w:val="164"/>
        </w:numPr>
        <w:shd w:val="clear" w:color="auto" w:fill="auto"/>
        <w:tabs>
          <w:tab w:val="left" w:pos="594"/>
        </w:tabs>
        <w:ind w:firstLine="320"/>
      </w:pPr>
      <w:r>
        <w:t>поддерживают анестезию уменьшенными, примерно на 1/3, дозами общих анестетиков и миорелаксантов; ме</w:t>
      </w:r>
      <w:r>
        <w:softHyphen/>
        <w:t>тодом выбора можно считать атаральгезию и ТВВА;</w:t>
      </w:r>
    </w:p>
    <w:p w:rsidR="00292391" w:rsidRDefault="006E6FE0">
      <w:pPr>
        <w:pStyle w:val="1"/>
        <w:numPr>
          <w:ilvl w:val="0"/>
          <w:numId w:val="164"/>
        </w:numPr>
        <w:shd w:val="clear" w:color="auto" w:fill="auto"/>
        <w:tabs>
          <w:tab w:val="left" w:pos="603"/>
        </w:tabs>
        <w:ind w:firstLine="320"/>
      </w:pPr>
      <w:r>
        <w:t>постоянно контролируют показатели кровообраще</w:t>
      </w:r>
      <w:r>
        <w:softHyphen/>
        <w:t>ния и дыхания, очень осторожно изменяя положение из- за плохой приспособляемости сердца и сосудов;</w:t>
      </w:r>
    </w:p>
    <w:p w:rsidR="00292391" w:rsidRDefault="006E6FE0">
      <w:pPr>
        <w:pStyle w:val="1"/>
        <w:numPr>
          <w:ilvl w:val="0"/>
          <w:numId w:val="164"/>
        </w:numPr>
        <w:shd w:val="clear" w:color="auto" w:fill="auto"/>
        <w:tabs>
          <w:tab w:val="left" w:pos="598"/>
        </w:tabs>
        <w:spacing w:after="120"/>
        <w:ind w:firstLine="320"/>
      </w:pPr>
      <w:r>
        <w:t>ИВЛ проводят в режиме нормовентиляции с перио</w:t>
      </w:r>
      <w:r>
        <w:softHyphen/>
        <w:t>дическим раздуванием легких.</w:t>
      </w:r>
    </w:p>
    <w:p w:rsidR="00292391" w:rsidRDefault="006E6FE0">
      <w:pPr>
        <w:pStyle w:val="11"/>
        <w:keepNext/>
        <w:keepLines/>
        <w:shd w:val="clear" w:color="auto" w:fill="auto"/>
        <w:spacing w:after="260"/>
      </w:pPr>
      <w:bookmarkStart w:id="253" w:name="bookmark252"/>
      <w:r>
        <w:t>Глава 22. АНЕСТЕЗИЯ</w:t>
      </w:r>
      <w:r>
        <w:br/>
        <w:t>В АКУШЕРСТВЕ</w:t>
      </w:r>
      <w:bookmarkEnd w:id="253"/>
    </w:p>
    <w:p w:rsidR="00292391" w:rsidRDefault="006E6FE0">
      <w:pPr>
        <w:pStyle w:val="1"/>
        <w:shd w:val="clear" w:color="auto" w:fill="auto"/>
      </w:pPr>
      <w:r>
        <w:t>Нормальные роды не требуют выключения сознания, нужно только устранить боль. Роды подразделяют на два периода:</w:t>
      </w:r>
    </w:p>
    <w:p w:rsidR="00292391" w:rsidRDefault="006E6FE0">
      <w:pPr>
        <w:pStyle w:val="1"/>
        <w:numPr>
          <w:ilvl w:val="0"/>
          <w:numId w:val="165"/>
        </w:numPr>
        <w:shd w:val="clear" w:color="auto" w:fill="auto"/>
        <w:tabs>
          <w:tab w:val="left" w:pos="601"/>
        </w:tabs>
      </w:pPr>
      <w:r>
        <w:t>раскрытия шейки матки на 2—4 см;</w:t>
      </w:r>
    </w:p>
    <w:p w:rsidR="00292391" w:rsidRDefault="006E6FE0">
      <w:pPr>
        <w:pStyle w:val="1"/>
        <w:numPr>
          <w:ilvl w:val="0"/>
          <w:numId w:val="165"/>
        </w:numPr>
        <w:shd w:val="clear" w:color="auto" w:fill="auto"/>
        <w:tabs>
          <w:tab w:val="left" w:pos="606"/>
        </w:tabs>
      </w:pPr>
      <w:r>
        <w:t>раскрытие шейки на 8 и более см.</w:t>
      </w:r>
    </w:p>
    <w:p w:rsidR="00292391" w:rsidRDefault="006E6FE0">
      <w:pPr>
        <w:pStyle w:val="1"/>
        <w:shd w:val="clear" w:color="auto" w:fill="auto"/>
      </w:pPr>
      <w:r>
        <w:t>Первый период может длиться долго, но боли при этом сравнительно небольшие. Анальгезию можно обеспечить 10-20 мг промедола или фентанила 2-3 раза в сутки. У ослабленных женщин, рожениц с сопутствующими за</w:t>
      </w:r>
      <w:r>
        <w:softHyphen/>
        <w:t>болеваниями органов дыхания и кровообращения приме</w:t>
      </w:r>
      <w:r>
        <w:softHyphen/>
        <w:t>няют оксибутират натрия в дозе 30—50 мг/кг. Использу</w:t>
      </w:r>
      <w:r>
        <w:softHyphen/>
        <w:t>ют также препараты для НЛА примерно в половинных от обычных дозах, электроанестезию и эпидуральную анес</w:t>
      </w:r>
      <w:r>
        <w:softHyphen/>
        <w:t>тезию. Ее можно использовать во всех периодах родов.</w:t>
      </w:r>
    </w:p>
    <w:p w:rsidR="00292391" w:rsidRDefault="006E6FE0">
      <w:pPr>
        <w:pStyle w:val="1"/>
        <w:shd w:val="clear" w:color="auto" w:fill="auto"/>
        <w:spacing w:after="300"/>
      </w:pPr>
      <w:r>
        <w:t>С момента раскрытия шейки матки более чем на 8 см, боли резко усиливаются с каждой схваткой. Но приме</w:t>
      </w:r>
      <w:r>
        <w:softHyphen/>
        <w:t>нять большие дозы наркотических анальгетиков нельзя, так как это вызовет угнетение дыхания у матери и плода. Поэтому для обеспечения анальгезии проводят аутоаналь</w:t>
      </w:r>
      <w:r>
        <w:softHyphen/>
        <w:t>гезию трихлорэтиленом, метоксифлураном.</w:t>
      </w:r>
    </w:p>
    <w:p w:rsidR="00292391" w:rsidRDefault="006E6FE0">
      <w:pPr>
        <w:pStyle w:val="24"/>
        <w:keepNext/>
        <w:keepLines/>
        <w:numPr>
          <w:ilvl w:val="0"/>
          <w:numId w:val="166"/>
        </w:numPr>
        <w:shd w:val="clear" w:color="auto" w:fill="auto"/>
        <w:tabs>
          <w:tab w:val="left" w:pos="1157"/>
        </w:tabs>
        <w:spacing w:after="260" w:line="240" w:lineRule="auto"/>
        <w:ind w:left="520" w:firstLine="0"/>
      </w:pPr>
      <w:bookmarkStart w:id="254" w:name="bookmark253"/>
      <w:r>
        <w:rPr>
          <w:rFonts w:ascii="Arial" w:eastAsia="Arial" w:hAnsi="Arial" w:cs="Arial"/>
        </w:rPr>
        <w:t>АНЕСТЕЗИЯ ПРИ КЕСАРЕВОМ СЕЧЕНИИ</w:t>
      </w:r>
      <w:bookmarkEnd w:id="254"/>
    </w:p>
    <w:p w:rsidR="00292391" w:rsidRDefault="006E6FE0">
      <w:pPr>
        <w:pStyle w:val="1"/>
        <w:shd w:val="clear" w:color="auto" w:fill="auto"/>
        <w:spacing w:after="280"/>
      </w:pPr>
      <w:r>
        <w:t>Необходимо обеспечить не только хорошую анальгезию, расслабление мышц живота, но и хорошую оксигенацию плода и предупредить угнетение дыхания у новорожден</w:t>
      </w:r>
      <w:r>
        <w:softHyphen/>
        <w:t>ного. В премедикацию включают седуксен и атропин, но исключают промедол из-за опасности угнетения дыхания новорожденного. Для введения в анестезию используют кетамин. Мышечные релаксанты применяют в таких до</w:t>
      </w:r>
      <w:r>
        <w:softHyphen/>
        <w:t>зах, чтобы к концу операции их действие полностью пре</w:t>
      </w:r>
      <w:r>
        <w:softHyphen/>
        <w:t>кратилось. Обычно достаточно 1 мг/кг деполяризующих миорелаксантов для интубации и 1—2 дозы на всю опера</w:t>
      </w:r>
      <w:r>
        <w:softHyphen/>
        <w:t>цию. Для поддержания анестезии используют закись азо</w:t>
      </w:r>
      <w:r>
        <w:softHyphen/>
        <w:t>та в потоке кислорода и небольшие дозы дроперидола.</w:t>
      </w:r>
    </w:p>
    <w:p w:rsidR="00292391" w:rsidRDefault="006E6FE0">
      <w:pPr>
        <w:pStyle w:val="1"/>
        <w:shd w:val="clear" w:color="auto" w:fill="auto"/>
        <w:spacing w:after="280" w:line="262" w:lineRule="auto"/>
        <w:ind w:firstLine="0"/>
      </w:pPr>
      <w:r>
        <w:t>Постнатальную анестезию проводят смесью закиси азота с кислородом и добавлением фентанила (до 0,2 мг) и дропе</w:t>
      </w:r>
      <w:r>
        <w:softHyphen/>
        <w:t>ридола. Фторотан I противопоказан при этих вмешатель</w:t>
      </w:r>
      <w:r>
        <w:softHyphen/>
        <w:t>ствах, так как может препятствовать сокращению матки и усилить кровотечение.</w:t>
      </w:r>
    </w:p>
    <w:p w:rsidR="00292391" w:rsidRDefault="006E6FE0">
      <w:pPr>
        <w:pStyle w:val="24"/>
        <w:keepNext/>
        <w:keepLines/>
        <w:numPr>
          <w:ilvl w:val="0"/>
          <w:numId w:val="166"/>
        </w:numPr>
        <w:shd w:val="clear" w:color="auto" w:fill="auto"/>
        <w:tabs>
          <w:tab w:val="left" w:pos="2524"/>
        </w:tabs>
        <w:spacing w:after="60" w:line="240" w:lineRule="auto"/>
        <w:ind w:left="1880" w:firstLine="0"/>
      </w:pPr>
      <w:bookmarkStart w:id="255" w:name="bookmark254"/>
      <w:r>
        <w:rPr>
          <w:rFonts w:ascii="Arial" w:eastAsia="Arial" w:hAnsi="Arial" w:cs="Arial"/>
        </w:rPr>
        <w:t>АНЕСТЕЗИЯ</w:t>
      </w:r>
      <w:bookmarkEnd w:id="255"/>
    </w:p>
    <w:p w:rsidR="00292391" w:rsidRDefault="006E6FE0">
      <w:pPr>
        <w:pStyle w:val="24"/>
        <w:keepNext/>
        <w:keepLines/>
        <w:shd w:val="clear" w:color="auto" w:fill="auto"/>
        <w:spacing w:after="280" w:line="240" w:lineRule="auto"/>
        <w:ind w:left="0" w:firstLine="0"/>
        <w:jc w:val="center"/>
      </w:pPr>
      <w:bookmarkStart w:id="256" w:name="bookmark255"/>
      <w:r>
        <w:rPr>
          <w:rFonts w:ascii="Arial" w:eastAsia="Arial" w:hAnsi="Arial" w:cs="Arial"/>
        </w:rPr>
        <w:t>ПРИ ВЫСКАБЛИВАНИИ ПОЛОСТИ МАТКИ</w:t>
      </w:r>
      <w:bookmarkEnd w:id="256"/>
    </w:p>
    <w:p w:rsidR="00292391" w:rsidRDefault="006E6FE0">
      <w:pPr>
        <w:pStyle w:val="1"/>
        <w:shd w:val="clear" w:color="auto" w:fill="auto"/>
        <w:spacing w:after="280" w:line="269" w:lineRule="auto"/>
        <w:sectPr w:rsidR="00292391">
          <w:pgSz w:w="6715" w:h="10934"/>
          <w:pgMar w:top="408" w:right="523" w:bottom="800" w:left="524" w:header="0" w:footer="3" w:gutter="0"/>
          <w:cols w:space="720"/>
          <w:noEndnote/>
          <w:docGrid w:linePitch="360"/>
        </w:sectPr>
      </w:pPr>
      <w:r>
        <w:t>Она соответствует таковой при втором периоде родов. Можно выключить сознание внутривенным введением ти</w:t>
      </w:r>
      <w:r>
        <w:softHyphen/>
        <w:t>опентала натрия. Если операция затягивается, добавля</w:t>
      </w:r>
      <w:r>
        <w:softHyphen/>
        <w:t>ют закись азота и промедол.</w:t>
      </w:r>
    </w:p>
    <w:p w:rsidR="00292391" w:rsidRDefault="006E6FE0">
      <w:pPr>
        <w:pStyle w:val="11"/>
        <w:keepNext/>
        <w:keepLines/>
        <w:shd w:val="clear" w:color="auto" w:fill="auto"/>
        <w:spacing w:before="100" w:after="260" w:line="240" w:lineRule="auto"/>
        <w:jc w:val="left"/>
      </w:pPr>
      <w:bookmarkStart w:id="257" w:name="bookmark256"/>
      <w:r>
        <w:t xml:space="preserve">Глава 23. </w:t>
      </w:r>
      <w:r w:rsidRPr="00230D99">
        <w:rPr>
          <w:color w:val="FF0000"/>
        </w:rPr>
        <w:t>ОСЛОЖНЕНИЯ АНЕСТЕЗИИ</w:t>
      </w:r>
      <w:bookmarkEnd w:id="257"/>
    </w:p>
    <w:p w:rsidR="00292391" w:rsidRDefault="006E6FE0">
      <w:pPr>
        <w:pStyle w:val="1"/>
        <w:shd w:val="clear" w:color="auto" w:fill="auto"/>
        <w:spacing w:line="240" w:lineRule="auto"/>
        <w:ind w:firstLine="340"/>
      </w:pPr>
      <w:r>
        <w:t>Любая анестезия — общая и местная — может стать причиной осложнений, вплоть до смертельных. Здесь мы остановимся на тех, которые могут быть при любом мето</w:t>
      </w:r>
      <w:r>
        <w:softHyphen/>
        <w:t>де и способе анестезии. При этом не следует забывать о других причинах внезапного ухудшения состояния паци</w:t>
      </w:r>
      <w:r>
        <w:softHyphen/>
        <w:t>ента: кровотечение при операционной травме крупных со</w:t>
      </w:r>
      <w:r>
        <w:softHyphen/>
        <w:t>судов, реакции на трансфузию крови, внезапная смерть при хирургической травме жизненно важных зон голов</w:t>
      </w:r>
      <w:r>
        <w:softHyphen/>
        <w:t>ного мозга или сердечной мышцы и т.д.</w:t>
      </w:r>
    </w:p>
    <w:p w:rsidR="00292391" w:rsidRDefault="006E6FE0">
      <w:pPr>
        <w:pStyle w:val="1"/>
        <w:shd w:val="clear" w:color="auto" w:fill="auto"/>
        <w:spacing w:line="240" w:lineRule="auto"/>
        <w:ind w:firstLine="340"/>
      </w:pPr>
      <w:r>
        <w:t>Современный уровень развития анестезиологии позволя</w:t>
      </w:r>
      <w:r>
        <w:softHyphen/>
        <w:t>ет проводить длительные и травматичные оперативные вме</w:t>
      </w:r>
      <w:r>
        <w:softHyphen/>
        <w:t>шательства даже на жизненно важных органах. В арсенале средств анестезиолога, защищающих пациента от операци</w:t>
      </w:r>
      <w:r>
        <w:softHyphen/>
        <w:t>онной травмы, современные, легкоуправляемые анестети</w:t>
      </w:r>
      <w:r>
        <w:softHyphen/>
        <w:t>ки, мощные миорелаксанты, совершенная наркозно-дыха</w:t>
      </w:r>
      <w:r>
        <w:softHyphen/>
        <w:t>тельная аппаратура, новейшие методы поддержания искус</w:t>
      </w:r>
      <w:r>
        <w:softHyphen/>
        <w:t>ственного кровообращения, гипотермии, оксигенации кро</w:t>
      </w:r>
      <w:r>
        <w:softHyphen/>
        <w:t>ви. Помогают контролировать состояние пациента во время наркоза лабораторные экспресс-методы исследований.</w:t>
      </w:r>
    </w:p>
    <w:p w:rsidR="00292391" w:rsidRDefault="006E6FE0">
      <w:pPr>
        <w:pStyle w:val="1"/>
        <w:shd w:val="clear" w:color="auto" w:fill="auto"/>
        <w:spacing w:line="240" w:lineRule="auto"/>
        <w:ind w:firstLine="340"/>
      </w:pPr>
      <w:r>
        <w:t>Тем не менее, нельзя недооценивать роль медицинской сестры в профилактике возможных осложнений во время наркоза. Медсестра, зная основные осложнения, способна их предвидеть и предотвратить при подготовке пациента к наркозу и вовремя заметить при проведении общей ане</w:t>
      </w:r>
      <w:r>
        <w:softHyphen/>
        <w:t>стезии. Порой целая бригада квалифицированных реани</w:t>
      </w:r>
      <w:r>
        <w:softHyphen/>
        <w:t>матологов не в состоянии помочь пациенту, если медсест</w:t>
      </w:r>
      <w:r>
        <w:softHyphen/>
        <w:t>ра своевременно и грамотно не позаботилась о профилак</w:t>
      </w:r>
      <w:r>
        <w:softHyphen/>
        <w:t>тике возможных осложнений.</w:t>
      </w:r>
    </w:p>
    <w:p w:rsidR="00292391" w:rsidRDefault="006E6FE0">
      <w:pPr>
        <w:pStyle w:val="1"/>
        <w:shd w:val="clear" w:color="auto" w:fill="auto"/>
        <w:spacing w:line="240" w:lineRule="auto"/>
        <w:ind w:firstLine="340"/>
      </w:pPr>
      <w:r>
        <w:t>Под осложнением следует понимать нарушение функ</w:t>
      </w:r>
      <w:r>
        <w:softHyphen/>
        <w:t>ций жизненно важных органов, создающее непосредствен</w:t>
      </w:r>
      <w:r>
        <w:softHyphen/>
        <w:t>ную угрозу (реже отдаленную, например, абсцесс легкого) жизни пациента. Но многие методы анестезии существен</w:t>
      </w:r>
      <w:r>
        <w:softHyphen/>
        <w:t>но изменяют функции организма. Так, миорелаксанты уг</w:t>
      </w:r>
      <w:r>
        <w:softHyphen/>
        <w:t>нетают дыхание, ганглиоблокирующие препараты снижа</w:t>
      </w:r>
      <w:r>
        <w:softHyphen/>
        <w:t>ют АД, искусственная гипотермия — температуру тела. Следовательно, не всякое, даже значительное, изменение функций является осложнением, а только такое, которое не было «запланировано», т. е. возникло как неуправляе</w:t>
      </w:r>
      <w:r>
        <w:softHyphen/>
        <w:t>мый процесс.</w:t>
      </w:r>
    </w:p>
    <w:p w:rsidR="00292391" w:rsidRDefault="006E6FE0">
      <w:pPr>
        <w:pStyle w:val="24"/>
        <w:keepNext/>
        <w:keepLines/>
        <w:numPr>
          <w:ilvl w:val="0"/>
          <w:numId w:val="167"/>
        </w:numPr>
        <w:shd w:val="clear" w:color="auto" w:fill="auto"/>
        <w:tabs>
          <w:tab w:val="left" w:pos="844"/>
        </w:tabs>
        <w:spacing w:after="240" w:line="283" w:lineRule="auto"/>
        <w:ind w:left="1680" w:hanging="1480"/>
      </w:pPr>
      <w:bookmarkStart w:id="258" w:name="bookmark257"/>
      <w:r>
        <w:rPr>
          <w:rFonts w:ascii="Arial" w:eastAsia="Arial" w:hAnsi="Arial" w:cs="Arial"/>
        </w:rPr>
        <w:t>НАРУШЕНИЯ СВОБОДНОЙ ПРОХОДИМОСТИ ДЫХАТЕЛЬНЫХ ПУТЕЙ</w:t>
      </w:r>
      <w:bookmarkEnd w:id="258"/>
    </w:p>
    <w:p w:rsidR="00292391" w:rsidRDefault="006E6FE0">
      <w:pPr>
        <w:pStyle w:val="24"/>
        <w:keepNext/>
        <w:keepLines/>
        <w:numPr>
          <w:ilvl w:val="0"/>
          <w:numId w:val="168"/>
        </w:numPr>
        <w:shd w:val="clear" w:color="auto" w:fill="auto"/>
        <w:tabs>
          <w:tab w:val="left" w:pos="2112"/>
        </w:tabs>
        <w:spacing w:after="240" w:line="240" w:lineRule="auto"/>
        <w:ind w:left="1360" w:firstLine="0"/>
      </w:pPr>
      <w:bookmarkStart w:id="259" w:name="bookmark258"/>
      <w:r>
        <w:t>ЗАПАДЕНИЕ ЯЗЫКА</w:t>
      </w:r>
      <w:bookmarkEnd w:id="259"/>
    </w:p>
    <w:p w:rsidR="00292391" w:rsidRDefault="006E6FE0">
      <w:pPr>
        <w:pStyle w:val="1"/>
        <w:shd w:val="clear" w:color="auto" w:fill="auto"/>
        <w:spacing w:line="252" w:lineRule="auto"/>
        <w:ind w:firstLine="340"/>
      </w:pPr>
      <w:r>
        <w:t>Это частая причина нарушения проходимости дыхатель</w:t>
      </w:r>
      <w:r>
        <w:softHyphen/>
        <w:t>ных путей при общей анестезии, осуществляемой масоч</w:t>
      </w:r>
      <w:r>
        <w:softHyphen/>
        <w:t>ным способом. Осложнение может возникнуть во время анестезии и после нее, при перевозке пациента из опера</w:t>
      </w:r>
      <w:r>
        <w:softHyphen/>
        <w:t>ционной или уже в палате в периоде пробуждения.</w:t>
      </w:r>
    </w:p>
    <w:p w:rsidR="00292391" w:rsidRDefault="006E6FE0">
      <w:pPr>
        <w:pStyle w:val="1"/>
        <w:shd w:val="clear" w:color="auto" w:fill="auto"/>
        <w:spacing w:after="240" w:line="252" w:lineRule="auto"/>
        <w:ind w:firstLine="340"/>
      </w:pPr>
      <w:r>
        <w:t>Предупредить это осложнение можно правильным удер</w:t>
      </w:r>
      <w:r>
        <w:softHyphen/>
        <w:t>живанием челюсти или введением воздуховода.</w:t>
      </w:r>
    </w:p>
    <w:p w:rsidR="00292391" w:rsidRDefault="006E6FE0">
      <w:pPr>
        <w:pStyle w:val="24"/>
        <w:keepNext/>
        <w:keepLines/>
        <w:numPr>
          <w:ilvl w:val="0"/>
          <w:numId w:val="168"/>
        </w:numPr>
        <w:shd w:val="clear" w:color="auto" w:fill="auto"/>
        <w:tabs>
          <w:tab w:val="left" w:pos="1133"/>
        </w:tabs>
        <w:spacing w:after="240" w:line="240" w:lineRule="auto"/>
        <w:ind w:left="0" w:firstLine="340"/>
        <w:jc w:val="both"/>
      </w:pPr>
      <w:bookmarkStart w:id="260" w:name="bookmark259"/>
      <w:r>
        <w:t>ЗАКУПОРКА МОКРОТОЙ И СЛЮНОЙ</w:t>
      </w:r>
      <w:bookmarkEnd w:id="260"/>
    </w:p>
    <w:p w:rsidR="00292391" w:rsidRDefault="006E6FE0">
      <w:pPr>
        <w:pStyle w:val="1"/>
        <w:shd w:val="clear" w:color="auto" w:fill="auto"/>
        <w:spacing w:line="252" w:lineRule="auto"/>
        <w:ind w:firstLine="340"/>
      </w:pPr>
      <w:r>
        <w:t>Во время анестезии выделяется до 60 мл/ч слюны, т. е. столько же, сколько и в состоянии бодрствования. При действии эфира и после введения антихолинэстеразных препаратов (прозерин, калимин) слюноотделение может увеличиться в 4 раза. А глоточный рефлекс в хирургичес</w:t>
      </w:r>
      <w:r>
        <w:softHyphen/>
        <w:t>кой стадии угнетен. Поэтому слюна может попасть в ды</w:t>
      </w:r>
      <w:r>
        <w:softHyphen/>
        <w:t>хательные пути и вызвать их обтурацию (закупорку).</w:t>
      </w:r>
    </w:p>
    <w:p w:rsidR="00292391" w:rsidRDefault="006E6FE0">
      <w:pPr>
        <w:pStyle w:val="1"/>
        <w:shd w:val="clear" w:color="auto" w:fill="auto"/>
        <w:spacing w:line="252" w:lineRule="auto"/>
        <w:ind w:firstLine="340"/>
      </w:pPr>
      <w:r>
        <w:t>Во время анестезии и в периоде пробуждения периоди</w:t>
      </w:r>
      <w:r>
        <w:softHyphen/>
        <w:t>чески нужно выслушивать легкие. Это позволяет распоз</w:t>
      </w:r>
      <w:r>
        <w:softHyphen/>
        <w:t>нать данное осложнение. Но главное — постоянно отсасы</w:t>
      </w:r>
      <w:r>
        <w:softHyphen/>
        <w:t>вать слизь из ротовой полости, не давать ей скапливаться в глотке. При попадании слизи в легкие или скоплении в трахее и бронхах мокроты следует опустить головной ко</w:t>
      </w:r>
      <w:r>
        <w:softHyphen/>
        <w:t>нец стола и надавить на грудную клетку. Слизь и мокрота поступают в ротовую полость, откуда ее легко отсосать.</w:t>
      </w:r>
    </w:p>
    <w:p w:rsidR="00292391" w:rsidRDefault="006E6FE0">
      <w:pPr>
        <w:pStyle w:val="1"/>
        <w:shd w:val="clear" w:color="auto" w:fill="auto"/>
        <w:spacing w:after="240" w:line="252" w:lineRule="auto"/>
        <w:ind w:firstLine="340"/>
      </w:pPr>
      <w:r>
        <w:t>Если это не удается, производят прямую ларингоско</w:t>
      </w:r>
      <w:r>
        <w:softHyphen/>
        <w:t>пию, через голосовую щель проводят тонкий (!) катетер и отсасывают слизь непосредственно из- трахеи и бронхов. Отсасывание само может стать причиной тяжелых ослож</w:t>
      </w:r>
      <w:r>
        <w:softHyphen/>
        <w:t>нений. Поэтому при отсасывании из трахеи и бронхов нужно каждый раз использовать только стерильный катетер, на</w:t>
      </w:r>
      <w:r>
        <w:softHyphen/>
        <w:t>ружный диаметр которого не должен превышать 1/2 диа</w:t>
      </w:r>
      <w:r>
        <w:softHyphen/>
        <w:t>метра трахеи (или внутреннего диаметра эндотрахеальной трубки), а продолжительность отсасывания не должна быть более 15 с. До и после отсасывания нужно увеличить со</w:t>
      </w:r>
      <w:r>
        <w:softHyphen/>
        <w:t>держание кислорода в дыхательной смеси.</w:t>
      </w:r>
    </w:p>
    <w:p w:rsidR="00292391" w:rsidRDefault="006E6FE0">
      <w:pPr>
        <w:pStyle w:val="24"/>
        <w:keepNext/>
        <w:keepLines/>
        <w:numPr>
          <w:ilvl w:val="0"/>
          <w:numId w:val="168"/>
        </w:numPr>
        <w:shd w:val="clear" w:color="auto" w:fill="auto"/>
        <w:tabs>
          <w:tab w:val="left" w:pos="2064"/>
        </w:tabs>
        <w:spacing w:after="240" w:line="240" w:lineRule="auto"/>
        <w:ind w:left="1180" w:firstLine="0"/>
      </w:pPr>
      <w:bookmarkStart w:id="261" w:name="bookmark260"/>
      <w:r>
        <w:t>ИНОРОДНЫЕ ТЕЛА</w:t>
      </w:r>
      <w:bookmarkEnd w:id="261"/>
    </w:p>
    <w:p w:rsidR="00292391" w:rsidRDefault="006E6FE0">
      <w:pPr>
        <w:pStyle w:val="1"/>
        <w:shd w:val="clear" w:color="auto" w:fill="auto"/>
        <w:spacing w:line="252" w:lineRule="auto"/>
        <w:ind w:firstLine="280"/>
      </w:pPr>
      <w:r>
        <w:t>Отломившиеся кусочки зуба и целый зуб, кусочки мин</w:t>
      </w:r>
      <w:r>
        <w:softHyphen/>
        <w:t>далин при их удалении и кровь после травматичного вве</w:t>
      </w:r>
      <w:r>
        <w:softHyphen/>
        <w:t>дения воздуховода или попыток интубации — типичные примеры инородных тел. Они создают механическое пре</w:t>
      </w:r>
      <w:r>
        <w:softHyphen/>
        <w:t>пятствие дыханию сами, а также вызывают тяжелые вто</w:t>
      </w:r>
      <w:r>
        <w:softHyphen/>
        <w:t>ричные осложнения — рефлекторный ларингоспазм или бронхиолоспазм.</w:t>
      </w:r>
    </w:p>
    <w:p w:rsidR="00292391" w:rsidRDefault="006E6FE0">
      <w:pPr>
        <w:pStyle w:val="1"/>
        <w:shd w:val="clear" w:color="auto" w:fill="auto"/>
        <w:spacing w:after="240" w:line="252" w:lineRule="auto"/>
        <w:ind w:firstLine="280"/>
      </w:pPr>
      <w:r>
        <w:t>Инородные тела должны быть удалены специалистом под контролем зрения с помощью ларингоскопа или брон</w:t>
      </w:r>
      <w:r>
        <w:softHyphen/>
        <w:t>хоскопа.</w:t>
      </w:r>
    </w:p>
    <w:p w:rsidR="00292391" w:rsidRDefault="006E6FE0">
      <w:pPr>
        <w:pStyle w:val="24"/>
        <w:keepNext/>
        <w:keepLines/>
        <w:numPr>
          <w:ilvl w:val="0"/>
          <w:numId w:val="168"/>
        </w:numPr>
        <w:shd w:val="clear" w:color="auto" w:fill="auto"/>
        <w:tabs>
          <w:tab w:val="left" w:pos="2882"/>
        </w:tabs>
        <w:spacing w:after="240" w:line="240" w:lineRule="auto"/>
        <w:ind w:left="2080" w:firstLine="0"/>
      </w:pPr>
      <w:bookmarkStart w:id="262" w:name="bookmark261"/>
      <w:r>
        <w:t>РВОТА</w:t>
      </w:r>
      <w:bookmarkEnd w:id="262"/>
    </w:p>
    <w:p w:rsidR="00292391" w:rsidRDefault="006E6FE0">
      <w:pPr>
        <w:pStyle w:val="1"/>
        <w:shd w:val="clear" w:color="auto" w:fill="auto"/>
        <w:spacing w:line="252" w:lineRule="auto"/>
        <w:ind w:firstLine="280"/>
      </w:pPr>
      <w:r>
        <w:t>Во время анестезии она возникает при раздражении общим или местным анестетиком (всосавшимся в кровь) рвотного центра, который находится на дне IV желудочка продолговатого мозга, а также рефлекторно при раздра</w:t>
      </w:r>
      <w:r>
        <w:softHyphen/>
        <w:t>жении слизистой желудка, корня языка и глотки. Чаще всего рвота возникает при использовании для общей ане</w:t>
      </w:r>
      <w:r>
        <w:softHyphen/>
        <w:t>стезии эфира, реже — закиси азота и совсем редко — при использовании фторотана, этрана, изофлурана.</w:t>
      </w:r>
    </w:p>
    <w:p w:rsidR="00292391" w:rsidRDefault="006E6FE0">
      <w:pPr>
        <w:pStyle w:val="1"/>
        <w:shd w:val="clear" w:color="auto" w:fill="auto"/>
        <w:spacing w:line="252" w:lineRule="auto"/>
        <w:ind w:firstLine="280"/>
      </w:pPr>
      <w:r>
        <w:t>Вначале появляются симптомы-предвестники: повы</w:t>
      </w:r>
      <w:r>
        <w:softHyphen/>
        <w:t>шенное слюнотечение, неправильный ритм дыхания, пот, бледность; расширяются зрачки, учащается и становится неритмичным пульс. Затем возникает глубокий вдох, зак</w:t>
      </w:r>
      <w:r>
        <w:softHyphen/>
        <w:t>рывается голосовая щель и отмечается попытка выдоха, в котором участвуют мышцы грудной и брюшной стенок, диафрагмы. Так как голосовая щель закрыта, то при по</w:t>
      </w:r>
      <w:r>
        <w:softHyphen/>
        <w:t>пытке выдоха повышается давление в грудной и брюш</w:t>
      </w:r>
      <w:r>
        <w:softHyphen/>
        <w:t>ной полостях. И под таким высоким давлением содержи</w:t>
      </w:r>
      <w:r>
        <w:softHyphen/>
        <w:t>мое желудка стремительно извергается в полость рта. На какой-то момент высокое давление преодолевает сопро</w:t>
      </w:r>
      <w:r>
        <w:softHyphen/>
        <w:t>тивление голосовых складок (связок), и голосовая щель раскрывается. В этот момент содержимое желудка, по</w:t>
      </w:r>
      <w:r>
        <w:softHyphen/>
        <w:t>павшее в рот, может поступить в дыхательные пути и вызвать их закупорку.</w:t>
      </w:r>
    </w:p>
    <w:p w:rsidR="00292391" w:rsidRDefault="006E6FE0">
      <w:pPr>
        <w:pStyle w:val="1"/>
        <w:shd w:val="clear" w:color="auto" w:fill="auto"/>
        <w:spacing w:line="252" w:lineRule="auto"/>
        <w:ind w:firstLine="280"/>
        <w:sectPr w:rsidR="00292391">
          <w:headerReference w:type="even" r:id="rId174"/>
          <w:headerReference w:type="default" r:id="rId175"/>
          <w:footerReference w:type="even" r:id="rId176"/>
          <w:footerReference w:type="default" r:id="rId177"/>
          <w:pgSz w:w="6715" w:h="10934"/>
          <w:pgMar w:top="388" w:right="529" w:bottom="784" w:left="522" w:header="0" w:footer="3" w:gutter="0"/>
          <w:cols w:space="720"/>
          <w:noEndnote/>
          <w:docGrid w:linePitch="360"/>
        </w:sectPr>
      </w:pPr>
      <w:r>
        <w:t>Чтобы предупредить рвоту, нужно тщательно готовить пациента к операции, очищать желудок в экстренных слу</w:t>
      </w:r>
      <w:r>
        <w:softHyphen/>
        <w:t>чаях, использовать в премедикации соответствующие пре</w:t>
      </w:r>
      <w:r>
        <w:softHyphen/>
      </w:r>
    </w:p>
    <w:p w:rsidR="00292391" w:rsidRDefault="006E6FE0">
      <w:pPr>
        <w:pStyle w:val="1"/>
        <w:shd w:val="clear" w:color="auto" w:fill="auto"/>
        <w:spacing w:line="252" w:lineRule="auto"/>
        <w:ind w:firstLine="0"/>
      </w:pPr>
      <w:r>
        <w:t>параты. Рвота особенно опасна при пробуждении, когда еще не восстановились защитные глоточные рефлексы, а пациент предоставлен сам себе. Нужно все время наблю</w:t>
      </w:r>
      <w:r>
        <w:softHyphen/>
        <w:t>дать за больным, пока эти рефлексы не восстановились, и укладывать его на бок.</w:t>
      </w:r>
    </w:p>
    <w:p w:rsidR="00292391" w:rsidRDefault="006E6FE0">
      <w:pPr>
        <w:pStyle w:val="1"/>
        <w:shd w:val="clear" w:color="auto" w:fill="auto"/>
        <w:spacing w:after="240" w:line="254" w:lineRule="auto"/>
        <w:ind w:firstLine="320"/>
      </w:pPr>
      <w:r>
        <w:t>Лечение заключается в удалении оставшегося содер</w:t>
      </w:r>
      <w:r>
        <w:softHyphen/>
        <w:t>жимого желудка зондом, применении небольших доз дип- разина или метаклопрамида.</w:t>
      </w:r>
    </w:p>
    <w:p w:rsidR="00292391" w:rsidRDefault="006E6FE0">
      <w:pPr>
        <w:pStyle w:val="24"/>
        <w:keepNext/>
        <w:keepLines/>
        <w:numPr>
          <w:ilvl w:val="0"/>
          <w:numId w:val="168"/>
        </w:numPr>
        <w:shd w:val="clear" w:color="auto" w:fill="auto"/>
        <w:tabs>
          <w:tab w:val="left" w:pos="2390"/>
        </w:tabs>
        <w:spacing w:after="240" w:line="240" w:lineRule="auto"/>
        <w:ind w:left="1600" w:firstLine="0"/>
      </w:pPr>
      <w:bookmarkStart w:id="263" w:name="bookmark262"/>
      <w:r>
        <w:t>РЕГУРГИТАЦИЯ</w:t>
      </w:r>
      <w:bookmarkEnd w:id="263"/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Это осложнение также связано с поступлением содер</w:t>
      </w:r>
      <w:r>
        <w:softHyphen/>
        <w:t>жимого желудка в ротовую полость и дыхательные пути. Но в отличие от рвоты регургитация является пассивным актом. Она возникает без предвестников и поэтому явля</w:t>
      </w:r>
      <w:r>
        <w:softHyphen/>
        <w:t>ется более опасным осложнением, чем рвота.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Механизм ее — это пассивный обратный ток жидкости из желудка. Вообще содержимое желудка не забрасыва</w:t>
      </w:r>
      <w:r>
        <w:softHyphen/>
        <w:t>ется в пищевод из-за существующих специальных клапа</w:t>
      </w:r>
      <w:r>
        <w:softHyphen/>
        <w:t>нов (пищеводно-желудочный угол, мышечная розетка вок</w:t>
      </w:r>
      <w:r>
        <w:softHyphen/>
        <w:t>руг кардиального отдела пищевода). Регургитация возни</w:t>
      </w:r>
      <w:r>
        <w:softHyphen/>
        <w:t>кает тогда, когда эти защитные образования выключают</w:t>
      </w:r>
      <w:r>
        <w:softHyphen/>
        <w:t>ся. Это бывает в момент фибрилляции мышц после введе</w:t>
      </w:r>
      <w:r>
        <w:softHyphen/>
        <w:t>ния деполяризующих миорелаксантов, при глубоких ста</w:t>
      </w:r>
      <w:r>
        <w:softHyphen/>
        <w:t>диях общей анестезии.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Чтобы предупредить регургитацию, нужно тщательно очи</w:t>
      </w:r>
      <w:r>
        <w:softHyphen/>
        <w:t>щать желудок и при возможности укладывать пациента в такое положение, при котором опасность ее наименьшая: приподнятый головной конец и, если возможно, укладыва</w:t>
      </w:r>
      <w:r>
        <w:softHyphen/>
        <w:t>ние пациента на левый бок. Тогда угол между пищеводом и желудком увеличивается, и выход из желудка сужается.</w:t>
      </w:r>
    </w:p>
    <w:p w:rsidR="00292391" w:rsidRDefault="006E6FE0">
      <w:pPr>
        <w:pStyle w:val="1"/>
        <w:shd w:val="clear" w:color="auto" w:fill="auto"/>
        <w:spacing w:after="240" w:line="254" w:lineRule="auto"/>
        <w:ind w:firstLine="320"/>
      </w:pPr>
      <w:r>
        <w:t>И рвота, и регургитация особенно опасны в экстренной анестезиологии. Попадание содержимого желудка в ды</w:t>
      </w:r>
      <w:r>
        <w:softHyphen/>
        <w:t>хательные пути создает не только механическое препят</w:t>
      </w:r>
      <w:r>
        <w:softHyphen/>
        <w:t>ствие, но и вследствие раздражения слизистых кислым содержимым может вызвать рефлекторно ларинго- и брон- хиолоспазм, брадикардию и остановку сердца. В после</w:t>
      </w:r>
      <w:r>
        <w:softHyphen/>
        <w:t>операционном периоде это приводит к токсико-воспали- тельным изменениям в легких: возникают пневмония обыч</w:t>
      </w:r>
      <w:r>
        <w:softHyphen/>
        <w:t>ная или экссудативная (синдром Мендельсона), абсцессы легкого. Чтобы предупредить попадание содержимого же</w:t>
      </w:r>
      <w:r>
        <w:softHyphen/>
        <w:t>лудка в дыхательные пути, нужно своевременно отсасывать его из ротовой полости, опускать при необходимости голов</w:t>
      </w:r>
      <w:r>
        <w:softHyphen/>
        <w:t>ной конец стола, использовать прием Селлика.</w:t>
      </w:r>
    </w:p>
    <w:p w:rsidR="00292391" w:rsidRDefault="006E6FE0">
      <w:pPr>
        <w:pStyle w:val="24"/>
        <w:keepNext/>
        <w:keepLines/>
        <w:numPr>
          <w:ilvl w:val="0"/>
          <w:numId w:val="168"/>
        </w:numPr>
        <w:shd w:val="clear" w:color="auto" w:fill="auto"/>
        <w:tabs>
          <w:tab w:val="left" w:pos="2320"/>
        </w:tabs>
        <w:spacing w:after="240" w:line="240" w:lineRule="auto"/>
        <w:ind w:left="1520" w:firstLine="0"/>
      </w:pPr>
      <w:bookmarkStart w:id="264" w:name="bookmark263"/>
      <w:r>
        <w:t>ЛАРИНГОСПАЗМ</w:t>
      </w:r>
      <w:bookmarkEnd w:id="264"/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Это острое нарушение свободной проходимости из-за очень стойкого смыкания истинных или ложных голосо</w:t>
      </w:r>
      <w:r>
        <w:softHyphen/>
        <w:t>вых складок. Осложнение часто возникает после введе</w:t>
      </w:r>
      <w:r>
        <w:softHyphen/>
        <w:t>ния тиопентала натрия и эфира. Ларингоспазм может быть следствием прямой или рефлекторной стимуляции мышц голосовой щели, при раздражении слизистых оболочек гор</w:t>
      </w:r>
      <w:r>
        <w:softHyphen/>
        <w:t>тани и трахеи высокой концентрацией паров раздражаю</w:t>
      </w:r>
      <w:r>
        <w:softHyphen/>
        <w:t>щих общих анестетиков, кровью, слизью, рвотными масса</w:t>
      </w:r>
      <w:r>
        <w:softHyphen/>
        <w:t>ми, инородными телами. Это осложнение может возникнуть рефлекторно в травматичные моменты операции — потяги</w:t>
      </w:r>
      <w:r>
        <w:softHyphen/>
        <w:t>вания за брыжейку, вправления вывиха, растяжения сфин</w:t>
      </w:r>
      <w:r>
        <w:softHyphen/>
        <w:t>ктера заднего прохода, если анестезия недостаточна.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При ларингоспазме быстро нарастает гипоксия и на</w:t>
      </w:r>
      <w:r>
        <w:softHyphen/>
        <w:t>капливается двуокись углерода. Развивается асфиксия. Хотя мышцы усиленно сокращаются в попытке вдоха, но преодолеть сопротивление закрытой голосовой щели они не могут. Это еще более усиливает гипоксию.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Для предупреждения ларингоспазма в период введения тиопентала натрия нужно ингалировать кислород, а кон</w:t>
      </w:r>
      <w:r>
        <w:softHyphen/>
        <w:t>центрацию раздражающих общих анестетиков увеличивать постепенно. В наиболее травматичные моменты операции нужно увеличить концентрацию общего анестетика или про</w:t>
      </w:r>
      <w:r>
        <w:softHyphen/>
        <w:t>извести местную анестезию области операции.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Главное при лечении ларингоспазма — это разорвать порочный круг: гипоксия -&gt; усиление ларингоспазма -&gt; асфиксия. Для этого, если ларингоспазм вызван раздра</w:t>
      </w:r>
      <w:r>
        <w:softHyphen/>
        <w:t>жающим веществом (эфир), уменьшают его концентрацию и вновь постепенно увеличивают ее лишь после ликвида</w:t>
      </w:r>
      <w:r>
        <w:softHyphen/>
        <w:t>ции ларингоспазма. Во вдыхаемой смеси увеличивают кон</w:t>
      </w:r>
      <w:r>
        <w:softHyphen/>
        <w:t>центрацию кислорода и начинают ИВЛ. Если ларингос</w:t>
      </w:r>
      <w:r>
        <w:softHyphen/>
        <w:t>пазм возник в травматичный момент операции, то ее ос</w:t>
      </w:r>
      <w:r>
        <w:softHyphen/>
        <w:t>танавливают и углубляют общую анестезию.</w:t>
      </w:r>
    </w:p>
    <w:p w:rsidR="00292391" w:rsidRDefault="006E6FE0">
      <w:pPr>
        <w:pStyle w:val="1"/>
        <w:shd w:val="clear" w:color="auto" w:fill="auto"/>
        <w:spacing w:after="260" w:line="257" w:lineRule="auto"/>
        <w:ind w:firstLine="280"/>
      </w:pPr>
      <w:r>
        <w:t>При очень стойком ларингоспазме, длящемся более 3— 5 мин, нужно ввести деполяризующие миорелаксанты и интубировать трахею. Но в условиях ларингоспазма за</w:t>
      </w:r>
      <w:r>
        <w:softHyphen/>
        <w:t>тянувшаяся интубация опасна, так как может усилить асфиксию. Поэтому если одна попытка интубации не уда</w:t>
      </w:r>
      <w:r>
        <w:softHyphen/>
        <w:t>лась, то нужно проколоть толстой иглой щитовидно-пер</w:t>
      </w:r>
      <w:r>
        <w:softHyphen/>
        <w:t>стневидную связку и через эту иглу вдувать в легкие кис</w:t>
      </w:r>
      <w:r>
        <w:softHyphen/>
        <w:t>лород или воздух. В крайнем случае, но не более 3 мин безуспешной терапии, производят коникотомию.</w:t>
      </w:r>
    </w:p>
    <w:p w:rsidR="00292391" w:rsidRDefault="006E6FE0">
      <w:pPr>
        <w:pStyle w:val="24"/>
        <w:keepNext/>
        <w:keepLines/>
        <w:numPr>
          <w:ilvl w:val="0"/>
          <w:numId w:val="168"/>
        </w:numPr>
        <w:shd w:val="clear" w:color="auto" w:fill="auto"/>
        <w:tabs>
          <w:tab w:val="left" w:pos="2123"/>
        </w:tabs>
        <w:spacing w:after="260" w:line="240" w:lineRule="auto"/>
        <w:ind w:left="1340" w:firstLine="0"/>
      </w:pPr>
      <w:bookmarkStart w:id="265" w:name="bookmark264"/>
      <w:r>
        <w:t>БРОНХИОЛОСПАЗМ</w:t>
      </w:r>
      <w:bookmarkEnd w:id="265"/>
    </w:p>
    <w:p w:rsidR="00292391" w:rsidRDefault="006E6FE0">
      <w:pPr>
        <w:pStyle w:val="1"/>
        <w:shd w:val="clear" w:color="auto" w:fill="auto"/>
        <w:spacing w:line="257" w:lineRule="auto"/>
      </w:pPr>
      <w:r>
        <w:t>Это внезапное стойкое сужение бронхов. Он возникает по тем же причинам, что и ларингоспазм. Особенно этому способствует введение прозерина без атропина, а также ганглиоблокирующих препаратов.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Резкое сужение бронхов приводит к острой эмфиземе и асфиксии. Если бронхиолоспазм возник во время общей анестезии, то при надавливании на дыхательный мешок ощущается очень сильное сопротивление и в легкие не удается ввести даже немного кислорода и воздуха.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Для предупреждения этого осложнения — а оно осо</w:t>
      </w:r>
      <w:r>
        <w:softHyphen/>
        <w:t>бенно часто возникает у пациентов, предрасположенных к нему: страдающих бронхитом и бронхиальной астмой, — нужно в премедикацию включать антигистаминные пре</w:t>
      </w:r>
      <w:r>
        <w:softHyphen/>
        <w:t>параты, во вводном периоде не использовать тиопентал натрия, а проводить его гексеналом, фторотаном, этраном или изофлураном.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Для лечения бронхиолоспазма внутривенно вводят эуфиллин (10 мл 2,4 % раствора) и глюкокортикоидные гормоны, например 30 мг преднизолона или 12 мг декса- зона. Целесообразно также ввести атропин, глюконат каль</w:t>
      </w:r>
      <w:r>
        <w:softHyphen/>
        <w:t>ция, а как только бронхиолоспазм начинает разрешаться, ингалировать эуспиран и начать наркоз фторотаном.</w:t>
      </w:r>
    </w:p>
    <w:p w:rsidR="00292391" w:rsidRDefault="006E6FE0">
      <w:pPr>
        <w:pStyle w:val="1"/>
        <w:shd w:val="clear" w:color="auto" w:fill="auto"/>
        <w:spacing w:after="320" w:line="257" w:lineRule="auto"/>
      </w:pPr>
      <w:r>
        <w:t>Антидеполяризующие миорелаксанты не устраняют, а усиливают бронхиолоспазм.</w:t>
      </w:r>
    </w:p>
    <w:p w:rsidR="00292391" w:rsidRDefault="006E6FE0">
      <w:pPr>
        <w:pStyle w:val="24"/>
        <w:keepNext/>
        <w:keepLines/>
        <w:numPr>
          <w:ilvl w:val="0"/>
          <w:numId w:val="167"/>
        </w:numPr>
        <w:shd w:val="clear" w:color="auto" w:fill="auto"/>
        <w:tabs>
          <w:tab w:val="left" w:pos="1977"/>
        </w:tabs>
        <w:spacing w:after="260" w:line="240" w:lineRule="auto"/>
        <w:ind w:left="1340" w:firstLine="0"/>
      </w:pPr>
      <w:bookmarkStart w:id="266" w:name="bookmark265"/>
      <w:r>
        <w:rPr>
          <w:rFonts w:ascii="Arial" w:eastAsia="Arial" w:hAnsi="Arial" w:cs="Arial"/>
        </w:rPr>
        <w:t>УГНЕТЕНИЕ ДЫХАНИЯ</w:t>
      </w:r>
      <w:bookmarkEnd w:id="266"/>
    </w:p>
    <w:p w:rsidR="00292391" w:rsidRDefault="006E6FE0">
      <w:pPr>
        <w:pStyle w:val="1"/>
        <w:shd w:val="clear" w:color="auto" w:fill="auto"/>
        <w:spacing w:line="252" w:lineRule="auto"/>
      </w:pPr>
      <w:r>
        <w:t>Это частое осложнение на протяжении всех периодов общей анестезии. В самом крайнем выражении — прекра</w:t>
      </w:r>
      <w:r>
        <w:softHyphen/>
        <w:t>щении дыхания (апноэ) — эго осложнение бывает редко. Чаще бывает (и оно опаснее) неполное угнетение дыхания (гиповентиляция). Такое частичное угнетение дыхания, если отвлечься от наблюдения за больным, легко просмотреть.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rPr>
          <w:b/>
          <w:bCs/>
        </w:rPr>
        <w:t>Премедикация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Угнетение внешнего дыхания, вплоть до апноэ, чаще всего является результатом передозировки наркотических анальгетиков или при сочетанном их введении с нейро- плегическими и седативными препаратами. Поэтому, как только сделана премедикация, пациент должен находить</w:t>
      </w:r>
      <w:r>
        <w:softHyphen/>
        <w:t>ся под неусыпным надзором медицинского персонала.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rPr>
          <w:b/>
          <w:bCs/>
        </w:rPr>
        <w:t>Вводный период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Угнетающее действие тиопентала натрия, гексенала, пропофола на дыхательный центр и рефлекторная оста</w:t>
      </w:r>
      <w:r>
        <w:softHyphen/>
        <w:t>новка дыхания при использовании таких препаратов, как эфир, — главные причины этого осложнения. Постепен</w:t>
      </w:r>
      <w:r>
        <w:softHyphen/>
        <w:t>ное введение этих препаратов с постоянной оценкой реак</w:t>
      </w:r>
      <w:r>
        <w:softHyphen/>
        <w:t>ции на них пациента — главные меры предупреждения осложнений. Если оно возникло, то нужно начать ИВЛ. Угнетение во время вводного периода анестезии может быть связано и с повышением тонуса дыхательной мускулату</w:t>
      </w:r>
      <w:r>
        <w:softHyphen/>
        <w:t>ры. Для предупреждения в премедикацию целесообразно включать транквилизаторы (седуксен).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rPr>
          <w:b/>
          <w:bCs/>
        </w:rPr>
        <w:t>Период поддержания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Угнетение дыхания может быть результатом как слиш</w:t>
      </w:r>
      <w:r>
        <w:softHyphen/>
        <w:t>ком глубокой, так и слишком поверхностной (недостаточ</w:t>
      </w:r>
      <w:r>
        <w:softHyphen/>
        <w:t>ной) общей анестезии.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Если анестезия недостаточна, то нарушения дыхания связаны с травматичными моментами операции. В ответ на болевые раздражения появляются паузы, неправиль</w:t>
      </w:r>
      <w:r>
        <w:softHyphen/>
        <w:t>ное дыхание или его остановка. Прекращение операции, усиление анестезии или добавление местной анестезии лик</w:t>
      </w:r>
      <w:r>
        <w:softHyphen/>
        <w:t>видируют это осложнение.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При слишком глубокой анестезии дыхание угнетается постепенно, часто кажется, что оно даже становится глуб</w:t>
      </w:r>
      <w:r>
        <w:softHyphen/>
        <w:t>же, так как диафрагма заменяет работу других дыхатель</w:t>
      </w:r>
      <w:r>
        <w:softHyphen/>
        <w:t>ных мышц. Характерны и другие признаки глубокого уг</w:t>
      </w:r>
      <w:r>
        <w:softHyphen/>
        <w:t>нетения ЦНС: расширяются зрачки, реакция их на свет угнетена, кровь в ране темнеет, при каждом вдохе смеща</w:t>
      </w:r>
      <w:r>
        <w:softHyphen/>
        <w:t>ется трахея.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Следует учесть, что в это время угнетение дыхания мо</w:t>
      </w:r>
      <w:r>
        <w:softHyphen/>
        <w:t>жет быть вызвано не только анестезией или даже миорелак</w:t>
      </w:r>
      <w:r>
        <w:softHyphen/>
        <w:t>сантами, но и другими, не связанными с самой анестезией факторами: механическим ограничением дыхательных экс</w:t>
      </w:r>
      <w:r>
        <w:softHyphen/>
        <w:t>курсий грудной клетки руками хирурга или, например, опе</w:t>
      </w:r>
      <w:r>
        <w:softHyphen/>
        <w:t>рационным столиком. Очень опасны в этом отношении та</w:t>
      </w:r>
      <w:r>
        <w:softHyphen/>
        <w:t>кие положения, как Тренделенбурга, на животе.</w:t>
      </w:r>
    </w:p>
    <w:p w:rsidR="00292391" w:rsidRDefault="006E6FE0">
      <w:pPr>
        <w:pStyle w:val="1"/>
        <w:shd w:val="clear" w:color="auto" w:fill="auto"/>
        <w:spacing w:line="252" w:lineRule="auto"/>
        <w:ind w:firstLine="320"/>
      </w:pPr>
      <w:r>
        <w:t>В послеоперационном периоде угнетение дыхания мо</w:t>
      </w:r>
      <w:r>
        <w:softHyphen/>
        <w:t>жет быть обусловлено передозировкой медикаментов, не</w:t>
      </w:r>
      <w:r>
        <w:softHyphen/>
        <w:t>достатком или избытком в организме двуокиси углерода (гипо- и гиперкапния), необычно длительным действием миорелаксантов и нарушениями обмена. К ним относится в первую очередь снижение температуры тела.</w:t>
      </w:r>
    </w:p>
    <w:p w:rsidR="00292391" w:rsidRDefault="006E6FE0">
      <w:pPr>
        <w:pStyle w:val="1"/>
        <w:shd w:val="clear" w:color="auto" w:fill="auto"/>
        <w:spacing w:line="252" w:lineRule="auto"/>
        <w:ind w:firstLine="320"/>
      </w:pPr>
      <w:r>
        <w:t>Гипокапния развивается после длительной ИВЛ в ре</w:t>
      </w:r>
      <w:r>
        <w:softHyphen/>
        <w:t>жиме гипервентиляции. Она самостоятельно легко устра</w:t>
      </w:r>
      <w:r>
        <w:softHyphen/>
        <w:t>няется при угнетении дыхания. Труднее устранить гипер</w:t>
      </w:r>
      <w:r>
        <w:softHyphen/>
        <w:t>капнию: для этого нужно продолжить ИВЛ или прово</w:t>
      </w:r>
      <w:r>
        <w:softHyphen/>
        <w:t>дить вспомогательную вентиляцию до тех пор, пока не нормализуется газовый состав в легких и крови.</w:t>
      </w:r>
    </w:p>
    <w:p w:rsidR="00292391" w:rsidRDefault="006E6FE0">
      <w:pPr>
        <w:pStyle w:val="1"/>
        <w:shd w:val="clear" w:color="auto" w:fill="auto"/>
        <w:spacing w:line="252" w:lineRule="auto"/>
        <w:ind w:firstLine="320"/>
      </w:pPr>
      <w:r>
        <w:t>В конце операции нужно несколько раз опорожнить дыхательный мешок и наполнить его чистым кислородом. Это уменьшает опасность гиперкапнии при пробуждении.</w:t>
      </w:r>
    </w:p>
    <w:p w:rsidR="00292391" w:rsidRDefault="006E6FE0">
      <w:pPr>
        <w:pStyle w:val="1"/>
        <w:shd w:val="clear" w:color="auto" w:fill="auto"/>
        <w:spacing w:line="252" w:lineRule="auto"/>
        <w:ind w:firstLine="320"/>
      </w:pPr>
      <w:r>
        <w:t>Снижение температуры при длительных операциях предуп</w:t>
      </w:r>
      <w:r>
        <w:softHyphen/>
        <w:t>реждают, накрывая пациента, а у детей используя специаль</w:t>
      </w:r>
      <w:r>
        <w:softHyphen/>
        <w:t>ные операционные столы с подогревом (температура 37 °C).</w:t>
      </w:r>
    </w:p>
    <w:p w:rsidR="00292391" w:rsidRDefault="006E6FE0">
      <w:pPr>
        <w:pStyle w:val="1"/>
        <w:shd w:val="clear" w:color="auto" w:fill="auto"/>
        <w:spacing w:after="320" w:line="252" w:lineRule="auto"/>
        <w:ind w:firstLine="320"/>
      </w:pPr>
      <w:r>
        <w:t>Лучше избегать применения дыхательных аналепти- ков — кордиамина и бемегрида. Можно использовать 1,5 % этимизол (2 мл в 20 мл физиологического раствора мед</w:t>
      </w:r>
      <w:r>
        <w:softHyphen/>
        <w:t>ленно внутривенно) и 20 % раствор пирацетама (фракци</w:t>
      </w:r>
      <w:r>
        <w:softHyphen/>
        <w:t>онно по 5 мл, до 3 раз с интервалами 5—10 мин). При передозировке транквилизаторов бензодиазепинового ряда (седуксен и др.) вводят 200 мкг флумазенила (анексата).</w:t>
      </w:r>
    </w:p>
    <w:p w:rsidR="00292391" w:rsidRDefault="006E6FE0">
      <w:pPr>
        <w:pStyle w:val="24"/>
        <w:keepNext/>
        <w:keepLines/>
        <w:numPr>
          <w:ilvl w:val="0"/>
          <w:numId w:val="167"/>
        </w:numPr>
        <w:shd w:val="clear" w:color="auto" w:fill="auto"/>
        <w:tabs>
          <w:tab w:val="left" w:pos="1351"/>
        </w:tabs>
        <w:spacing w:after="260" w:line="240" w:lineRule="auto"/>
        <w:ind w:left="700" w:firstLine="0"/>
      </w:pPr>
      <w:bookmarkStart w:id="267" w:name="bookmark266"/>
      <w:r>
        <w:rPr>
          <w:rFonts w:ascii="Arial" w:eastAsia="Arial" w:hAnsi="Arial" w:cs="Arial"/>
        </w:rPr>
        <w:t>НАРУШЕНИЯ КРОВООБРАЩЕНИЯ</w:t>
      </w:r>
      <w:bookmarkEnd w:id="267"/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Нарушения кровообращения во время анестезии и опе</w:t>
      </w:r>
      <w:r>
        <w:softHyphen/>
        <w:t>рации чаще всего обусловлены следующими причинами:</w:t>
      </w:r>
    </w:p>
    <w:p w:rsidR="00292391" w:rsidRDefault="006E6FE0">
      <w:pPr>
        <w:pStyle w:val="1"/>
        <w:numPr>
          <w:ilvl w:val="0"/>
          <w:numId w:val="169"/>
        </w:numPr>
        <w:shd w:val="clear" w:color="auto" w:fill="auto"/>
        <w:tabs>
          <w:tab w:val="left" w:pos="320"/>
        </w:tabs>
        <w:spacing w:line="254" w:lineRule="auto"/>
        <w:ind w:firstLine="0"/>
      </w:pPr>
      <w:r>
        <w:t>ослаблением сердечной деятельности (первичная сер</w:t>
      </w:r>
      <w:r>
        <w:softHyphen/>
        <w:t>дечная слабость); 2) снижением ОЦК; 3) нарушением нор</w:t>
      </w:r>
      <w:r>
        <w:softHyphen/>
        <w:t>мального тонуса сосудов.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Их распознают по изменению частоты (темпа) и ритма пульса, величине АД и ЦВД. При этом всегда помнят, что снижение АД может быть вызвано самыми различными причинами — острой сердечной слабостью и острой поте</w:t>
      </w:r>
      <w:r>
        <w:softHyphen/>
        <w:t>рей крови, падением тонуса сосудов у пациента с перито</w:t>
      </w:r>
      <w:r>
        <w:softHyphen/>
        <w:t>нитом и введенными препаратами (фторотан, ганглиобло</w:t>
      </w:r>
      <w:r>
        <w:softHyphen/>
        <w:t>кирующие вещества). Но терапия этих причин различна. Поэтому важно, правильно оценив эти симптомы, выя</w:t>
      </w:r>
      <w:r>
        <w:softHyphen/>
        <w:t>вить действительную причину возникшего осложнения со стороны кровообращения.</w:t>
      </w:r>
    </w:p>
    <w:p w:rsidR="00292391" w:rsidRDefault="006E6FE0">
      <w:pPr>
        <w:pStyle w:val="1"/>
        <w:shd w:val="clear" w:color="auto" w:fill="auto"/>
        <w:spacing w:after="240" w:line="262" w:lineRule="auto"/>
        <w:ind w:firstLine="280"/>
      </w:pPr>
      <w:r>
        <w:t>Снижение артериального давления. Выделяют три ос</w:t>
      </w:r>
      <w:r>
        <w:softHyphen/>
        <w:t>новных типа артериальной гипотензии.</w:t>
      </w:r>
    </w:p>
    <w:p w:rsidR="00292391" w:rsidRDefault="006E6FE0">
      <w:pPr>
        <w:pStyle w:val="24"/>
        <w:keepNext/>
        <w:keepLines/>
        <w:numPr>
          <w:ilvl w:val="0"/>
          <w:numId w:val="170"/>
        </w:numPr>
        <w:shd w:val="clear" w:color="auto" w:fill="auto"/>
        <w:tabs>
          <w:tab w:val="left" w:pos="1555"/>
        </w:tabs>
        <w:spacing w:after="240" w:line="271" w:lineRule="auto"/>
        <w:ind w:left="1360" w:right="700" w:hanging="600"/>
      </w:pPr>
      <w:bookmarkStart w:id="268" w:name="bookmark267"/>
      <w:r>
        <w:t>АРТЕРИАЛЬНАЯ ГИПОТЕНЗИЯ С УЧАЩЕННЫМ ПУЛЬСОМ</w:t>
      </w:r>
      <w:bookmarkEnd w:id="268"/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Она часто связана с гиповолемией. Главное лечебное мероприятие — ускорение вливания крови и кровезаме</w:t>
      </w:r>
      <w:r>
        <w:softHyphen/>
        <w:t>нителей для устранения дефицита ОЦК. При этом всегда тоны сердца остаются звучными. Применение в этих слу</w:t>
      </w:r>
      <w:r>
        <w:softHyphen/>
        <w:t>чаях дыхательных аналептиков, вазопрессорных (сосудо</w:t>
      </w:r>
      <w:r>
        <w:softHyphen/>
        <w:t>суживающих) препаратов совершенно недопустимо.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У пожилых пациентов и у пациентов с предшествую</w:t>
      </w:r>
      <w:r>
        <w:softHyphen/>
        <w:t>щим заболеванием сердца такая гипотензия (с учащен</w:t>
      </w:r>
      <w:r>
        <w:softHyphen/>
        <w:t>ным пульсом) может быть и при первичной сердечной сла</w:t>
      </w:r>
      <w:r>
        <w:softHyphen/>
        <w:t>бости. Но тогда тоны сердца глухие, а венозное давление растет. У этих пациентов не нужно ускорять вливание жид</w:t>
      </w:r>
      <w:r>
        <w:softHyphen/>
        <w:t>костей, а следует ввести кардиотонические средства (кор- гликон или строфантин).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280"/>
      </w:pPr>
      <w:r>
        <w:t>Целесообразно при обеих ситуациях дополнительно вве</w:t>
      </w:r>
      <w:r>
        <w:softHyphen/>
        <w:t>сти глюкокортикоидные гормоны, так как ухудшение кро</w:t>
      </w:r>
      <w:r>
        <w:softHyphen/>
        <w:t>воснабжения надпочечников может вызвать недостаточ</w:t>
      </w:r>
      <w:r>
        <w:softHyphen/>
        <w:t>ность выработки этих гормонов, необходимых для пре</w:t>
      </w:r>
      <w:r>
        <w:softHyphen/>
        <w:t>дупреждения и лечения шока.</w:t>
      </w:r>
    </w:p>
    <w:p w:rsidR="00292391" w:rsidRDefault="006E6FE0">
      <w:pPr>
        <w:pStyle w:val="24"/>
        <w:keepNext/>
        <w:keepLines/>
        <w:numPr>
          <w:ilvl w:val="0"/>
          <w:numId w:val="170"/>
        </w:numPr>
        <w:shd w:val="clear" w:color="auto" w:fill="auto"/>
        <w:tabs>
          <w:tab w:val="left" w:pos="1594"/>
        </w:tabs>
        <w:spacing w:after="240" w:line="276" w:lineRule="auto"/>
        <w:ind w:left="1300" w:right="700" w:hanging="540"/>
      </w:pPr>
      <w:bookmarkStart w:id="269" w:name="bookmark268"/>
      <w:r>
        <w:t>АРТЕРИАЛЬНАЯ ГИПОТЕНЗИЯ С НОРМАЛЬНЫМ ПУЛЬСОМ</w:t>
      </w:r>
      <w:bookmarkEnd w:id="269"/>
    </w:p>
    <w:p w:rsidR="00292391" w:rsidRDefault="006E6FE0">
      <w:pPr>
        <w:pStyle w:val="1"/>
        <w:shd w:val="clear" w:color="auto" w:fill="auto"/>
        <w:spacing w:after="240" w:line="262" w:lineRule="auto"/>
        <w:ind w:firstLine="280"/>
      </w:pPr>
      <w:r>
        <w:t>Она бывает при снижении тонуса сосудов из-за повы</w:t>
      </w:r>
      <w:r>
        <w:softHyphen/>
        <w:t>шенной активности блуждающего нерва, например при использовании тиопентала натрия. Тогда целесообразно ввести небольшую дозу сосудосуживающих препаратов — норадреналина, допамина.</w:t>
      </w:r>
    </w:p>
    <w:p w:rsidR="00292391" w:rsidRDefault="006E6FE0">
      <w:pPr>
        <w:pStyle w:val="24"/>
        <w:keepNext/>
        <w:keepLines/>
        <w:numPr>
          <w:ilvl w:val="0"/>
          <w:numId w:val="170"/>
        </w:numPr>
        <w:shd w:val="clear" w:color="auto" w:fill="auto"/>
        <w:spacing w:after="200" w:line="266" w:lineRule="auto"/>
        <w:ind w:left="0" w:firstLine="0"/>
        <w:jc w:val="center"/>
      </w:pPr>
      <w:bookmarkStart w:id="270" w:name="bookmark269"/>
      <w:r>
        <w:t>АРТЕРИАЛЬНАЯ ГИПОТЕНЗИЯ</w:t>
      </w:r>
      <w:r>
        <w:br/>
        <w:t>С РЕДКИМ ПУЛЬСОМ</w:t>
      </w:r>
      <w:bookmarkEnd w:id="270"/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Она бывает при гипоксии, передозировке фторотана, фентанила и интоксикации новокаином. Реанимационные мероприятия заключаются в устранении гипоксии, введе</w:t>
      </w:r>
      <w:r>
        <w:softHyphen/>
        <w:t>нии атропина, выключении фторотана.</w:t>
      </w:r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Нарушения нормального ритма сокращений сердца. Эти осложнения опасны и сами по себе, но главное пото</w:t>
      </w:r>
      <w:r>
        <w:softHyphen/>
        <w:t>му, что они сигнализируют о других более тяжелых ос</w:t>
      </w:r>
      <w:r>
        <w:softHyphen/>
        <w:t>ложнениях: гипоксии, слабости мышцы сердца, недоста</w:t>
      </w:r>
      <w:r>
        <w:softHyphen/>
        <w:t>точном подавлении болевых рефлексов и др. Можно вы</w:t>
      </w:r>
      <w:r>
        <w:softHyphen/>
        <w:t>делить три основных типа нарушений.</w:t>
      </w:r>
    </w:p>
    <w:p w:rsidR="00292391" w:rsidRDefault="006E6FE0">
      <w:pPr>
        <w:pStyle w:val="1"/>
        <w:shd w:val="clear" w:color="auto" w:fill="auto"/>
        <w:spacing w:line="240" w:lineRule="auto"/>
        <w:ind w:firstLine="0"/>
        <w:jc w:val="center"/>
      </w:pPr>
      <w:r>
        <w:t>Тахикардия</w:t>
      </w:r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Ее причинами являются: 1) плохая психологическая и медикаментозная подготовка к операции и анестезии;</w:t>
      </w:r>
    </w:p>
    <w:p w:rsidR="00292391" w:rsidRDefault="006E6FE0">
      <w:pPr>
        <w:pStyle w:val="1"/>
        <w:numPr>
          <w:ilvl w:val="0"/>
          <w:numId w:val="169"/>
        </w:numPr>
        <w:shd w:val="clear" w:color="auto" w:fill="auto"/>
        <w:tabs>
          <w:tab w:val="left" w:pos="313"/>
        </w:tabs>
        <w:spacing w:line="240" w:lineRule="auto"/>
        <w:ind w:firstLine="0"/>
      </w:pPr>
      <w:r>
        <w:t>введение избыточных доз атропина; 3) недостаточная анестезия рефлексогенных зон; 4) невосполненная крово</w:t>
      </w:r>
      <w:r>
        <w:softHyphen/>
        <w:t>потеря; 5) гипоксия.</w:t>
      </w:r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Выраженная тахикардия может быть предвестником фибрилляции желудочков.</w:t>
      </w:r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Устранение причин, вызвавших тахикардию, — глав</w:t>
      </w:r>
      <w:r>
        <w:softHyphen/>
        <w:t>ная задача лечебных мероприятий.</w:t>
      </w:r>
    </w:p>
    <w:p w:rsidR="00292391" w:rsidRDefault="006E6FE0">
      <w:pPr>
        <w:pStyle w:val="1"/>
        <w:shd w:val="clear" w:color="auto" w:fill="auto"/>
        <w:spacing w:line="240" w:lineRule="auto"/>
        <w:ind w:firstLine="0"/>
        <w:jc w:val="center"/>
      </w:pPr>
      <w:r>
        <w:t>Брадикардия</w:t>
      </w:r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Главная причина ее — гипоксия. В этом случае ей пред</w:t>
      </w:r>
      <w:r>
        <w:softHyphen/>
        <w:t>шествует тахикардия. Наблюдается брадикардия и при введении деполяризующих мышечных релаксантов.</w:t>
      </w:r>
    </w:p>
    <w:p w:rsidR="00292391" w:rsidRDefault="006E6FE0">
      <w:pPr>
        <w:pStyle w:val="1"/>
        <w:shd w:val="clear" w:color="auto" w:fill="auto"/>
        <w:spacing w:line="240" w:lineRule="auto"/>
        <w:ind w:firstLine="0"/>
        <w:jc w:val="center"/>
      </w:pPr>
      <w:r>
        <w:t>Аритмии</w:t>
      </w:r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Они чаще всего являются следствием раздражения ве</w:t>
      </w:r>
      <w:r>
        <w:softHyphen/>
        <w:t>гетативной нервной системы у пациентов с заболевания</w:t>
      </w:r>
      <w:r>
        <w:softHyphen/>
        <w:t>ми сердца. Проявляются в виде экстрасистолий и мерца</w:t>
      </w:r>
      <w:r>
        <w:softHyphen/>
        <w:t>тельной аритмии.</w:t>
      </w:r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Лечение аритмий во время анестезии и операции дол</w:t>
      </w:r>
      <w:r>
        <w:softHyphen/>
        <w:t>жно быть направлено на устранение вызвавших причин: гипоксии, гиперкапнии, передозировки общих анестети</w:t>
      </w:r>
      <w:r>
        <w:softHyphen/>
        <w:t>ков. Нередко аритмия обусловлена недостаточным подавле</w:t>
      </w:r>
      <w:r>
        <w:softHyphen/>
        <w:t>нием болевых импульсов. Поэтому нужно углубить в этих случаях анестезию введением промедола, фентанила.</w:t>
      </w:r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При брадиаритмии внутривенно вводят атропин. При тахиаритмии внутривенно вводят 0,5-1 мл 0,25 % ра</w:t>
      </w:r>
      <w:r>
        <w:softHyphen/>
        <w:t>створа анаприлина или пиндола в эквивалентной дозе.</w:t>
      </w:r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При фибрилляции желудочков применяют весь комплекс реанимационных мероприятий (немедленное начало ИВЛ, закрытый массаж сердца и проведение дефибрилляции).</w:t>
      </w:r>
    </w:p>
    <w:p w:rsidR="00292391" w:rsidRDefault="006E6FE0">
      <w:pPr>
        <w:pStyle w:val="11"/>
        <w:keepNext/>
        <w:keepLines/>
        <w:shd w:val="clear" w:color="auto" w:fill="auto"/>
        <w:spacing w:after="260" w:line="240" w:lineRule="auto"/>
      </w:pPr>
      <w:bookmarkStart w:id="271" w:name="bookmark270"/>
      <w:r>
        <w:t>Глава 24. ПОСЛЕОПЕРАЦИОННЫЙ</w:t>
      </w:r>
      <w:r>
        <w:br/>
        <w:t>ПЕРИОД</w:t>
      </w:r>
      <w:bookmarkEnd w:id="271"/>
    </w:p>
    <w:p w:rsidR="00292391" w:rsidRDefault="006E6FE0">
      <w:pPr>
        <w:pStyle w:val="1"/>
        <w:shd w:val="clear" w:color="auto" w:fill="auto"/>
        <w:spacing w:after="260" w:line="254" w:lineRule="auto"/>
      </w:pPr>
      <w:r>
        <w:t>В настоящее время хирургические вмешательства ста</w:t>
      </w:r>
      <w:r>
        <w:softHyphen/>
        <w:t>новятся все радикальнее. Их проводят на жизненно важ</w:t>
      </w:r>
      <w:r>
        <w:softHyphen/>
        <w:t>ных органах и у крайних возрастных групп — от ново</w:t>
      </w:r>
      <w:r>
        <w:softHyphen/>
        <w:t>рожденных до престарелых. Поэтому необходимо сделать все, чтобы обеспечить защиту организма от последствий хирургического стресса в послеоперационном периоде. Для этого следует таких пациентов транспортировать в спе</w:t>
      </w:r>
      <w:r>
        <w:softHyphen/>
        <w:t>циальные послеоперационные палаты, которые фактичес</w:t>
      </w:r>
      <w:r>
        <w:softHyphen/>
        <w:t>ки являются специализированными для целей хирургии палатами (отделением) интенсивной терапии и реанимации. Не имеет значения, является практическая служба анесте</w:t>
      </w:r>
      <w:r>
        <w:softHyphen/>
        <w:t>зиологии, реаниматологии и интенсивной терапии объеди</w:t>
      </w:r>
      <w:r>
        <w:softHyphen/>
        <w:t>ненной или разъединенной. Важна преемственность: наблю</w:t>
      </w:r>
      <w:r>
        <w:softHyphen/>
        <w:t>дение и интенсивная терапия после операции — это непос</w:t>
      </w:r>
      <w:r>
        <w:softHyphen/>
        <w:t>редственное продолжение анестезии и самой операции.</w:t>
      </w:r>
    </w:p>
    <w:p w:rsidR="00292391" w:rsidRDefault="006E6FE0">
      <w:pPr>
        <w:pStyle w:val="24"/>
        <w:keepNext/>
        <w:keepLines/>
        <w:numPr>
          <w:ilvl w:val="0"/>
          <w:numId w:val="171"/>
        </w:numPr>
        <w:shd w:val="clear" w:color="auto" w:fill="auto"/>
        <w:tabs>
          <w:tab w:val="left" w:pos="1211"/>
        </w:tabs>
        <w:spacing w:after="260" w:line="240" w:lineRule="auto"/>
        <w:ind w:left="560" w:firstLine="0"/>
      </w:pPr>
      <w:bookmarkStart w:id="272" w:name="bookmark271"/>
      <w:r>
        <w:rPr>
          <w:rFonts w:ascii="Arial" w:eastAsia="Arial" w:hAnsi="Arial" w:cs="Arial"/>
        </w:rPr>
        <w:t>ПОСЛЕОПЕРАЦИОННОЕ ОТДЕЛЕНИЕ</w:t>
      </w:r>
      <w:bookmarkEnd w:id="272"/>
    </w:p>
    <w:p w:rsidR="00292391" w:rsidRDefault="006E6FE0">
      <w:pPr>
        <w:pStyle w:val="1"/>
        <w:shd w:val="clear" w:color="auto" w:fill="auto"/>
        <w:spacing w:line="252" w:lineRule="auto"/>
      </w:pPr>
      <w:r>
        <w:t>Оно должно непосредственно примыкать к операцион</w:t>
      </w:r>
      <w:r>
        <w:softHyphen/>
        <w:t>ному блоку, быть оборудованным так же, как и любое отделение реанимации и интенсивной терапии, но с уче</w:t>
      </w:r>
      <w:r>
        <w:softHyphen/>
        <w:t>том специфики производимых вмешательств. Абдоминаль</w:t>
      </w:r>
      <w:r>
        <w:softHyphen/>
        <w:t>ная хирургия требует наличия специальных зондов, при</w:t>
      </w:r>
      <w:r>
        <w:softHyphen/>
        <w:t>способлений для лаважа брюшной полости; урологичес</w:t>
      </w:r>
      <w:r>
        <w:softHyphen/>
        <w:t>кая — наличия цистоскопов, мочеприемников, возмож</w:t>
      </w:r>
      <w:r>
        <w:softHyphen/>
        <w:t>ностей для экстракорпорального диализа; кардиохирур</w:t>
      </w:r>
      <w:r>
        <w:softHyphen/>
        <w:t>гическая — все необходимое для торакотомии, вплоть до аппаратов искусственного кровообращения.</w:t>
      </w:r>
    </w:p>
    <w:p w:rsidR="00292391" w:rsidRDefault="006E6FE0">
      <w:pPr>
        <w:pStyle w:val="1"/>
        <w:shd w:val="clear" w:color="auto" w:fill="auto"/>
        <w:spacing w:line="252" w:lineRule="auto"/>
      </w:pPr>
      <w:r>
        <w:rPr>
          <w:b/>
          <w:bCs/>
        </w:rPr>
        <w:t>Показания к переводу.</w:t>
      </w:r>
    </w:p>
    <w:p w:rsidR="00292391" w:rsidRDefault="006E6FE0">
      <w:pPr>
        <w:pStyle w:val="1"/>
        <w:shd w:val="clear" w:color="auto" w:fill="auto"/>
        <w:spacing w:line="252" w:lineRule="auto"/>
      </w:pPr>
      <w:r>
        <w:t>В отделение (палаты) переводят пациентов из операци</w:t>
      </w:r>
      <w:r>
        <w:softHyphen/>
        <w:t>онной, а также других профильных отделений, нуждаю</w:t>
      </w:r>
      <w:r>
        <w:softHyphen/>
        <w:t>щихся в проведении интенсивной терапии, т. е. дополне</w:t>
      </w:r>
      <w:r>
        <w:softHyphen/>
        <w:t>нии этиопатогенетической терапии временным искусствен</w:t>
      </w:r>
      <w:r>
        <w:softHyphen/>
        <w:t>ным замещением или управлением функциями жизненно важных органов. Сюда же относятся необходимость на</w:t>
      </w:r>
      <w:r>
        <w:softHyphen/>
        <w:t>блюдения за функциями этих органов в непрерывном режиме, использование таких методов наблюдения, как прямое измерение АД, ЦВД и внутричерепного давления (ВЧД). После небольших операций пациент может быть переведен в профильное отделение, но только после того, как у него полностью (!) восстановилось сознание, дыха</w:t>
      </w:r>
      <w:r>
        <w:softHyphen/>
        <w:t>ние и нормализована гемодинамика. Во всех остальных случаях, а также при любом сомнении или вероятности осложнений пациент должен быть переведен в послеопе</w:t>
      </w:r>
      <w:r>
        <w:softHyphen/>
        <w:t>рационную палату.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Транспортировку осуществляют в сопровождении врача анестезиолога-реаниматолога, проводившего анестезию. При транспортировке обязательно наличие дыхательного мешка.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Документация. Обязательно передается карта анесте</w:t>
      </w:r>
      <w:r>
        <w:softHyphen/>
        <w:t>зии. В послеоперационном отделении ее продолжают или, перенеся необходимые сведения, начинают вести карту послеоперационного наблюдения. В нее обязательно вклю</w:t>
      </w:r>
      <w:r>
        <w:softHyphen/>
        <w:t>чают следующие пункты:</w:t>
      </w:r>
    </w:p>
    <w:p w:rsidR="00292391" w:rsidRDefault="006E6FE0">
      <w:pPr>
        <w:pStyle w:val="1"/>
        <w:numPr>
          <w:ilvl w:val="0"/>
          <w:numId w:val="172"/>
        </w:numPr>
        <w:shd w:val="clear" w:color="auto" w:fill="auto"/>
        <w:tabs>
          <w:tab w:val="left" w:pos="621"/>
        </w:tabs>
        <w:spacing w:line="254" w:lineRule="auto"/>
        <w:ind w:firstLine="320"/>
      </w:pPr>
      <w:r>
        <w:t>фамилию, имя, отчество и возраст пациента;</w:t>
      </w:r>
    </w:p>
    <w:p w:rsidR="00292391" w:rsidRDefault="006E6FE0">
      <w:pPr>
        <w:pStyle w:val="1"/>
        <w:numPr>
          <w:ilvl w:val="0"/>
          <w:numId w:val="172"/>
        </w:numPr>
        <w:shd w:val="clear" w:color="auto" w:fill="auto"/>
        <w:tabs>
          <w:tab w:val="left" w:pos="628"/>
        </w:tabs>
        <w:spacing w:line="254" w:lineRule="auto"/>
        <w:ind w:firstLine="320"/>
      </w:pPr>
      <w:r>
        <w:t>название операции; фамилию хирурга;</w:t>
      </w:r>
    </w:p>
    <w:p w:rsidR="00292391" w:rsidRDefault="006E6FE0">
      <w:pPr>
        <w:pStyle w:val="1"/>
        <w:numPr>
          <w:ilvl w:val="0"/>
          <w:numId w:val="172"/>
        </w:numPr>
        <w:shd w:val="clear" w:color="auto" w:fill="auto"/>
        <w:tabs>
          <w:tab w:val="left" w:pos="601"/>
        </w:tabs>
        <w:spacing w:line="254" w:lineRule="auto"/>
        <w:ind w:firstLine="320"/>
      </w:pPr>
      <w:r>
        <w:t>указания на дренажи, катетеры, установленные во время операции;</w:t>
      </w:r>
    </w:p>
    <w:p w:rsidR="00292391" w:rsidRDefault="006E6FE0">
      <w:pPr>
        <w:pStyle w:val="1"/>
        <w:numPr>
          <w:ilvl w:val="0"/>
          <w:numId w:val="172"/>
        </w:numPr>
        <w:shd w:val="clear" w:color="auto" w:fill="auto"/>
        <w:tabs>
          <w:tab w:val="left" w:pos="638"/>
        </w:tabs>
        <w:spacing w:line="254" w:lineRule="auto"/>
        <w:ind w:firstLine="320"/>
      </w:pPr>
      <w:r>
        <w:t>осложнения во время операции (хирургические);</w:t>
      </w:r>
    </w:p>
    <w:p w:rsidR="00292391" w:rsidRDefault="006E6FE0">
      <w:pPr>
        <w:pStyle w:val="1"/>
        <w:numPr>
          <w:ilvl w:val="0"/>
          <w:numId w:val="172"/>
        </w:numPr>
        <w:shd w:val="clear" w:color="auto" w:fill="auto"/>
        <w:tabs>
          <w:tab w:val="left" w:pos="613"/>
        </w:tabs>
        <w:spacing w:line="254" w:lineRule="auto"/>
        <w:ind w:firstLine="320"/>
      </w:pPr>
      <w:r>
        <w:t>подробное описание анестезии и фамилию врача ане</w:t>
      </w:r>
      <w:r>
        <w:softHyphen/>
        <w:t>стезиолога-реаниматолога;</w:t>
      </w:r>
    </w:p>
    <w:p w:rsidR="00292391" w:rsidRDefault="006E6FE0">
      <w:pPr>
        <w:pStyle w:val="1"/>
        <w:numPr>
          <w:ilvl w:val="0"/>
          <w:numId w:val="172"/>
        </w:numPr>
        <w:shd w:val="clear" w:color="auto" w:fill="auto"/>
        <w:tabs>
          <w:tab w:val="left" w:pos="606"/>
        </w:tabs>
        <w:spacing w:line="254" w:lineRule="auto"/>
        <w:ind w:firstLine="320"/>
      </w:pPr>
      <w:r>
        <w:t>реакцию пациента на лекарственные средства (из анамнеза и во время анестезии);</w:t>
      </w:r>
    </w:p>
    <w:p w:rsidR="00292391" w:rsidRDefault="006E6FE0">
      <w:pPr>
        <w:pStyle w:val="1"/>
        <w:numPr>
          <w:ilvl w:val="0"/>
          <w:numId w:val="172"/>
        </w:numPr>
        <w:shd w:val="clear" w:color="auto" w:fill="auto"/>
        <w:tabs>
          <w:tab w:val="left" w:pos="638"/>
        </w:tabs>
        <w:spacing w:line="254" w:lineRule="auto"/>
        <w:ind w:firstLine="320"/>
      </w:pPr>
      <w:r>
        <w:t>осложнения анестезии;</w:t>
      </w:r>
    </w:p>
    <w:p w:rsidR="00292391" w:rsidRDefault="006E6FE0">
      <w:pPr>
        <w:pStyle w:val="1"/>
        <w:numPr>
          <w:ilvl w:val="0"/>
          <w:numId w:val="172"/>
        </w:numPr>
        <w:shd w:val="clear" w:color="auto" w:fill="auto"/>
        <w:tabs>
          <w:tab w:val="left" w:pos="638"/>
        </w:tabs>
        <w:spacing w:line="254" w:lineRule="auto"/>
        <w:ind w:firstLine="320"/>
      </w:pPr>
      <w:r>
        <w:t>объем и качество трансфузий;</w:t>
      </w:r>
    </w:p>
    <w:p w:rsidR="00292391" w:rsidRDefault="006E6FE0">
      <w:pPr>
        <w:pStyle w:val="1"/>
        <w:numPr>
          <w:ilvl w:val="0"/>
          <w:numId w:val="172"/>
        </w:numPr>
        <w:shd w:val="clear" w:color="auto" w:fill="auto"/>
        <w:tabs>
          <w:tab w:val="left" w:pos="613"/>
        </w:tabs>
        <w:spacing w:line="254" w:lineRule="auto"/>
        <w:ind w:firstLine="320"/>
      </w:pPr>
      <w:r>
        <w:t>количество выделений по дренажам, объем мочеот</w:t>
      </w:r>
      <w:r>
        <w:softHyphen/>
        <w:t>деления;</w:t>
      </w:r>
    </w:p>
    <w:p w:rsidR="00292391" w:rsidRDefault="006E6FE0">
      <w:pPr>
        <w:pStyle w:val="1"/>
        <w:numPr>
          <w:ilvl w:val="0"/>
          <w:numId w:val="172"/>
        </w:numPr>
        <w:shd w:val="clear" w:color="auto" w:fill="auto"/>
        <w:tabs>
          <w:tab w:val="left" w:pos="716"/>
        </w:tabs>
        <w:spacing w:after="220" w:line="254" w:lineRule="auto"/>
        <w:ind w:firstLine="320"/>
      </w:pPr>
      <w:r>
        <w:t>функции жизненно важных органов до и во время анестезии и операции.</w:t>
      </w:r>
    </w:p>
    <w:p w:rsidR="00292391" w:rsidRDefault="006E6FE0">
      <w:pPr>
        <w:pStyle w:val="1"/>
        <w:shd w:val="clear" w:color="auto" w:fill="auto"/>
        <w:spacing w:after="220" w:line="262" w:lineRule="auto"/>
        <w:ind w:firstLine="0"/>
        <w:jc w:val="center"/>
      </w:pPr>
      <w:r>
        <w:t>Первоначальные мероприятия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  <w:jc w:val="left"/>
      </w:pPr>
      <w:r>
        <w:t>Пациента, если нет специальных показаний, уклады</w:t>
      </w:r>
      <w:r>
        <w:softHyphen/>
        <w:t>вают на бок (рис. 48). Это предупреждает попадание слю</w:t>
      </w:r>
      <w:r>
        <w:softHyphen/>
        <w:t>ны, слизи и рвотных масс в трахею. После полного вос</w:t>
      </w:r>
      <w:r>
        <w:softHyphen/>
        <w:t>становления сознания и защитных рефлексов пациента укладывают в необходимое положение.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  <w:jc w:val="left"/>
      </w:pPr>
      <w:r>
        <w:t>Детей, а также пациентов в состоянии возбуждения фик</w:t>
      </w:r>
      <w:r>
        <w:softHyphen/>
        <w:t>сируют в необходимом положении мягкими лямками.</w:t>
      </w:r>
    </w:p>
    <w:p w:rsidR="00292391" w:rsidRDefault="006E6FE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51505" cy="987425"/>
            <wp:effectExtent l="0" t="0" r="0" b="0"/>
            <wp:docPr id="412" name="Picutre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/>
                  </pic:nvPicPr>
                  <pic:blipFill>
                    <a:blip r:embed="rId178"/>
                    <a:stretch/>
                  </pic:blipFill>
                  <pic:spPr>
                    <a:xfrm>
                      <a:off x="0" y="0"/>
                      <a:ext cx="315150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91" w:rsidRDefault="006E6FE0">
      <w:pPr>
        <w:pStyle w:val="a7"/>
        <w:shd w:val="clear" w:color="auto" w:fill="auto"/>
        <w:spacing w:line="283" w:lineRule="auto"/>
      </w:pPr>
      <w:r>
        <w:t>Рис. 48. Положение больного в периоде пробуждения после общей анестезии</w:t>
      </w:r>
    </w:p>
    <w:p w:rsidR="00292391" w:rsidRDefault="00292391">
      <w:pPr>
        <w:spacing w:after="206" w:line="14" w:lineRule="exact"/>
      </w:pPr>
    </w:p>
    <w:p w:rsidR="00292391" w:rsidRDefault="006E6FE0">
      <w:pPr>
        <w:pStyle w:val="1"/>
        <w:shd w:val="clear" w:color="auto" w:fill="auto"/>
        <w:spacing w:after="280" w:line="257" w:lineRule="auto"/>
      </w:pPr>
      <w:r>
        <w:t>Подключают необходимое мониторное оборудование, фиксируя в листе наблюдения первоначальные данные АД, ЦВД, ВЧД и др.</w:t>
      </w:r>
    </w:p>
    <w:p w:rsidR="00292391" w:rsidRDefault="006E6FE0">
      <w:pPr>
        <w:pStyle w:val="24"/>
        <w:keepNext/>
        <w:keepLines/>
        <w:numPr>
          <w:ilvl w:val="0"/>
          <w:numId w:val="173"/>
        </w:numPr>
        <w:shd w:val="clear" w:color="auto" w:fill="auto"/>
        <w:tabs>
          <w:tab w:val="left" w:pos="2392"/>
        </w:tabs>
        <w:spacing w:after="220" w:line="307" w:lineRule="auto"/>
        <w:ind w:left="980" w:firstLine="760"/>
      </w:pPr>
      <w:bookmarkStart w:id="273" w:name="bookmark272"/>
      <w:r>
        <w:rPr>
          <w:rFonts w:ascii="Arial" w:eastAsia="Arial" w:hAnsi="Arial" w:cs="Arial"/>
        </w:rPr>
        <w:t>НОРМАЛЬНЫЙ ПОСЛЕОПЕРАЦИОННЫЙ ПЕРИОА</w:t>
      </w:r>
      <w:bookmarkEnd w:id="273"/>
    </w:p>
    <w:p w:rsidR="00292391" w:rsidRDefault="006E6FE0">
      <w:pPr>
        <w:pStyle w:val="1"/>
        <w:shd w:val="clear" w:color="auto" w:fill="auto"/>
        <w:spacing w:after="220" w:line="264" w:lineRule="auto"/>
      </w:pPr>
      <w:r>
        <w:t>Главные задачи ведения пациентов — предупреждение дыхательной недостаточности, послеоперационного шока, включая устранение болевого синдрома, нормализация бел</w:t>
      </w:r>
      <w:r>
        <w:softHyphen/>
        <w:t>кового и водно-электролитного обмена, предупреждение инфекционных осложнений.</w:t>
      </w:r>
    </w:p>
    <w:p w:rsidR="00292391" w:rsidRDefault="006E6FE0">
      <w:pPr>
        <w:pStyle w:val="24"/>
        <w:keepNext/>
        <w:keepLines/>
        <w:numPr>
          <w:ilvl w:val="0"/>
          <w:numId w:val="174"/>
        </w:numPr>
        <w:shd w:val="clear" w:color="auto" w:fill="auto"/>
        <w:tabs>
          <w:tab w:val="left" w:pos="1222"/>
        </w:tabs>
        <w:spacing w:after="220" w:line="283" w:lineRule="auto"/>
        <w:ind w:left="1640" w:hanging="1220"/>
      </w:pPr>
      <w:bookmarkStart w:id="274" w:name="bookmark273"/>
      <w:r>
        <w:t>ПРЕДУПРЕЖДЕНИЕ ДЫХАТЕЛЬНОЙ НЕДОСТАТОЧНОСТИ</w:t>
      </w:r>
      <w:bookmarkEnd w:id="274"/>
    </w:p>
    <w:p w:rsidR="00292391" w:rsidRDefault="006E6FE0">
      <w:pPr>
        <w:pStyle w:val="1"/>
        <w:shd w:val="clear" w:color="auto" w:fill="auto"/>
        <w:spacing w:line="257" w:lineRule="auto"/>
      </w:pPr>
      <w:r>
        <w:t>Оно начинается еще в операционной и основано на уче</w:t>
      </w:r>
      <w:r>
        <w:softHyphen/>
        <w:t>те использованных общих анестетиков, миорелаксантов и наркотических анальгетиков. Необходимо оценить, в ка</w:t>
      </w:r>
      <w:r>
        <w:softHyphen/>
        <w:t>кой фазе восстановления дыхания поступил пациент из операционной.</w:t>
      </w:r>
    </w:p>
    <w:p w:rsidR="00292391" w:rsidRDefault="006E6FE0">
      <w:pPr>
        <w:pStyle w:val="1"/>
        <w:numPr>
          <w:ilvl w:val="0"/>
          <w:numId w:val="175"/>
        </w:numPr>
        <w:shd w:val="clear" w:color="auto" w:fill="auto"/>
        <w:tabs>
          <w:tab w:val="left" w:pos="606"/>
        </w:tabs>
        <w:spacing w:line="257" w:lineRule="auto"/>
      </w:pPr>
      <w:r>
        <w:t>я фаза — это слабое диафрагмальное дыхание, яв</w:t>
      </w:r>
      <w:r>
        <w:softHyphen/>
        <w:t>ляющееся абсолютным показанием к продолжению ИВЛ;</w:t>
      </w:r>
    </w:p>
    <w:p w:rsidR="00292391" w:rsidRDefault="006E6FE0">
      <w:pPr>
        <w:pStyle w:val="1"/>
        <w:numPr>
          <w:ilvl w:val="0"/>
          <w:numId w:val="175"/>
        </w:numPr>
        <w:shd w:val="clear" w:color="auto" w:fill="auto"/>
        <w:tabs>
          <w:tab w:val="left" w:pos="606"/>
        </w:tabs>
        <w:spacing w:line="257" w:lineRule="auto"/>
      </w:pPr>
      <w:r>
        <w:t>я фаза — достаточное диафрагмальное дыхание, но с парадоксальными движениями грудной клетки. В этой фазе нужно продолжить ИВЛ или начать ВВЛ;</w:t>
      </w:r>
    </w:p>
    <w:p w:rsidR="00292391" w:rsidRDefault="006E6FE0">
      <w:pPr>
        <w:pStyle w:val="1"/>
        <w:numPr>
          <w:ilvl w:val="0"/>
          <w:numId w:val="175"/>
        </w:numPr>
        <w:shd w:val="clear" w:color="auto" w:fill="auto"/>
        <w:tabs>
          <w:tab w:val="left" w:pos="606"/>
        </w:tabs>
        <w:spacing w:after="220" w:line="257" w:lineRule="auto"/>
      </w:pPr>
      <w:r>
        <w:t>я фаза — полноценное диафрагмальное дыхание, но с отставанием грудной клетки — требует продолжения ВВЛ;</w:t>
      </w:r>
    </w:p>
    <w:p w:rsidR="00292391" w:rsidRDefault="006E6FE0">
      <w:pPr>
        <w:pStyle w:val="1"/>
        <w:numPr>
          <w:ilvl w:val="0"/>
          <w:numId w:val="175"/>
        </w:numPr>
        <w:shd w:val="clear" w:color="auto" w:fill="auto"/>
        <w:spacing w:line="254" w:lineRule="auto"/>
        <w:ind w:firstLine="320"/>
      </w:pPr>
      <w:r>
        <w:rPr>
          <w:b/>
          <w:bCs/>
        </w:rPr>
        <w:t xml:space="preserve">я фаза — полностью восстановленного дыхания — </w:t>
      </w:r>
      <w:r>
        <w:t>является показанием к прекращению ВВЛ, но требует на</w:t>
      </w:r>
      <w:r>
        <w:softHyphen/>
        <w:t>блюдения за пациентам из-за возможности рекурариза- ции. Поэтому нужно проверить и достаточность восстанов</w:t>
      </w:r>
      <w:r>
        <w:softHyphen/>
        <w:t>ления силы мышц: пожатие руки, приподнимание пациен</w:t>
      </w:r>
      <w:r>
        <w:softHyphen/>
        <w:t>том головы и удерживание в таком положении около 30 с.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rPr>
          <w:i/>
          <w:iCs/>
        </w:rPr>
        <w:t>В последующем профилактические мероприятия включают следующее:</w:t>
      </w:r>
    </w:p>
    <w:p w:rsidR="00292391" w:rsidRDefault="006E6FE0">
      <w:pPr>
        <w:pStyle w:val="1"/>
        <w:numPr>
          <w:ilvl w:val="0"/>
          <w:numId w:val="176"/>
        </w:numPr>
        <w:shd w:val="clear" w:color="auto" w:fill="auto"/>
        <w:tabs>
          <w:tab w:val="left" w:pos="594"/>
        </w:tabs>
        <w:spacing w:line="254" w:lineRule="auto"/>
        <w:ind w:firstLine="320"/>
      </w:pPr>
      <w:r>
        <w:t>лечение болевого синдрома и нормализацию крово</w:t>
      </w:r>
      <w:r>
        <w:softHyphen/>
        <w:t>обращения (см. ниже);</w:t>
      </w:r>
    </w:p>
    <w:p w:rsidR="00292391" w:rsidRDefault="006E6FE0">
      <w:pPr>
        <w:pStyle w:val="1"/>
        <w:numPr>
          <w:ilvl w:val="0"/>
          <w:numId w:val="176"/>
        </w:numPr>
        <w:shd w:val="clear" w:color="auto" w:fill="auto"/>
        <w:tabs>
          <w:tab w:val="left" w:pos="594"/>
        </w:tabs>
        <w:spacing w:line="254" w:lineRule="auto"/>
        <w:ind w:firstLine="320"/>
      </w:pPr>
      <w:r>
        <w:t>дыхательную гимнастику, массаж, перемену поло</w:t>
      </w:r>
      <w:r>
        <w:softHyphen/>
        <w:t>жения тела в постели самостоятельно или с помощью се</w:t>
      </w:r>
      <w:r>
        <w:softHyphen/>
        <w:t>стры, ранние активные движения в разрешенном объеме вплоть до вставания с постели;</w:t>
      </w:r>
    </w:p>
    <w:p w:rsidR="00292391" w:rsidRDefault="006E6FE0">
      <w:pPr>
        <w:pStyle w:val="1"/>
        <w:numPr>
          <w:ilvl w:val="0"/>
          <w:numId w:val="176"/>
        </w:numPr>
        <w:shd w:val="clear" w:color="auto" w:fill="auto"/>
        <w:tabs>
          <w:tab w:val="left" w:pos="594"/>
        </w:tabs>
        <w:spacing w:line="254" w:lineRule="auto"/>
        <w:ind w:firstLine="320"/>
      </w:pPr>
      <w:r>
        <w:t>улучшение дренажной функции бронхов с помощью аэрозольной терапии, применения отхаркивающих средств (термопсис, алтей, мукалтин и др.), средств, разжижаю</w:t>
      </w:r>
      <w:r>
        <w:softHyphen/>
        <w:t>щих мокроту (ацетилцистин, бромгексин и др.);</w:t>
      </w:r>
    </w:p>
    <w:p w:rsidR="00292391" w:rsidRDefault="006E6FE0">
      <w:pPr>
        <w:pStyle w:val="1"/>
        <w:numPr>
          <w:ilvl w:val="0"/>
          <w:numId w:val="176"/>
        </w:numPr>
        <w:shd w:val="clear" w:color="auto" w:fill="auto"/>
        <w:tabs>
          <w:tab w:val="left" w:pos="594"/>
        </w:tabs>
        <w:spacing w:line="254" w:lineRule="auto"/>
        <w:ind w:firstLine="320"/>
      </w:pPr>
      <w:r>
        <w:t>использование искусственного кашля с помощью тех</w:t>
      </w:r>
      <w:r>
        <w:softHyphen/>
        <w:t>нических приемов, чрескожной катетеризации трахеи или медленного внутривенного введения 2 мл кордиамина, вы</w:t>
      </w:r>
      <w:r>
        <w:softHyphen/>
        <w:t>зывающего активный кашель;</w:t>
      </w:r>
    </w:p>
    <w:p w:rsidR="00292391" w:rsidRDefault="006E6FE0">
      <w:pPr>
        <w:pStyle w:val="1"/>
        <w:numPr>
          <w:ilvl w:val="0"/>
          <w:numId w:val="176"/>
        </w:numPr>
        <w:shd w:val="clear" w:color="auto" w:fill="auto"/>
        <w:tabs>
          <w:tab w:val="left" w:pos="603"/>
        </w:tabs>
        <w:spacing w:line="254" w:lineRule="auto"/>
        <w:ind w:firstLine="320"/>
      </w:pPr>
      <w:r>
        <w:t>использование дыхательных аналептиков типа суль- фокамфокаина, этимизола, налоксона;</w:t>
      </w:r>
    </w:p>
    <w:p w:rsidR="00292391" w:rsidRDefault="006E6FE0">
      <w:pPr>
        <w:pStyle w:val="1"/>
        <w:numPr>
          <w:ilvl w:val="0"/>
          <w:numId w:val="176"/>
        </w:numPr>
        <w:shd w:val="clear" w:color="auto" w:fill="auto"/>
        <w:tabs>
          <w:tab w:val="left" w:pos="598"/>
        </w:tabs>
        <w:spacing w:line="254" w:lineRule="auto"/>
        <w:ind w:firstLine="320"/>
      </w:pPr>
      <w:r>
        <w:t>отсасывание по показаниям из трахеи и бронхов мок</w:t>
      </w:r>
      <w:r>
        <w:softHyphen/>
        <w:t>роты под контролем прямой ларингоскопии или бронхос</w:t>
      </w:r>
      <w:r>
        <w:softHyphen/>
        <w:t>копии;</w:t>
      </w:r>
    </w:p>
    <w:p w:rsidR="00292391" w:rsidRDefault="006E6FE0">
      <w:pPr>
        <w:pStyle w:val="1"/>
        <w:numPr>
          <w:ilvl w:val="0"/>
          <w:numId w:val="176"/>
        </w:numPr>
        <w:shd w:val="clear" w:color="auto" w:fill="auto"/>
        <w:tabs>
          <w:tab w:val="left" w:pos="608"/>
        </w:tabs>
        <w:spacing w:after="220" w:line="254" w:lineRule="auto"/>
        <w:ind w:firstLine="320"/>
      </w:pPr>
      <w:r>
        <w:t>использование кислородной терапии, которая особен</w:t>
      </w:r>
      <w:r>
        <w:softHyphen/>
        <w:t>но показана после операций на органах грудной клетки, после больших кровотечений, после операций на щитовид</w:t>
      </w:r>
      <w:r>
        <w:softHyphen/>
        <w:t>ной железе у пациентов с тиреотоксикозом, после опера</w:t>
      </w:r>
      <w:r>
        <w:softHyphen/>
        <w:t>ций на печени, при парезе желудочно-кишечного тракта (замещение азота в кишечнике кислородом и уменьшение вследствие этого вздутия кишок), при воздушной эмболии.</w:t>
      </w:r>
    </w:p>
    <w:p w:rsidR="00292391" w:rsidRDefault="006E6FE0">
      <w:pPr>
        <w:pStyle w:val="24"/>
        <w:keepNext/>
        <w:keepLines/>
        <w:numPr>
          <w:ilvl w:val="0"/>
          <w:numId w:val="174"/>
        </w:numPr>
        <w:shd w:val="clear" w:color="auto" w:fill="auto"/>
        <w:tabs>
          <w:tab w:val="left" w:pos="1366"/>
        </w:tabs>
        <w:spacing w:after="220" w:line="276" w:lineRule="auto"/>
        <w:ind w:left="980" w:hanging="440"/>
      </w:pPr>
      <w:bookmarkStart w:id="275" w:name="bookmark274"/>
      <w:r>
        <w:t>ПРЕДУПРЕЖДЕНИЕ НАРУШЕНИЙ КРОВООБРАЩЕНИЯ И ОБМЕНА</w:t>
      </w:r>
      <w:bookmarkEnd w:id="275"/>
    </w:p>
    <w:p w:rsidR="00292391" w:rsidRDefault="006E6FE0">
      <w:pPr>
        <w:pStyle w:val="1"/>
        <w:shd w:val="clear" w:color="auto" w:fill="auto"/>
        <w:spacing w:after="220" w:line="271" w:lineRule="auto"/>
        <w:ind w:firstLine="320"/>
      </w:pPr>
      <w:r>
        <w:t>В основе профилактики этих нарушений лежит ряд вза</w:t>
      </w:r>
      <w:r>
        <w:softHyphen/>
        <w:t>имосвязанных мероприятий.</w:t>
      </w:r>
    </w:p>
    <w:p w:rsidR="00292391" w:rsidRDefault="006E6FE0">
      <w:pPr>
        <w:pStyle w:val="1"/>
        <w:numPr>
          <w:ilvl w:val="0"/>
          <w:numId w:val="177"/>
        </w:numPr>
        <w:shd w:val="clear" w:color="auto" w:fill="auto"/>
        <w:tabs>
          <w:tab w:val="left" w:pos="586"/>
        </w:tabs>
        <w:spacing w:line="240" w:lineRule="auto"/>
      </w:pPr>
      <w:r>
        <w:t>Устранение гиповолемии, а при снижении гемогло</w:t>
      </w:r>
      <w:r>
        <w:softHyphen/>
        <w:t>бина ниже 90 г/л — и анемии переливанием эритроцит- ной массы или крови. В остальных случаях лучше ис</w:t>
      </w:r>
      <w:r>
        <w:softHyphen/>
        <w:t>пользовать плазмозамещающие растворы полиглюкина или реополиглюкина.</w:t>
      </w:r>
    </w:p>
    <w:p w:rsidR="00292391" w:rsidRDefault="006E6FE0">
      <w:pPr>
        <w:pStyle w:val="1"/>
        <w:numPr>
          <w:ilvl w:val="0"/>
          <w:numId w:val="177"/>
        </w:numPr>
        <w:shd w:val="clear" w:color="auto" w:fill="auto"/>
        <w:tabs>
          <w:tab w:val="left" w:pos="589"/>
        </w:tabs>
        <w:spacing w:line="240" w:lineRule="auto"/>
      </w:pPr>
      <w:r>
        <w:t>Точный учет после операции выделения воды и элек</w:t>
      </w:r>
      <w:r>
        <w:softHyphen/>
        <w:t>тролитов с мочой, калом, через дренажи, свищи, желу</w:t>
      </w:r>
      <w:r>
        <w:softHyphen/>
        <w:t>дочный зонд.</w:t>
      </w:r>
    </w:p>
    <w:p w:rsidR="00292391" w:rsidRDefault="006E6FE0">
      <w:pPr>
        <w:pStyle w:val="1"/>
        <w:numPr>
          <w:ilvl w:val="0"/>
          <w:numId w:val="177"/>
        </w:numPr>
        <w:shd w:val="clear" w:color="auto" w:fill="auto"/>
        <w:tabs>
          <w:tab w:val="left" w:pos="586"/>
        </w:tabs>
        <w:spacing w:line="240" w:lineRule="auto"/>
      </w:pPr>
      <w:r>
        <w:t>Расчет потребности пациента в воде, белках, кало</w:t>
      </w:r>
      <w:r>
        <w:softHyphen/>
        <w:t>риях, электролитах и витаминах по таблицам или специ</w:t>
      </w:r>
      <w:r>
        <w:softHyphen/>
        <w:t>альным номограммам.</w:t>
      </w:r>
    </w:p>
    <w:p w:rsidR="00292391" w:rsidRDefault="006E6FE0">
      <w:pPr>
        <w:pStyle w:val="1"/>
        <w:numPr>
          <w:ilvl w:val="0"/>
          <w:numId w:val="177"/>
        </w:numPr>
        <w:shd w:val="clear" w:color="auto" w:fill="auto"/>
        <w:tabs>
          <w:tab w:val="left" w:pos="586"/>
        </w:tabs>
        <w:spacing w:line="240" w:lineRule="auto"/>
      </w:pPr>
      <w:r>
        <w:t>Оценка необходимого количества пищи, которое па</w:t>
      </w:r>
      <w:r>
        <w:softHyphen/>
        <w:t>циент может получить естественным путем через рот, ка</w:t>
      </w:r>
      <w:r>
        <w:softHyphen/>
        <w:t>кое — через зонд, и каков дефицит необходимых компо</w:t>
      </w:r>
      <w:r>
        <w:softHyphen/>
        <w:t>нентов питания. Он должен быть возмещен парентераль</w:t>
      </w:r>
      <w:r>
        <w:softHyphen/>
        <w:t>ным путем. Обычно вечером после операции, если нет про</w:t>
      </w:r>
      <w:r>
        <w:softHyphen/>
        <w:t>тивопоказаний, дают чай, соки, дегазированную минераль</w:t>
      </w:r>
      <w:r>
        <w:softHyphen/>
        <w:t>ную воду, а кормление начинают на следующий день.</w:t>
      </w:r>
    </w:p>
    <w:p w:rsidR="00292391" w:rsidRDefault="006E6FE0">
      <w:pPr>
        <w:pStyle w:val="1"/>
        <w:numPr>
          <w:ilvl w:val="0"/>
          <w:numId w:val="177"/>
        </w:numPr>
        <w:shd w:val="clear" w:color="auto" w:fill="auto"/>
        <w:tabs>
          <w:tab w:val="left" w:pos="598"/>
        </w:tabs>
        <w:spacing w:line="240" w:lineRule="auto"/>
      </w:pPr>
      <w:r>
        <w:t>Даже после операций вне желудочного тракта паци</w:t>
      </w:r>
      <w:r>
        <w:softHyphen/>
        <w:t>ента следует кормить через рот, только убедившись, что в желудке нет остаточного содержимого. В противном слу</w:t>
      </w:r>
      <w:r>
        <w:softHyphen/>
        <w:t>чае желудок или опорожняют зондом, или переходят на зондовое, или парентеральное, питание.</w:t>
      </w:r>
    </w:p>
    <w:p w:rsidR="00292391" w:rsidRDefault="006E6FE0">
      <w:pPr>
        <w:pStyle w:val="1"/>
        <w:numPr>
          <w:ilvl w:val="0"/>
          <w:numId w:val="177"/>
        </w:numPr>
        <w:shd w:val="clear" w:color="auto" w:fill="auto"/>
        <w:tabs>
          <w:tab w:val="left" w:pos="594"/>
        </w:tabs>
        <w:spacing w:after="240" w:line="240" w:lineRule="auto"/>
      </w:pPr>
      <w:r>
        <w:t>Контроль мочеотделения. Это важно для учета вы</w:t>
      </w:r>
      <w:r>
        <w:softHyphen/>
        <w:t>деленной жидкости, и особенно для оценки функций по</w:t>
      </w:r>
      <w:r>
        <w:softHyphen/>
        <w:t>чек, а, следовательно, состояния кровообращения (мик</w:t>
      </w:r>
      <w:r>
        <w:softHyphen/>
        <w:t>роциркуляции) в паренхиматозных органах. Многие па</w:t>
      </w:r>
      <w:r>
        <w:softHyphen/>
        <w:t>циенты не умеют мочиться лежа. Их нужно обучить это</w:t>
      </w:r>
      <w:r>
        <w:softHyphen/>
        <w:t>му до операции. При затрудненном мочеиспускании его вызывают рефлекторно (звуком капающей или льющейся воды), кладут на область пузыря при отсутствии противо</w:t>
      </w:r>
      <w:r>
        <w:softHyphen/>
        <w:t>показаний теплую грелку. Если это не помогает, то через 6-12 ч катетеризируют мочевой пузырь.</w:t>
      </w:r>
    </w:p>
    <w:p w:rsidR="00292391" w:rsidRDefault="006E6FE0">
      <w:pPr>
        <w:pStyle w:val="24"/>
        <w:keepNext/>
        <w:keepLines/>
        <w:numPr>
          <w:ilvl w:val="0"/>
          <w:numId w:val="174"/>
        </w:numPr>
        <w:shd w:val="clear" w:color="auto" w:fill="auto"/>
        <w:tabs>
          <w:tab w:val="left" w:pos="2056"/>
        </w:tabs>
        <w:spacing w:after="260" w:line="233" w:lineRule="auto"/>
        <w:ind w:left="1220" w:firstLine="0"/>
      </w:pPr>
      <w:bookmarkStart w:id="276" w:name="bookmark275"/>
      <w:r>
        <w:t>БОЛЕВОЙ СИНДРОМ</w:t>
      </w:r>
      <w:bookmarkEnd w:id="276"/>
    </w:p>
    <w:p w:rsidR="00292391" w:rsidRDefault="006E6FE0">
      <w:pPr>
        <w:pStyle w:val="1"/>
        <w:shd w:val="clear" w:color="auto" w:fill="auto"/>
        <w:spacing w:line="254" w:lineRule="auto"/>
      </w:pPr>
      <w:r>
        <w:t>Он в большей или меньшей степени всегда имеется после хирургических вмешательств, но наиболее выражен пос</w:t>
      </w:r>
      <w:r>
        <w:softHyphen/>
        <w:t>ле операций в брюшной полости и грудной клетке. Боль — одна из главных причин послеоперационных осложнений, так как при болях объем вдоха уменьшается, а кашель затрудняется. Это ведет к скоплению мокроты в бронхах.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Предупреждение и лечение болевого синдрома достига</w:t>
      </w:r>
      <w:r>
        <w:softHyphen/>
        <w:t>ют несколькими основными методами:</w:t>
      </w:r>
    </w:p>
    <w:p w:rsidR="00292391" w:rsidRDefault="006E6FE0">
      <w:pPr>
        <w:pStyle w:val="1"/>
        <w:numPr>
          <w:ilvl w:val="0"/>
          <w:numId w:val="178"/>
        </w:numPr>
        <w:shd w:val="clear" w:color="auto" w:fill="auto"/>
        <w:tabs>
          <w:tab w:val="left" w:pos="584"/>
        </w:tabs>
        <w:spacing w:line="254" w:lineRule="auto"/>
        <w:ind w:firstLine="320"/>
      </w:pPr>
      <w:r>
        <w:t>Использование ненаркотических анальгетиков — бу- тадиона, индометацина и др.</w:t>
      </w:r>
    </w:p>
    <w:p w:rsidR="00292391" w:rsidRDefault="006E6FE0">
      <w:pPr>
        <w:pStyle w:val="1"/>
        <w:numPr>
          <w:ilvl w:val="0"/>
          <w:numId w:val="178"/>
        </w:numPr>
        <w:shd w:val="clear" w:color="auto" w:fill="auto"/>
        <w:tabs>
          <w:tab w:val="left" w:pos="603"/>
        </w:tabs>
        <w:spacing w:line="254" w:lineRule="auto"/>
        <w:ind w:firstLine="320"/>
      </w:pPr>
      <w:r>
        <w:t>Использование наркотических анальгетиков — про- медола, морфина или пентазоцина, трамала, морадола, фентанила и др. Они при болевом синдроме показаны в первые 24-48 ч. Но в дальнейшем их нужно применять с большой осторожностью, так как они быстро вызывают привыкание. Стандартное назначение этих препаратов не</w:t>
      </w:r>
      <w:r>
        <w:softHyphen/>
        <w:t>допустимо, особенно при отсутствии болей или при не</w:t>
      </w:r>
      <w:r>
        <w:softHyphen/>
        <w:t>больших болях. Это может вести к тяжелым побочным проявлениям действия этих препаратов — тошноте, рво</w:t>
      </w:r>
      <w:r>
        <w:softHyphen/>
        <w:t>те, запору, угнетению дыхания. При особенно интенсив</w:t>
      </w:r>
      <w:r>
        <w:softHyphen/>
        <w:t>ных болях наркотические анальгетики сочетают с анти- гистаминными препаратами — дипразином, супрастином, димедролом в дозе 25—50 мг и антидепрессантами — амит</w:t>
      </w:r>
      <w:r>
        <w:softHyphen/>
        <w:t>риптилином, пиразидолом по 25 мг три раза в сутки.</w:t>
      </w:r>
    </w:p>
    <w:p w:rsidR="00292391" w:rsidRDefault="006E6FE0">
      <w:pPr>
        <w:pStyle w:val="1"/>
        <w:numPr>
          <w:ilvl w:val="0"/>
          <w:numId w:val="178"/>
        </w:numPr>
        <w:shd w:val="clear" w:color="auto" w:fill="auto"/>
        <w:tabs>
          <w:tab w:val="left" w:pos="586"/>
        </w:tabs>
        <w:spacing w:line="254" w:lineRule="auto"/>
        <w:ind w:firstLine="320"/>
      </w:pPr>
      <w:r>
        <w:t>Аутоанальгезия закисью азота с кислородом (1:1) с трихлорэтиленом (аппарат «Трилан») или метоксифлура- ном (аппарат АП-1).</w:t>
      </w:r>
    </w:p>
    <w:p w:rsidR="00292391" w:rsidRDefault="006E6FE0">
      <w:pPr>
        <w:pStyle w:val="1"/>
        <w:numPr>
          <w:ilvl w:val="0"/>
          <w:numId w:val="178"/>
        </w:numPr>
        <w:shd w:val="clear" w:color="auto" w:fill="auto"/>
        <w:tabs>
          <w:tab w:val="left" w:pos="591"/>
        </w:tabs>
        <w:spacing w:line="254" w:lineRule="auto"/>
        <w:ind w:firstLine="320"/>
      </w:pPr>
      <w:r>
        <w:t>Сочетание нестероидных противовоспалительных пре</w:t>
      </w:r>
      <w:r>
        <w:softHyphen/>
        <w:t>паратов (диклофенак, кеторолак), клофелина, ингибиторов кининогенеза (гордокс, контрикал) с ненаркотическими (ба- ралгин) и наркотическими анальгетиками (трамал, мора- дол). Примерами таких комбинаций могут служить:</w:t>
      </w:r>
    </w:p>
    <w:p w:rsidR="00292391" w:rsidRDefault="006E6FE0">
      <w:pPr>
        <w:pStyle w:val="1"/>
        <w:numPr>
          <w:ilvl w:val="0"/>
          <w:numId w:val="179"/>
        </w:numPr>
        <w:shd w:val="clear" w:color="auto" w:fill="auto"/>
        <w:tabs>
          <w:tab w:val="left" w:pos="596"/>
        </w:tabs>
        <w:spacing w:line="254" w:lineRule="auto"/>
        <w:ind w:firstLine="320"/>
      </w:pPr>
      <w:r>
        <w:t>в/м 50-100 мг трамала + в/м 50-75 мг диклорана + в/в 100000 ЕД гордокса 2-3 раза в сутки;</w:t>
      </w:r>
    </w:p>
    <w:p w:rsidR="00292391" w:rsidRDefault="006E6FE0">
      <w:pPr>
        <w:pStyle w:val="1"/>
        <w:numPr>
          <w:ilvl w:val="0"/>
          <w:numId w:val="179"/>
        </w:numPr>
        <w:shd w:val="clear" w:color="auto" w:fill="auto"/>
        <w:tabs>
          <w:tab w:val="left" w:pos="594"/>
        </w:tabs>
        <w:spacing w:line="254" w:lineRule="auto"/>
        <w:ind w:firstLine="320"/>
      </w:pPr>
      <w:r>
        <w:t>подкожно 0,1 мг клофелина + в/м 2,5 мл баралгина + в/в 100000 ЕД гордокса 3 раза в сут.;</w:t>
      </w:r>
    </w:p>
    <w:p w:rsidR="00292391" w:rsidRDefault="006E6FE0">
      <w:pPr>
        <w:pStyle w:val="1"/>
        <w:numPr>
          <w:ilvl w:val="0"/>
          <w:numId w:val="179"/>
        </w:numPr>
        <w:shd w:val="clear" w:color="auto" w:fill="auto"/>
        <w:tabs>
          <w:tab w:val="left" w:pos="596"/>
        </w:tabs>
        <w:spacing w:line="254" w:lineRule="auto"/>
        <w:ind w:firstLine="320"/>
      </w:pPr>
      <w:r>
        <w:t>в/м 2 мг морадола + подкожно 0,1 мг клофелина + в/м 2,5 мл баралгина 3 раза в сут.</w:t>
      </w:r>
    </w:p>
    <w:p w:rsidR="00292391" w:rsidRDefault="006E6FE0">
      <w:pPr>
        <w:pStyle w:val="1"/>
        <w:numPr>
          <w:ilvl w:val="0"/>
          <w:numId w:val="178"/>
        </w:numPr>
        <w:shd w:val="clear" w:color="auto" w:fill="auto"/>
        <w:tabs>
          <w:tab w:val="left" w:pos="598"/>
        </w:tabs>
        <w:spacing w:line="254" w:lineRule="auto"/>
        <w:ind w:firstLine="320"/>
      </w:pPr>
      <w:r>
        <w:t>Высокоэффективно применение регионарной мест</w:t>
      </w:r>
      <w:r>
        <w:softHyphen/>
        <w:t>ной анестезии — паравертебральной и перидуральной бло</w:t>
      </w:r>
      <w:r>
        <w:softHyphen/>
        <w:t>кад. Но их используют только по специальным показани</w:t>
      </w:r>
      <w:r>
        <w:softHyphen/>
        <w:t>ям и на возможно короткий срок. Имеются данные о том, что при длительном применении они могут угнетать про- тивоинфекционный иммунитет.</w:t>
      </w:r>
    </w:p>
    <w:p w:rsidR="00292391" w:rsidRDefault="006E6FE0">
      <w:pPr>
        <w:pStyle w:val="1"/>
        <w:shd w:val="clear" w:color="auto" w:fill="auto"/>
        <w:spacing w:after="260" w:line="254" w:lineRule="auto"/>
        <w:ind w:firstLine="320"/>
      </w:pPr>
      <w:r>
        <w:t>Все эти мероприятия наиболее эффективны на фоне удоб</w:t>
      </w:r>
      <w:r>
        <w:softHyphen/>
        <w:t>ного положения пациента в постели, проведения ЛФК, ды</w:t>
      </w:r>
      <w:r>
        <w:softHyphen/>
        <w:t>хательной гимнастики и преодоления в начале активиза</w:t>
      </w:r>
      <w:r>
        <w:softHyphen/>
        <w:t>ции пациента болевого синдрома. Очень важно психотера</w:t>
      </w:r>
      <w:r>
        <w:softHyphen/>
        <w:t>певтическое воздействие врачей и среднего медицинского персонала, привлечение внимания пациента к пациентам, у которых после активизации уменьшились боли.</w:t>
      </w:r>
    </w:p>
    <w:p w:rsidR="00292391" w:rsidRDefault="006E6FE0">
      <w:pPr>
        <w:pStyle w:val="24"/>
        <w:keepNext/>
        <w:keepLines/>
        <w:numPr>
          <w:ilvl w:val="0"/>
          <w:numId w:val="174"/>
        </w:numPr>
        <w:shd w:val="clear" w:color="auto" w:fill="auto"/>
        <w:tabs>
          <w:tab w:val="left" w:pos="2273"/>
        </w:tabs>
        <w:spacing w:after="200" w:line="276" w:lineRule="auto"/>
        <w:ind w:left="820" w:right="760" w:firstLine="620"/>
      </w:pPr>
      <w:bookmarkStart w:id="277" w:name="bookmark276"/>
      <w:r>
        <w:t>ОБЕЗБОЛИВАНИЕ У ОНКОЛОГИЧЕСКИХ ПАЦИЕНТОВ</w:t>
      </w:r>
      <w:bookmarkEnd w:id="277"/>
    </w:p>
    <w:p w:rsidR="00292391" w:rsidRDefault="006E6FE0">
      <w:pPr>
        <w:pStyle w:val="1"/>
        <w:shd w:val="clear" w:color="auto" w:fill="auto"/>
        <w:spacing w:line="240" w:lineRule="auto"/>
        <w:ind w:firstLine="280"/>
      </w:pPr>
      <w:r>
        <w:t>Проблема обезболивания после операций самым тес</w:t>
      </w:r>
      <w:r>
        <w:softHyphen/>
        <w:t>ным образом связана с проблемой обезболивания у онко</w:t>
      </w:r>
      <w:r>
        <w:softHyphen/>
        <w:t>логических пациентов. Они очень часто страдают от му</w:t>
      </w:r>
      <w:r>
        <w:softHyphen/>
        <w:t>чительных болей. Поэтому нередко приходится прибегать не только к лекарственной терапии, но и к лечебным бло</w:t>
      </w:r>
      <w:r>
        <w:softHyphen/>
        <w:t>кадам, в частности к длительной перидуральной анесте</w:t>
      </w:r>
      <w:r>
        <w:softHyphen/>
        <w:t>зии, нейрохирургическим вмешательствам (пересечение не</w:t>
      </w:r>
      <w:r>
        <w:softHyphen/>
        <w:t>рвных стволов, удаление гипофиза и др.). Число онколо</w:t>
      </w:r>
      <w:r>
        <w:softHyphen/>
        <w:t>гических пациентов исчисляется сотнями тысяч.</w:t>
      </w:r>
    </w:p>
    <w:p w:rsidR="00292391" w:rsidRDefault="006E6FE0">
      <w:pPr>
        <w:pStyle w:val="1"/>
        <w:shd w:val="clear" w:color="auto" w:fill="auto"/>
        <w:spacing w:line="240" w:lineRule="auto"/>
        <w:ind w:firstLine="280"/>
      </w:pPr>
      <w:r>
        <w:t>При лечении таких пациентов нужно стремиться вы</w:t>
      </w:r>
      <w:r>
        <w:softHyphen/>
        <w:t>полнить три следующие задачи:</w:t>
      </w:r>
    </w:p>
    <w:p w:rsidR="00292391" w:rsidRDefault="006E6FE0">
      <w:pPr>
        <w:pStyle w:val="1"/>
        <w:numPr>
          <w:ilvl w:val="0"/>
          <w:numId w:val="180"/>
        </w:numPr>
        <w:shd w:val="clear" w:color="auto" w:fill="auto"/>
        <w:tabs>
          <w:tab w:val="left" w:pos="596"/>
        </w:tabs>
        <w:spacing w:line="240" w:lineRule="auto"/>
        <w:ind w:firstLine="280"/>
      </w:pPr>
      <w:r>
        <w:t>увеличить продолжительность сна, не прерываемого болью;</w:t>
      </w:r>
    </w:p>
    <w:p w:rsidR="00292391" w:rsidRDefault="006E6FE0">
      <w:pPr>
        <w:pStyle w:val="1"/>
        <w:numPr>
          <w:ilvl w:val="0"/>
          <w:numId w:val="180"/>
        </w:numPr>
        <w:shd w:val="clear" w:color="auto" w:fill="auto"/>
        <w:tabs>
          <w:tab w:val="left" w:pos="588"/>
        </w:tabs>
        <w:spacing w:line="240" w:lineRule="auto"/>
        <w:ind w:firstLine="280"/>
      </w:pPr>
      <w:r>
        <w:t>уменьшить боль во время бодрствующего отдыха;</w:t>
      </w:r>
    </w:p>
    <w:p w:rsidR="00292391" w:rsidRDefault="006E6FE0">
      <w:pPr>
        <w:pStyle w:val="1"/>
        <w:numPr>
          <w:ilvl w:val="0"/>
          <w:numId w:val="180"/>
        </w:numPr>
        <w:shd w:val="clear" w:color="auto" w:fill="auto"/>
        <w:tabs>
          <w:tab w:val="left" w:pos="588"/>
        </w:tabs>
        <w:spacing w:line="240" w:lineRule="auto"/>
        <w:ind w:firstLine="280"/>
      </w:pPr>
      <w:r>
        <w:t>уменьшить боль во время работы.</w:t>
      </w:r>
    </w:p>
    <w:p w:rsidR="00292391" w:rsidRDefault="006E6FE0">
      <w:pPr>
        <w:pStyle w:val="1"/>
        <w:shd w:val="clear" w:color="auto" w:fill="auto"/>
        <w:spacing w:line="240" w:lineRule="auto"/>
        <w:ind w:firstLine="280"/>
      </w:pPr>
      <w:r>
        <w:t>Разумеется, пациент должен получать, если это воз</w:t>
      </w:r>
      <w:r>
        <w:softHyphen/>
        <w:t>можно, противораковую терапию. На этом фоне осуще</w:t>
      </w:r>
      <w:r>
        <w:softHyphen/>
        <w:t>ствляют лекарственную терапию по принципу «трехсту</w:t>
      </w:r>
      <w:r>
        <w:softHyphen/>
        <w:t>пенчатой обезболивающей лестницы».</w:t>
      </w:r>
    </w:p>
    <w:p w:rsidR="00292391" w:rsidRDefault="006E6FE0">
      <w:pPr>
        <w:pStyle w:val="1"/>
        <w:numPr>
          <w:ilvl w:val="0"/>
          <w:numId w:val="181"/>
        </w:numPr>
        <w:shd w:val="clear" w:color="auto" w:fill="auto"/>
        <w:tabs>
          <w:tab w:val="left" w:pos="589"/>
        </w:tabs>
        <w:spacing w:line="240" w:lineRule="auto"/>
        <w:ind w:firstLine="280"/>
      </w:pPr>
      <w:r>
        <w:t>Пациенту назначают какой-либо ненаркотический анальгетик типа аспирина или парацетамола. Дополни</w:t>
      </w:r>
      <w:r>
        <w:softHyphen/>
        <w:t>тельно назначают препараты типа карбамазепина, гало</w:t>
      </w:r>
      <w:r>
        <w:softHyphen/>
        <w:t>перидола, амитриптилина, при болях, обусловленных сдав</w:t>
      </w:r>
      <w:r>
        <w:softHyphen/>
        <w:t>лением нерва, — глюкокортикоидные гормоны.</w:t>
      </w:r>
    </w:p>
    <w:p w:rsidR="00292391" w:rsidRDefault="006E6FE0">
      <w:pPr>
        <w:pStyle w:val="1"/>
        <w:numPr>
          <w:ilvl w:val="0"/>
          <w:numId w:val="181"/>
        </w:numPr>
        <w:shd w:val="clear" w:color="auto" w:fill="auto"/>
        <w:tabs>
          <w:tab w:val="left" w:pos="584"/>
        </w:tabs>
        <w:spacing w:line="240" w:lineRule="auto"/>
        <w:ind w:firstLine="280"/>
      </w:pPr>
      <w:r>
        <w:t>Если это не устраняет боли, и тем более если она усиливается, то добавляют слабый опиат типа кодеина.</w:t>
      </w:r>
    </w:p>
    <w:p w:rsidR="00292391" w:rsidRDefault="006E6FE0">
      <w:pPr>
        <w:pStyle w:val="1"/>
        <w:numPr>
          <w:ilvl w:val="0"/>
          <w:numId w:val="181"/>
        </w:numPr>
        <w:shd w:val="clear" w:color="auto" w:fill="auto"/>
        <w:tabs>
          <w:tab w:val="left" w:pos="589"/>
        </w:tabs>
        <w:spacing w:line="240" w:lineRule="auto"/>
        <w:ind w:firstLine="280"/>
      </w:pPr>
      <w:r>
        <w:t>Если и это не устраняет боли, то приходится, соблю</w:t>
      </w:r>
      <w:r>
        <w:softHyphen/>
        <w:t>дая все правила обращения с наркотическими анальгети</w:t>
      </w:r>
      <w:r>
        <w:softHyphen/>
        <w:t>ками, назначать морфин, промедол, пентазоцин, пирит- рамид, морадол и т. д.</w:t>
      </w:r>
    </w:p>
    <w:p w:rsidR="00292391" w:rsidRDefault="006E6FE0">
      <w:pPr>
        <w:pStyle w:val="1"/>
        <w:numPr>
          <w:ilvl w:val="0"/>
          <w:numId w:val="181"/>
        </w:numPr>
        <w:shd w:val="clear" w:color="auto" w:fill="auto"/>
        <w:tabs>
          <w:tab w:val="left" w:pos="589"/>
        </w:tabs>
        <w:spacing w:line="240" w:lineRule="auto"/>
        <w:ind w:firstLine="280"/>
      </w:pPr>
      <w:r>
        <w:t>При наиболее упорных болях используют сочетание наркотических и ненаркотических анальгетиков с клофе- лином, ингибиторами кининогенеза, нестероидными проти</w:t>
      </w:r>
      <w:r>
        <w:softHyphen/>
        <w:t>вовоспалительными средствами.</w:t>
      </w:r>
    </w:p>
    <w:p w:rsidR="00292391" w:rsidRDefault="006E6FE0">
      <w:pPr>
        <w:pStyle w:val="24"/>
        <w:keepNext/>
        <w:keepLines/>
        <w:numPr>
          <w:ilvl w:val="0"/>
          <w:numId w:val="174"/>
        </w:numPr>
        <w:shd w:val="clear" w:color="auto" w:fill="auto"/>
        <w:tabs>
          <w:tab w:val="left" w:pos="2159"/>
        </w:tabs>
        <w:spacing w:after="220" w:line="266" w:lineRule="auto"/>
        <w:ind w:left="820" w:firstLine="360"/>
      </w:pPr>
      <w:bookmarkStart w:id="278" w:name="bookmark277"/>
      <w:r>
        <w:t>ПРЕДУПРЕЖДЕНИЕ ИНФЕКЦИОННЫХ ОСЛОЖНЕНИЙ</w:t>
      </w:r>
      <w:bookmarkEnd w:id="278"/>
    </w:p>
    <w:p w:rsidR="00292391" w:rsidRDefault="006E6FE0">
      <w:pPr>
        <w:pStyle w:val="1"/>
        <w:shd w:val="clear" w:color="auto" w:fill="auto"/>
        <w:spacing w:after="300" w:line="254" w:lineRule="auto"/>
        <w:ind w:firstLine="320"/>
      </w:pPr>
      <w:r>
        <w:t>Главное — нормализация питания (белкового обмена) и соблюдение правил хирургической асептики и антисепти</w:t>
      </w:r>
      <w:r>
        <w:softHyphen/>
        <w:t>ки. Контролем служит определение концентрации альбуми</w:t>
      </w:r>
      <w:r>
        <w:softHyphen/>
        <w:t>на крови, общего числа лимфоцитов (% лимфоцитов пере</w:t>
      </w:r>
      <w:r>
        <w:softHyphen/>
        <w:t>водят в их абсолютное число от общего числа лейкоцитов). Если оно ниже 1500, то показано применение иммуноглобу</w:t>
      </w:r>
      <w:r>
        <w:softHyphen/>
        <w:t>линов, усиление энтерального или парентерального пита</w:t>
      </w:r>
      <w:r>
        <w:softHyphen/>
        <w:t>ния. Антибиотики применяют по строгим показаниям.</w:t>
      </w:r>
    </w:p>
    <w:p w:rsidR="00292391" w:rsidRDefault="006E6FE0">
      <w:pPr>
        <w:pStyle w:val="24"/>
        <w:keepNext/>
        <w:keepLines/>
        <w:numPr>
          <w:ilvl w:val="0"/>
          <w:numId w:val="173"/>
        </w:numPr>
        <w:shd w:val="clear" w:color="auto" w:fill="auto"/>
        <w:tabs>
          <w:tab w:val="left" w:pos="2258"/>
        </w:tabs>
        <w:spacing w:after="220" w:line="300" w:lineRule="auto"/>
        <w:ind w:left="980" w:firstLine="640"/>
      </w:pPr>
      <w:bookmarkStart w:id="279" w:name="bookmark278"/>
      <w:r>
        <w:rPr>
          <w:rFonts w:ascii="Arial" w:eastAsia="Arial" w:hAnsi="Arial" w:cs="Arial"/>
        </w:rPr>
        <w:t>ОСЛОЖНЕННЫЙ ПОСЛЕОПЕРАЦИОННЫЙ ПЕРИОД</w:t>
      </w:r>
      <w:bookmarkEnd w:id="279"/>
    </w:p>
    <w:p w:rsidR="00292391" w:rsidRDefault="006E6FE0">
      <w:pPr>
        <w:pStyle w:val="1"/>
        <w:shd w:val="clear" w:color="auto" w:fill="auto"/>
        <w:spacing w:after="220" w:line="252" w:lineRule="auto"/>
        <w:ind w:firstLine="320"/>
      </w:pPr>
      <w:r>
        <w:t>Непосредственно после операции, анестезии и в ран</w:t>
      </w:r>
      <w:r>
        <w:softHyphen/>
        <w:t>нем послеоперационном периоде могут быть осложнения со стороны любой системы и органа, но наиболее часто поражаются системы дыхания и кровообращения, желу</w:t>
      </w:r>
      <w:r>
        <w:softHyphen/>
        <w:t>дочно-кишечный тракт и ЦНС. Здесь мы рассмотрим наи</w:t>
      </w:r>
      <w:r>
        <w:softHyphen/>
        <w:t>более частые осложнения.</w:t>
      </w:r>
    </w:p>
    <w:p w:rsidR="00292391" w:rsidRDefault="006E6FE0">
      <w:pPr>
        <w:pStyle w:val="24"/>
        <w:keepNext/>
        <w:keepLines/>
        <w:numPr>
          <w:ilvl w:val="0"/>
          <w:numId w:val="182"/>
        </w:numPr>
        <w:shd w:val="clear" w:color="auto" w:fill="auto"/>
        <w:tabs>
          <w:tab w:val="left" w:pos="1288"/>
        </w:tabs>
        <w:spacing w:after="220" w:line="240" w:lineRule="auto"/>
        <w:ind w:left="500" w:firstLine="0"/>
      </w:pPr>
      <w:bookmarkStart w:id="280" w:name="bookmark279"/>
      <w:r>
        <w:t>ПАТОЛОГИЯ СИСТЕМЫ ДЫХАНИЯ</w:t>
      </w:r>
      <w:bookmarkEnd w:id="280"/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Острый бронхит. Наиболее часто — это обострение хро</w:t>
      </w:r>
      <w:r>
        <w:softHyphen/>
        <w:t>нического бронхита, особенно у курильщиков. Его основ</w:t>
      </w:r>
      <w:r>
        <w:softHyphen/>
        <w:t>ными признаками являются кашель, появление при каш</w:t>
      </w:r>
      <w:r>
        <w:softHyphen/>
        <w:t>ле мокроты и повышение температуры. Иногда кашель бывает сухим, надрывным, утомляющим пациента и уси</w:t>
      </w:r>
      <w:r>
        <w:softHyphen/>
        <w:t>ливающим болевой синдром.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Применяют банки, отхаркивающие средства (целесооб</w:t>
      </w:r>
      <w:r>
        <w:softHyphen/>
        <w:t>разно включение кодеина в дозе по 15 мг три раза в день), а иногда, если пациент имеет вредную длительную привычку табакокурения, — 1-2 затяжки привычным сортом табака.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Ателектаз. Это заболевание характеризуется тем, что постепенно или внезапно в части легкого или даже в це</w:t>
      </w:r>
      <w:r>
        <w:softHyphen/>
        <w:t>лом легком исчезает воздух. Это легкое или его часть «опе- ченевают», в ателектазированных участках прекращает</w:t>
      </w:r>
      <w:r>
        <w:softHyphen/>
        <w:t>ся дыхание. Это ведет к гипоксии и, если присоединяется инфекция, к воспалению части или всего легкого, вплоть до развития абсцесса. Причиной ателектаза чаще всего является закупорка бронха мокротой, гноем, кровью из- за нарушения кашлевого рефлекса.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Признаками ателектаза являются следующие:</w:t>
      </w:r>
    </w:p>
    <w:p w:rsidR="00292391" w:rsidRDefault="006E6FE0">
      <w:pPr>
        <w:pStyle w:val="1"/>
        <w:numPr>
          <w:ilvl w:val="0"/>
          <w:numId w:val="183"/>
        </w:numPr>
        <w:shd w:val="clear" w:color="auto" w:fill="auto"/>
        <w:tabs>
          <w:tab w:val="left" w:pos="589"/>
        </w:tabs>
        <w:spacing w:line="254" w:lineRule="auto"/>
      </w:pPr>
      <w:r>
        <w:t>возникновение клинических проявлений в первые 3—72 ч после операции;</w:t>
      </w:r>
    </w:p>
    <w:p w:rsidR="00292391" w:rsidRDefault="006E6FE0">
      <w:pPr>
        <w:pStyle w:val="1"/>
        <w:numPr>
          <w:ilvl w:val="0"/>
          <w:numId w:val="183"/>
        </w:numPr>
        <w:shd w:val="clear" w:color="auto" w:fill="auto"/>
        <w:tabs>
          <w:tab w:val="left" w:pos="594"/>
        </w:tabs>
        <w:spacing w:line="254" w:lineRule="auto"/>
      </w:pPr>
      <w:r>
        <w:t>боль в грудной клетке на стороне ателектаза; сухой кашель, усиливающий боль;</w:t>
      </w:r>
    </w:p>
    <w:p w:rsidR="00292391" w:rsidRDefault="006E6FE0">
      <w:pPr>
        <w:pStyle w:val="1"/>
        <w:numPr>
          <w:ilvl w:val="0"/>
          <w:numId w:val="183"/>
        </w:numPr>
        <w:shd w:val="clear" w:color="auto" w:fill="auto"/>
        <w:tabs>
          <w:tab w:val="left" w:pos="596"/>
        </w:tabs>
        <w:spacing w:line="254" w:lineRule="auto"/>
      </w:pPr>
      <w:r>
        <w:t>нарушение нормального дыхания: отставание одной половины грудной клетки от другой; появление цианоза. Ослабление дыхания над областью ателектаза, смещение сердца в сторону ателектаза, что подтверждается рентге</w:t>
      </w:r>
      <w:r>
        <w:softHyphen/>
        <w:t>нологическим исследованием;</w:t>
      </w:r>
    </w:p>
    <w:p w:rsidR="00292391" w:rsidRDefault="006E6FE0">
      <w:pPr>
        <w:pStyle w:val="1"/>
        <w:numPr>
          <w:ilvl w:val="0"/>
          <w:numId w:val="183"/>
        </w:numPr>
        <w:shd w:val="clear" w:color="auto" w:fill="auto"/>
        <w:tabs>
          <w:tab w:val="left" w:pos="594"/>
        </w:tabs>
        <w:spacing w:line="254" w:lineRule="auto"/>
      </w:pPr>
      <w:r>
        <w:t>внезапное одновременное учащение пульса, дыха</w:t>
      </w:r>
      <w:r>
        <w:softHyphen/>
        <w:t>ния и повышение температуры.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Предупреждение и лечение. При плановых вмешатель</w:t>
      </w:r>
      <w:r>
        <w:softHyphen/>
        <w:t>ствах необходимо лечить хронический бронхит. После опе</w:t>
      </w:r>
      <w:r>
        <w:softHyphen/>
        <w:t>рации нужно рано начать дыхательную гимнастику: каж</w:t>
      </w:r>
      <w:r>
        <w:softHyphen/>
        <w:t>дый час после операции пациент должен сделать 5 глубо</w:t>
      </w:r>
      <w:r>
        <w:softHyphen/>
        <w:t>ких вдохов и выдохов.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Если заподозрен ателектаз, необходимо как можно быст</w:t>
      </w:r>
      <w:r>
        <w:softHyphen/>
        <w:t>рее произвести диагностическую и лечебную бронхоскопию.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Если у пациента отделяется мокрота, то через каждые 3—4 часа нужно придавать такое положение, чтобы мок</w:t>
      </w:r>
      <w:r>
        <w:softHyphen/>
        <w:t>рота удалялась из всех отделов легкого (дренажное поло</w:t>
      </w:r>
      <w:r>
        <w:softHyphen/>
        <w:t>жение — рис. 24).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В каждом таком положении пациент должен находиться несколько минут и затем откашливаться.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После операций на легких пациента нужно уклады</w:t>
      </w:r>
      <w:r>
        <w:softHyphen/>
        <w:t>вать на здоровую сторону после удаления доли и на опе</w:t>
      </w:r>
      <w:r>
        <w:softHyphen/>
        <w:t>рированную сторону — после пульмонэктомии.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Наконец, очень важно обеспечить хорошее обезболива</w:t>
      </w:r>
      <w:r>
        <w:softHyphen/>
        <w:t>ние раны.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Лечение такое же, как при всех обтурирующих бронхи процессах: искусственное вызывание кашля, проведение прямой ларингоскопии и бронхоскопии для удаления мок</w:t>
      </w:r>
      <w:r>
        <w:softHyphen/>
        <w:t>роты и обтурирующих сгустков, назначение антибиоти</w:t>
      </w:r>
      <w:r>
        <w:softHyphen/>
        <w:t>ков на основе индивидуальной чувствительности микро</w:t>
      </w:r>
      <w:r>
        <w:softHyphen/>
        <w:t>флоры из мокроты и проведение вагосимпатической бло</w:t>
      </w:r>
      <w:r>
        <w:softHyphen/>
        <w:t>кады на стороне поражения.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Отек легкого рассматривается в главе 5.</w:t>
      </w:r>
    </w:p>
    <w:p w:rsidR="00292391" w:rsidRDefault="006E6FE0">
      <w:pPr>
        <w:pStyle w:val="24"/>
        <w:keepNext/>
        <w:keepLines/>
        <w:numPr>
          <w:ilvl w:val="0"/>
          <w:numId w:val="182"/>
        </w:numPr>
        <w:shd w:val="clear" w:color="auto" w:fill="auto"/>
        <w:tabs>
          <w:tab w:val="left" w:pos="918"/>
        </w:tabs>
        <w:spacing w:after="240" w:line="240" w:lineRule="auto"/>
        <w:ind w:left="0" w:firstLine="0"/>
      </w:pPr>
      <w:bookmarkStart w:id="281" w:name="bookmark280"/>
      <w:r>
        <w:t>СЕРДЕЧНО-СОСУДИСТЫЙ КОЛЛАПС</w:t>
      </w:r>
      <w:bookmarkEnd w:id="281"/>
    </w:p>
    <w:p w:rsidR="00292391" w:rsidRDefault="006E6FE0">
      <w:pPr>
        <w:pStyle w:val="1"/>
        <w:shd w:val="clear" w:color="auto" w:fill="auto"/>
        <w:spacing w:line="254" w:lineRule="auto"/>
      </w:pPr>
      <w:r>
        <w:t>Это одно из самых тяжелых нарушений кровообраще</w:t>
      </w:r>
      <w:r>
        <w:softHyphen/>
        <w:t>ния, характеризующееся резким внезапным падением АД, сопровождающееся учащением пульса, бледностью и ды</w:t>
      </w:r>
      <w:r>
        <w:softHyphen/>
        <w:t>хательной недостаточностью, проявляющейся учащением дыхания, бледностью или цианозом, снижением РаО</w:t>
      </w:r>
      <w:r>
        <w:rPr>
          <w:vertAlign w:val="subscript"/>
        </w:rPr>
        <w:t>2</w:t>
      </w:r>
      <w:r>
        <w:t>. Это может быть следствием трех основных причин: 1) после</w:t>
      </w:r>
      <w:r>
        <w:softHyphen/>
        <w:t>операционного шока; 2) острой сердечной слабости; 3) не</w:t>
      </w:r>
      <w:r>
        <w:softHyphen/>
        <w:t>достаточности надпочечников.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Диагностика. Послеоперационный шок развивается чаще всего из-за невосполненной кровопотери и неэффек</w:t>
      </w:r>
      <w:r>
        <w:softHyphen/>
        <w:t>тивного обезболивания. При этом снижается ЦВД и умень</w:t>
      </w:r>
      <w:r>
        <w:softHyphen/>
        <w:t>шается мочеотделение, а на этом фоне сохраняются жало</w:t>
      </w:r>
      <w:r>
        <w:softHyphen/>
        <w:t>бы на сильные боли.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Признаками острой сердечной слабости, особенно у по</w:t>
      </w:r>
      <w:r>
        <w:softHyphen/>
        <w:t>жилых пациентов с отягощенным анамнезом, являются боли за грудиной, повышение ЦВД, нарушение ритма сер</w:t>
      </w:r>
      <w:r>
        <w:softHyphen/>
        <w:t>дечных сокращений.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Если нет других причин падения АД, следует подумать о том, что сердечно-сосудистый коллапс обусловлен недоста</w:t>
      </w:r>
      <w:r>
        <w:softHyphen/>
        <w:t>точностью надпочечников, особенно если АД не повышается после внутривенного вливания плазмозамещающих раство</w:t>
      </w:r>
      <w:r>
        <w:softHyphen/>
        <w:t>ров и препаратов, стимулирующих деятельность сердца.</w:t>
      </w:r>
    </w:p>
    <w:p w:rsidR="00292391" w:rsidRDefault="006E6FE0">
      <w:pPr>
        <w:pStyle w:val="1"/>
        <w:shd w:val="clear" w:color="auto" w:fill="auto"/>
        <w:spacing w:after="240" w:line="254" w:lineRule="auto"/>
      </w:pPr>
      <w:r>
        <w:t>Интенсивная терапия. Пока не будет возмещен дефи</w:t>
      </w:r>
      <w:r>
        <w:softHyphen/>
        <w:t>цит ОЦК, нужно приподнять ножной конец кровати на 30—40 см; ввести наркотические анальгетики, продолжить восполнение кровопотери; при коллапсе, обусловленном сердечно-сосудистой недостаточностью, ввести капельно допамин; ввести внутривенно преднизолон или дексазон.</w:t>
      </w:r>
    </w:p>
    <w:p w:rsidR="00292391" w:rsidRDefault="006E6FE0">
      <w:pPr>
        <w:pStyle w:val="24"/>
        <w:keepNext/>
        <w:keepLines/>
        <w:numPr>
          <w:ilvl w:val="0"/>
          <w:numId w:val="182"/>
        </w:numPr>
        <w:shd w:val="clear" w:color="auto" w:fill="auto"/>
        <w:tabs>
          <w:tab w:val="left" w:pos="1706"/>
        </w:tabs>
        <w:spacing w:after="240" w:line="240" w:lineRule="auto"/>
        <w:ind w:left="880" w:firstLine="0"/>
      </w:pPr>
      <w:bookmarkStart w:id="282" w:name="bookmark281"/>
      <w:r>
        <w:t>ГИПЕРТОНИЧЕСКИЙ КРИЗ</w:t>
      </w:r>
      <w:bookmarkEnd w:id="282"/>
    </w:p>
    <w:p w:rsidR="00292391" w:rsidRDefault="006E6FE0">
      <w:pPr>
        <w:pStyle w:val="1"/>
        <w:shd w:val="clear" w:color="auto" w:fill="auto"/>
        <w:spacing w:line="254" w:lineRule="auto"/>
      </w:pPr>
      <w:r>
        <w:t>Это состояние обусловлено следующими патологичес</w:t>
      </w:r>
      <w:r>
        <w:softHyphen/>
        <w:t>кими процессами: болью, гипоксией в сочетании с гипер</w:t>
      </w:r>
      <w:r>
        <w:softHyphen/>
        <w:t>капнией, избыточной трансфузией крови и кровезамеща</w:t>
      </w:r>
      <w:r>
        <w:softHyphen/>
        <w:t>ющих растворов.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При кризе у пациентов гипертонической болезнью на первый план выступает пульсирующая головная боль в области затылка. Часто наблюдаются зрительные нару</w:t>
      </w:r>
      <w:r>
        <w:softHyphen/>
        <w:t>шения. АД превышает 200/130 мм рт. ст., в моче обна</w:t>
      </w:r>
      <w:r>
        <w:softHyphen/>
        <w:t>руживается белок, а в крови увеличивается концентрация азота мочевины и снижается концентрация калия.</w:t>
      </w:r>
    </w:p>
    <w:p w:rsidR="00292391" w:rsidRDefault="006E6FE0">
      <w:pPr>
        <w:pStyle w:val="1"/>
        <w:shd w:val="clear" w:color="auto" w:fill="auto"/>
        <w:spacing w:line="252" w:lineRule="auto"/>
        <w:ind w:firstLine="280"/>
      </w:pPr>
      <w:r>
        <w:rPr>
          <w:b/>
          <w:bCs/>
        </w:rPr>
        <w:t>Интенсивная терапия.</w:t>
      </w:r>
    </w:p>
    <w:p w:rsidR="00292391" w:rsidRDefault="006E6FE0">
      <w:pPr>
        <w:pStyle w:val="1"/>
        <w:shd w:val="clear" w:color="auto" w:fill="auto"/>
        <w:spacing w:after="220" w:line="252" w:lineRule="auto"/>
        <w:ind w:firstLine="280"/>
      </w:pPr>
      <w:r>
        <w:t>Основная задача — предотвратить повреждение сосу</w:t>
      </w:r>
      <w:r>
        <w:softHyphen/>
        <w:t>дов. Вводят мочегонные (фуросемид), сосудорасширяющие средства и адреноблокаторы.</w:t>
      </w:r>
    </w:p>
    <w:p w:rsidR="00292391" w:rsidRDefault="006E6FE0">
      <w:pPr>
        <w:pStyle w:val="24"/>
        <w:keepNext/>
        <w:keepLines/>
        <w:numPr>
          <w:ilvl w:val="0"/>
          <w:numId w:val="182"/>
        </w:numPr>
        <w:shd w:val="clear" w:color="auto" w:fill="auto"/>
        <w:tabs>
          <w:tab w:val="left" w:pos="1579"/>
        </w:tabs>
        <w:spacing w:after="220" w:line="276" w:lineRule="auto"/>
        <w:ind w:left="700" w:firstLine="20"/>
      </w:pPr>
      <w:bookmarkStart w:id="283" w:name="bookmark282"/>
      <w:r>
        <w:t>ОСЛОЖНЕНИЯ СО СТОРОНЫ ЦЕНТРАЛЬНОЙ НЕРВНОЙ СИСТЕМЫ</w:t>
      </w:r>
      <w:bookmarkEnd w:id="283"/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Основным осложнением является затянувшееся про</w:t>
      </w:r>
      <w:r>
        <w:softHyphen/>
        <w:t>буждение. Это может быть обусловлено следующими причинами:</w:t>
      </w:r>
    </w:p>
    <w:p w:rsidR="00292391" w:rsidRDefault="006E6FE0">
      <w:pPr>
        <w:pStyle w:val="1"/>
        <w:numPr>
          <w:ilvl w:val="0"/>
          <w:numId w:val="184"/>
        </w:numPr>
        <w:shd w:val="clear" w:color="auto" w:fill="auto"/>
        <w:tabs>
          <w:tab w:val="left" w:pos="594"/>
        </w:tabs>
        <w:spacing w:line="254" w:lineRule="auto"/>
        <w:ind w:firstLine="280"/>
      </w:pPr>
      <w:r>
        <w:t>передозировкой общих анестетиков, особенно барби</w:t>
      </w:r>
      <w:r>
        <w:softHyphen/>
        <w:t>туратов, оксибутирата натрия, эфира, кетамина;</w:t>
      </w:r>
    </w:p>
    <w:p w:rsidR="00292391" w:rsidRDefault="006E6FE0">
      <w:pPr>
        <w:pStyle w:val="1"/>
        <w:numPr>
          <w:ilvl w:val="0"/>
          <w:numId w:val="184"/>
        </w:numPr>
        <w:shd w:val="clear" w:color="auto" w:fill="auto"/>
        <w:tabs>
          <w:tab w:val="left" w:pos="594"/>
        </w:tabs>
        <w:spacing w:line="254" w:lineRule="auto"/>
        <w:ind w:firstLine="280"/>
      </w:pPr>
      <w:r>
        <w:t>угнетением дыхания из-за продолжающегося дей</w:t>
      </w:r>
      <w:r>
        <w:softHyphen/>
        <w:t>ствия наркотических анальгетиков (центральное угнете</w:t>
      </w:r>
      <w:r>
        <w:softHyphen/>
        <w:t>ние) или миорелаксантов;</w:t>
      </w:r>
    </w:p>
    <w:p w:rsidR="00292391" w:rsidRDefault="006E6FE0">
      <w:pPr>
        <w:pStyle w:val="1"/>
        <w:numPr>
          <w:ilvl w:val="0"/>
          <w:numId w:val="184"/>
        </w:numPr>
        <w:shd w:val="clear" w:color="auto" w:fill="auto"/>
        <w:tabs>
          <w:tab w:val="left" w:pos="596"/>
        </w:tabs>
        <w:spacing w:line="254" w:lineRule="auto"/>
        <w:ind w:firstLine="280"/>
      </w:pPr>
      <w:r>
        <w:t>развитием печеночно-почечной недостаточности, при</w:t>
      </w:r>
      <w:r>
        <w:softHyphen/>
        <w:t>соединением диабетического криза (комы), т.е. тяжелого обменного ацидоза.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rPr>
          <w:b/>
          <w:bCs/>
        </w:rPr>
        <w:t>Диагностика.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Передозировка общих анестетиков оценивается тща</w:t>
      </w:r>
      <w:r>
        <w:softHyphen/>
        <w:t>тельным анализом всего периода анестезии, количеством израсходованных анестетиков, а также по признакам, ука</w:t>
      </w:r>
      <w:r>
        <w:softHyphen/>
        <w:t>зывающим на глубокие стадии общей анестезии: отсут</w:t>
      </w:r>
      <w:r>
        <w:softHyphen/>
        <w:t>ствию зрачковых и роговичных рефлексов, отсутствию сле</w:t>
      </w:r>
      <w:r>
        <w:softHyphen/>
        <w:t>зотечения. Ценные сведения может дать ЭЭГ.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Гиперкапнию, как причину затянувшегося пробужде</w:t>
      </w:r>
      <w:r>
        <w:softHyphen/>
        <w:t>ния, можно заподозрить, если имеется поверхностное уча</w:t>
      </w:r>
      <w:r>
        <w:softHyphen/>
        <w:t>щенное дыхание, гиперемия лица, напряженный пульс и, разумеется, повышение РаСО</w:t>
      </w:r>
      <w:r>
        <w:rPr>
          <w:vertAlign w:val="subscript"/>
        </w:rPr>
        <w:t>2</w:t>
      </w:r>
      <w:r>
        <w:t>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Метаболический ацидоз, как причину затянувшегося пробуждения, следует заподозрить в следующих случаях:</w:t>
      </w:r>
    </w:p>
    <w:p w:rsidR="00292391" w:rsidRDefault="006E6FE0">
      <w:pPr>
        <w:pStyle w:val="1"/>
        <w:shd w:val="clear" w:color="auto" w:fill="auto"/>
        <w:tabs>
          <w:tab w:val="left" w:pos="586"/>
        </w:tabs>
        <w:spacing w:line="254" w:lineRule="auto"/>
        <w:ind w:firstLine="280"/>
      </w:pPr>
      <w:r>
        <w:t>а)</w:t>
      </w:r>
      <w:r>
        <w:tab/>
        <w:t>при длительном снижении АД во время операции, что ведет к недостаточному кровоснабжению внутренних органов и накоплению в крови молочной кислоты;</w:t>
      </w:r>
    </w:p>
    <w:p w:rsidR="00292391" w:rsidRDefault="006E6FE0">
      <w:pPr>
        <w:pStyle w:val="1"/>
        <w:shd w:val="clear" w:color="auto" w:fill="auto"/>
        <w:tabs>
          <w:tab w:val="left" w:pos="581"/>
        </w:tabs>
        <w:spacing w:line="254" w:lineRule="auto"/>
        <w:ind w:firstLine="280"/>
      </w:pPr>
      <w:r>
        <w:t>б)</w:t>
      </w:r>
      <w:r>
        <w:tab/>
        <w:t>в случае олигурии;</w:t>
      </w:r>
    </w:p>
    <w:p w:rsidR="00292391" w:rsidRDefault="006E6FE0">
      <w:pPr>
        <w:pStyle w:val="1"/>
        <w:shd w:val="clear" w:color="auto" w:fill="auto"/>
        <w:tabs>
          <w:tab w:val="left" w:pos="584"/>
        </w:tabs>
        <w:spacing w:line="254" w:lineRule="auto"/>
        <w:ind w:firstLine="280"/>
      </w:pPr>
      <w:r>
        <w:t>в)</w:t>
      </w:r>
      <w:r>
        <w:tab/>
        <w:t>при отсутствии данных о передозировке общих ане</w:t>
      </w:r>
      <w:r>
        <w:softHyphen/>
        <w:t>стетиков и адекватном дыхании;</w:t>
      </w:r>
    </w:p>
    <w:p w:rsidR="00292391" w:rsidRDefault="006E6FE0">
      <w:pPr>
        <w:pStyle w:val="1"/>
        <w:shd w:val="clear" w:color="auto" w:fill="auto"/>
        <w:tabs>
          <w:tab w:val="left" w:pos="583"/>
        </w:tabs>
        <w:spacing w:after="220" w:line="254" w:lineRule="auto"/>
        <w:ind w:firstLine="280"/>
      </w:pPr>
      <w:r>
        <w:t>г)</w:t>
      </w:r>
      <w:r>
        <w:tab/>
        <w:t xml:space="preserve">при обнаружении в артериальной крови дефицита </w:t>
      </w:r>
      <w:r>
        <w:rPr>
          <w:lang w:val="en-US" w:eastAsia="en-US" w:bidi="en-US"/>
        </w:rPr>
        <w:t>BE</w:t>
      </w:r>
      <w:r w:rsidRPr="002C6396">
        <w:rPr>
          <w:lang w:eastAsia="en-US" w:bidi="en-US"/>
        </w:rPr>
        <w:t>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rPr>
          <w:b/>
          <w:bCs/>
        </w:rPr>
        <w:t>Интенсивная терапия.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Нужно помнить, что затянувшееся пробуждение чаще всего обусловлено сочетанием указанных причин:</w:t>
      </w:r>
    </w:p>
    <w:p w:rsidR="00292391" w:rsidRDefault="006E6FE0">
      <w:pPr>
        <w:pStyle w:val="1"/>
        <w:numPr>
          <w:ilvl w:val="0"/>
          <w:numId w:val="185"/>
        </w:numPr>
        <w:shd w:val="clear" w:color="auto" w:fill="auto"/>
        <w:tabs>
          <w:tab w:val="left" w:pos="621"/>
        </w:tabs>
        <w:spacing w:line="254" w:lineRule="auto"/>
        <w:ind w:firstLine="320"/>
      </w:pPr>
      <w:r>
        <w:t>при угнетении дыхания начать ВВЛ или ИВЛ;</w:t>
      </w:r>
    </w:p>
    <w:p w:rsidR="00292391" w:rsidRDefault="006E6FE0">
      <w:pPr>
        <w:pStyle w:val="1"/>
        <w:numPr>
          <w:ilvl w:val="0"/>
          <w:numId w:val="185"/>
        </w:numPr>
        <w:shd w:val="clear" w:color="auto" w:fill="auto"/>
        <w:tabs>
          <w:tab w:val="left" w:pos="598"/>
        </w:tabs>
        <w:spacing w:line="254" w:lineRule="auto"/>
        <w:ind w:firstLine="320"/>
      </w:pPr>
      <w:r>
        <w:t>на фоне адекватной альвеолярной вентиляции на</w:t>
      </w:r>
      <w:r>
        <w:softHyphen/>
        <w:t>чать кислородную терапию, но нельзя проводить ее до нормализации внешнего дыхания, так как кислород на фоне остаточного действия общих анестетиков может еще больше угнетать дыхание;</w:t>
      </w:r>
    </w:p>
    <w:p w:rsidR="00292391" w:rsidRDefault="006E6FE0">
      <w:pPr>
        <w:pStyle w:val="1"/>
        <w:numPr>
          <w:ilvl w:val="0"/>
          <w:numId w:val="185"/>
        </w:numPr>
        <w:shd w:val="clear" w:color="auto" w:fill="auto"/>
        <w:tabs>
          <w:tab w:val="left" w:pos="596"/>
        </w:tabs>
        <w:spacing w:line="254" w:lineRule="auto"/>
        <w:ind w:firstLine="320"/>
      </w:pPr>
      <w:r>
        <w:t>при передозировке наркотических анальгетиков вве</w:t>
      </w:r>
      <w:r>
        <w:softHyphen/>
        <w:t>сти внутривенно их антидот налоксон;</w:t>
      </w:r>
    </w:p>
    <w:p w:rsidR="00292391" w:rsidRDefault="006E6FE0">
      <w:pPr>
        <w:pStyle w:val="1"/>
        <w:numPr>
          <w:ilvl w:val="0"/>
          <w:numId w:val="185"/>
        </w:numPr>
        <w:shd w:val="clear" w:color="auto" w:fill="auto"/>
        <w:tabs>
          <w:tab w:val="left" w:pos="596"/>
        </w:tabs>
        <w:spacing w:line="254" w:lineRule="auto"/>
        <w:ind w:firstLine="320"/>
      </w:pPr>
      <w:r>
        <w:t>ввести внутривенно фракционно 5-10 мл 20 % ра</w:t>
      </w:r>
      <w:r>
        <w:softHyphen/>
        <w:t>створа пирацетама;</w:t>
      </w:r>
    </w:p>
    <w:p w:rsidR="00292391" w:rsidRDefault="006E6FE0">
      <w:pPr>
        <w:pStyle w:val="1"/>
        <w:numPr>
          <w:ilvl w:val="0"/>
          <w:numId w:val="185"/>
        </w:numPr>
        <w:shd w:val="clear" w:color="auto" w:fill="auto"/>
        <w:tabs>
          <w:tab w:val="left" w:pos="608"/>
        </w:tabs>
        <w:spacing w:after="240" w:line="254" w:lineRule="auto"/>
        <w:ind w:firstLine="320"/>
      </w:pPr>
      <w:r>
        <w:t>пригласить для консультации невропатолога, чтобы исключить острый объемный процесс в полости черепа (кровоизлияние в мозг, ишемический инсульт).</w:t>
      </w:r>
    </w:p>
    <w:p w:rsidR="00292391" w:rsidRDefault="006E6FE0">
      <w:pPr>
        <w:pStyle w:val="24"/>
        <w:keepNext/>
        <w:keepLines/>
        <w:numPr>
          <w:ilvl w:val="0"/>
          <w:numId w:val="182"/>
        </w:numPr>
        <w:shd w:val="clear" w:color="auto" w:fill="auto"/>
        <w:tabs>
          <w:tab w:val="left" w:pos="1554"/>
        </w:tabs>
        <w:spacing w:after="240" w:line="271" w:lineRule="auto"/>
        <w:ind w:left="840" w:hanging="100"/>
      </w:pPr>
      <w:bookmarkStart w:id="284" w:name="bookmark283"/>
      <w:r>
        <w:t>ОСЛОЖНЕНИЯ СО СТОРОНЫ ЖЕЛУДОЧНО-КИШЕЧНОГО ТРАКТА</w:t>
      </w:r>
      <w:bookmarkEnd w:id="284"/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Сразу после операции наиболее опасным осложнением является рвота, а в дальнейшем — механическая или па</w:t>
      </w:r>
      <w:r>
        <w:softHyphen/>
        <w:t>ралитическая непроходимость.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rPr>
          <w:b/>
          <w:bCs/>
        </w:rPr>
        <w:t>Рвота после операции.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Предрасполагают к этому осложнению многие факторы:</w:t>
      </w:r>
    </w:p>
    <w:p w:rsidR="00292391" w:rsidRDefault="006E6FE0">
      <w:pPr>
        <w:pStyle w:val="1"/>
        <w:numPr>
          <w:ilvl w:val="0"/>
          <w:numId w:val="186"/>
        </w:numPr>
        <w:shd w:val="clear" w:color="auto" w:fill="auto"/>
        <w:tabs>
          <w:tab w:val="left" w:pos="601"/>
        </w:tabs>
        <w:spacing w:line="254" w:lineRule="auto"/>
        <w:ind w:firstLine="320"/>
      </w:pPr>
      <w:r>
        <w:t>фармакологические особенности (специфика) обще</w:t>
      </w:r>
      <w:r>
        <w:softHyphen/>
        <w:t>го анестетика и наркотического анальгетика. Так, эфир в 2 раза чаще, чем фторотан и барбитураты, вызывает рво</w:t>
      </w:r>
      <w:r>
        <w:softHyphen/>
        <w:t>ту в периоде пробуждения; морфин также значительно чаще вызывает рвоту, нежели промедол;</w:t>
      </w:r>
    </w:p>
    <w:p w:rsidR="00292391" w:rsidRDefault="006E6FE0">
      <w:pPr>
        <w:pStyle w:val="1"/>
        <w:numPr>
          <w:ilvl w:val="0"/>
          <w:numId w:val="186"/>
        </w:numPr>
        <w:shd w:val="clear" w:color="auto" w:fill="auto"/>
        <w:tabs>
          <w:tab w:val="left" w:pos="591"/>
        </w:tabs>
        <w:spacing w:line="254" w:lineRule="auto"/>
        <w:ind w:firstLine="320"/>
      </w:pPr>
      <w:r>
        <w:t>очень частой причиной является гипоксия во время анестезии и операции;</w:t>
      </w:r>
    </w:p>
    <w:p w:rsidR="00292391" w:rsidRDefault="006E6FE0">
      <w:pPr>
        <w:pStyle w:val="1"/>
        <w:numPr>
          <w:ilvl w:val="0"/>
          <w:numId w:val="186"/>
        </w:numPr>
        <w:shd w:val="clear" w:color="auto" w:fill="auto"/>
        <w:tabs>
          <w:tab w:val="left" w:pos="598"/>
        </w:tabs>
        <w:spacing w:line="254" w:lineRule="auto"/>
        <w:ind w:firstLine="320"/>
      </w:pPr>
      <w:r>
        <w:t>часто осложняются рвотой операции на кишечнике, желудке и полых органах, особенно при попадании в же</w:t>
      </w:r>
      <w:r>
        <w:softHyphen/>
        <w:t>лудок паров общих анестетиков, в первую очередь эфира.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Предупредить рвоту особенно важно при таких вмеша</w:t>
      </w:r>
      <w:r>
        <w:softHyphen/>
        <w:t>тельствах, как операции на сердце, пищеводе, пластика неба у детей. В этих случаях не показаны общие анестети</w:t>
      </w:r>
      <w:r>
        <w:softHyphen/>
        <w:t>ки и вещества, предрасполагающие к рвоте; надо отсо</w:t>
      </w:r>
      <w:r>
        <w:softHyphen/>
        <w:t>сать перед концом операции содержимое желудка. Опас</w:t>
      </w:r>
      <w:r>
        <w:softHyphen/>
        <w:t>ность рвоты в периоде пробуждения особенно велика, так как рвотные массы могут попасть в трахею и вызвать ас</w:t>
      </w:r>
      <w:r>
        <w:softHyphen/>
        <w:t>фиксию. Поэтому пациент до пробуждения должен быть уложен на бок.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rPr>
          <w:b/>
          <w:bCs/>
        </w:rPr>
        <w:t>Интенсивная терапия.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Удаление содержимого желудка зондом; прекращение введения жидкости и пищи через рот и введение противо- рвотных средств — тиэтилперазин (торекан) в свечах по 6,5 мг или внутримышечно по 1—2 мг (6,5—13 мг), меток- лопрамид (церукал, реглан) в/м по 2 мл (10 мг).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rPr>
          <w:b/>
          <w:bCs/>
        </w:rPr>
        <w:t>Кишечная непроходимость.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Это частое осложнение вмешательств в брюшной поло</w:t>
      </w:r>
      <w:r>
        <w:softHyphen/>
        <w:t>сти, хотя может осложнять и другие операции. Основная причина — несоответствие между продолжающейся сек</w:t>
      </w:r>
      <w:r>
        <w:softHyphen/>
        <w:t>рецией, усилением процессов брожения в кишечнике и уменьшением всасывания. В результате возникает функ</w:t>
      </w:r>
      <w:r>
        <w:softHyphen/>
        <w:t>циональная кишечная непроходимость.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Вначале возникает застой, затем парез — угнетение моторной функции кишечника. Это сопровождается взду</w:t>
      </w:r>
      <w:r>
        <w:softHyphen/>
        <w:t>тием кишечника, подъемом диафрагмы и дыхательной не</w:t>
      </w:r>
      <w:r>
        <w:softHyphen/>
        <w:t>достаточностью. Повышается проницаемость слизистой кишечника, и жидкая часть крови начинает поступать в его просвет. Резко ухудшаются все обменные процессы, возникают гиповолемия, метаболический ацидоз, активи</w:t>
      </w:r>
      <w:r>
        <w:softHyphen/>
        <w:t>руется флора кишечника. Особенно этому способствуют гипоксия, нарушения электролитного обмена (гипокалие</w:t>
      </w:r>
      <w:r>
        <w:softHyphen/>
        <w:t>мия), гиповолемия.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rPr>
          <w:i/>
          <w:iCs/>
        </w:rPr>
        <w:t>Профилактика включает:</w:t>
      </w:r>
    </w:p>
    <w:p w:rsidR="00292391" w:rsidRDefault="006E6FE0">
      <w:pPr>
        <w:pStyle w:val="1"/>
        <w:numPr>
          <w:ilvl w:val="0"/>
          <w:numId w:val="187"/>
        </w:numPr>
        <w:shd w:val="clear" w:color="auto" w:fill="auto"/>
        <w:tabs>
          <w:tab w:val="left" w:pos="583"/>
        </w:tabs>
        <w:spacing w:line="257" w:lineRule="auto"/>
        <w:ind w:firstLine="280"/>
      </w:pPr>
      <w:r>
        <w:t>восстановление ОЦК и устранение гипокалиемии;</w:t>
      </w:r>
    </w:p>
    <w:p w:rsidR="00292391" w:rsidRDefault="006E6FE0">
      <w:pPr>
        <w:pStyle w:val="1"/>
        <w:numPr>
          <w:ilvl w:val="0"/>
          <w:numId w:val="187"/>
        </w:numPr>
        <w:shd w:val="clear" w:color="auto" w:fill="auto"/>
        <w:tabs>
          <w:tab w:val="left" w:pos="596"/>
        </w:tabs>
        <w:spacing w:line="257" w:lineRule="auto"/>
        <w:ind w:firstLine="280"/>
      </w:pPr>
      <w:r>
        <w:t>стимулирование моторной функции кишечника ан- тихолинэстеразными препаратами (прозерин, ацеклидин) и гипертоническими растворами хлорида натрия, а также с помощью электростимуляции;</w:t>
      </w:r>
    </w:p>
    <w:p w:rsidR="00292391" w:rsidRDefault="006E6FE0">
      <w:pPr>
        <w:pStyle w:val="1"/>
        <w:numPr>
          <w:ilvl w:val="0"/>
          <w:numId w:val="187"/>
        </w:numPr>
        <w:shd w:val="clear" w:color="auto" w:fill="auto"/>
        <w:tabs>
          <w:tab w:val="left" w:pos="598"/>
        </w:tabs>
        <w:spacing w:line="257" w:lineRule="auto"/>
        <w:ind w:firstLine="280"/>
      </w:pPr>
      <w:r>
        <w:t>нормализация тонуса вегетативной нервной систе</w:t>
      </w:r>
      <w:r>
        <w:softHyphen/>
        <w:t xml:space="preserve">мы с помощью длительной перидуральной блокады на уровне </w:t>
      </w:r>
      <w:r>
        <w:rPr>
          <w:lang w:val="en-US" w:eastAsia="en-US" w:bidi="en-US"/>
        </w:rPr>
        <w:t>Th</w:t>
      </w:r>
      <w:r w:rsidRPr="002C6396">
        <w:rPr>
          <w:vertAlign w:val="subscript"/>
          <w:lang w:eastAsia="en-US" w:bidi="en-US"/>
        </w:rPr>
        <w:t>4</w:t>
      </w:r>
      <w:r w:rsidRPr="002C6396">
        <w:rPr>
          <w:lang w:eastAsia="en-US" w:bidi="en-US"/>
        </w:rPr>
        <w:t>—</w:t>
      </w:r>
      <w:r>
        <w:rPr>
          <w:lang w:val="en-US" w:eastAsia="en-US" w:bidi="en-US"/>
        </w:rPr>
        <w:t>Th</w:t>
      </w:r>
      <w:r w:rsidRPr="002C6396">
        <w:rPr>
          <w:vertAlign w:val="subscript"/>
          <w:lang w:eastAsia="en-US" w:bidi="en-US"/>
        </w:rPr>
        <w:t>8</w:t>
      </w:r>
      <w:r w:rsidRPr="002C6396">
        <w:rPr>
          <w:lang w:eastAsia="en-US" w:bidi="en-US"/>
        </w:rPr>
        <w:t xml:space="preserve"> </w:t>
      </w:r>
      <w:r>
        <w:t>или ганглиоблокаторами и Р-блокаторами (бензогексоний, пирроксан, анаприлин);</w:t>
      </w:r>
    </w:p>
    <w:p w:rsidR="00292391" w:rsidRDefault="006E6FE0">
      <w:pPr>
        <w:pStyle w:val="1"/>
        <w:numPr>
          <w:ilvl w:val="0"/>
          <w:numId w:val="187"/>
        </w:numPr>
        <w:shd w:val="clear" w:color="auto" w:fill="auto"/>
        <w:tabs>
          <w:tab w:val="left" w:pos="598"/>
        </w:tabs>
        <w:spacing w:line="257" w:lineRule="auto"/>
        <w:ind w:firstLine="280"/>
      </w:pPr>
      <w:r>
        <w:t>при механической непроходимости — хирургичес</w:t>
      </w:r>
      <w:r>
        <w:softHyphen/>
        <w:t>кое лечение (релапаротомия). Поэтому при любой непро</w:t>
      </w:r>
      <w:r>
        <w:softHyphen/>
        <w:t>ходимости должна быть немедленно обеспечена консуль</w:t>
      </w:r>
      <w:r>
        <w:softHyphen/>
        <w:t>тация хирурга.</w:t>
      </w:r>
    </w:p>
    <w:p w:rsidR="00292391" w:rsidRDefault="006E6FE0">
      <w:pPr>
        <w:pStyle w:val="24"/>
        <w:keepNext/>
        <w:keepLines/>
        <w:shd w:val="clear" w:color="auto" w:fill="auto"/>
        <w:spacing w:after="280" w:line="240" w:lineRule="auto"/>
        <w:ind w:left="0" w:firstLine="0"/>
        <w:jc w:val="center"/>
        <w:rPr>
          <w:sz w:val="22"/>
          <w:szCs w:val="22"/>
        </w:rPr>
      </w:pPr>
      <w:bookmarkStart w:id="285" w:name="bookmark284"/>
      <w:r>
        <w:rPr>
          <w:rFonts w:ascii="Arial" w:eastAsia="Arial" w:hAnsi="Arial" w:cs="Arial"/>
          <w:sz w:val="22"/>
          <w:szCs w:val="22"/>
        </w:rPr>
        <w:t>ЛИТЕРАТУРА</w:t>
      </w:r>
      <w:bookmarkEnd w:id="285"/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Сафар П.</w:t>
      </w:r>
      <w:r>
        <w:t xml:space="preserve"> Сердечно-легочная и церебральная реанима</w:t>
      </w:r>
      <w:r>
        <w:softHyphen/>
        <w:t>ция. Пер. с англ. М., Медицина, 1984.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Зильбер А. П.</w:t>
      </w:r>
      <w:r>
        <w:t xml:space="preserve"> Медицина критических состояний. Кни</w:t>
      </w:r>
      <w:r>
        <w:softHyphen/>
        <w:t>га I. Петрозаводск. Издательство Петрозаводского универ</w:t>
      </w:r>
      <w:r>
        <w:softHyphen/>
        <w:t>ситета. 1995.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Афанасьев В. В., Бидерман Ф. М.</w:t>
      </w:r>
      <w:r>
        <w:t xml:space="preserve"> Стандарты оказания помощи при острых отравлениях. СПб, МАЛО. 1998.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Ганжара П. С., Новиков А. А.</w:t>
      </w:r>
      <w:r>
        <w:t xml:space="preserve"> Учебное пособие по кли</w:t>
      </w:r>
      <w:r>
        <w:softHyphen/>
        <w:t>нической токсикологии. М., Медицина, 1979.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Неотложная помощь при острых отравлениях</w:t>
      </w:r>
      <w:r>
        <w:t xml:space="preserve"> / Под ред. Голикова С. Н. М., Медицина, 1978.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Беляевский АД.</w:t>
      </w:r>
      <w:r>
        <w:t xml:space="preserve"> Анестезиология и реаниматология (в задачах, вопросах, ответах и разяснениях). Издательский отдел РОДНМИ, 1992.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Бунятян А. А., Рябов Г. А., Маневич А. 3.</w:t>
      </w:r>
      <w:r>
        <w:t xml:space="preserve"> Анестезио</w:t>
      </w:r>
      <w:r>
        <w:softHyphen/>
        <w:t>логия и реаниматология. М., Медицина, 1984.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Дмитриева 3. В., Кошелев А. А., Теплова А. И.</w:t>
      </w:r>
      <w:r>
        <w:t xml:space="preserve"> Хирур</w:t>
      </w:r>
      <w:r>
        <w:softHyphen/>
        <w:t>гия с основами реаниматологии. СПб., Паритет, 2001.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Сумин С. А.</w:t>
      </w:r>
      <w:r>
        <w:t xml:space="preserve"> Неотложные состояния. М., МИА, 2002.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Внутренние болезни</w:t>
      </w:r>
      <w:r>
        <w:t xml:space="preserve"> / Под ред. Комарова Ф. И. М., Медицина, 1991.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Маневич А. 3., Плохой А. Д.</w:t>
      </w:r>
      <w:r>
        <w:t xml:space="preserve"> Интенсивная терапия, ре</w:t>
      </w:r>
      <w:r>
        <w:softHyphen/>
        <w:t>аниматология, анестезиология. М., Триада-Х, 2002.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Аллергические заболевания</w:t>
      </w:r>
      <w:r>
        <w:t xml:space="preserve"> / В. И. Пыцкий, Н. В. Ан</w:t>
      </w:r>
      <w:r>
        <w:softHyphen/>
        <w:t>дрианова, А. В. Артомасова. 2-е изд., перераб. и доп. М., Медицина, 1998.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Анестезиология и реаниматология</w:t>
      </w:r>
      <w:r>
        <w:t xml:space="preserve"> / Под ред. О. А. До</w:t>
      </w:r>
      <w:r>
        <w:softHyphen/>
        <w:t>лина. М., Медицина, 1998.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Справочник по анестезиологии и реаниматологии</w:t>
      </w:r>
      <w:r>
        <w:t xml:space="preserve"> / Под ред. проф. Бунятяня А. А. М., Медицина, 1982.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Зильбер А. П.</w:t>
      </w:r>
      <w:r>
        <w:t xml:space="preserve"> Кровопотеря и гемотрансфузия. Петро</w:t>
      </w:r>
      <w:r>
        <w:softHyphen/>
        <w:t>заводск, 1990.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Рябов Г. А., Семенов В. Н., Теренътьева Л. М.</w:t>
      </w:r>
      <w:r>
        <w:t xml:space="preserve"> Экстрен</w:t>
      </w:r>
      <w:r>
        <w:softHyphen/>
        <w:t>ная анестезиология. М., Медицина, 1983.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Климанский В. А., Рудаев Я. А.</w:t>
      </w:r>
      <w:r>
        <w:t xml:space="preserve"> Трансфузионная тера</w:t>
      </w:r>
      <w:r>
        <w:softHyphen/>
        <w:t>пия при хирургических заболеваниях. М., Медицина, 1984.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Федоровский Н. М., Игнатьева Л. В.</w:t>
      </w:r>
      <w:r>
        <w:t xml:space="preserve"> Обеспечение про</w:t>
      </w:r>
      <w:r>
        <w:softHyphen/>
        <w:t>ходимости верхних дыхательных путей и адекватного га</w:t>
      </w:r>
      <w:r>
        <w:softHyphen/>
        <w:t>зообмена у больных с черепно-мозговой травмой. Меди</w:t>
      </w:r>
      <w:r>
        <w:softHyphen/>
        <w:t xml:space="preserve">цинская помощь, 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>1, 2002.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Верткин А., Городецкий В., Торшхоева X.</w:t>
      </w:r>
      <w:r>
        <w:t xml:space="preserve"> Ведение боль</w:t>
      </w:r>
      <w:r>
        <w:softHyphen/>
        <w:t>ных с коматозными состояниями на догоспитальном эта</w:t>
      </w:r>
      <w:r>
        <w:softHyphen/>
        <w:t>пе. Медицинская газета 11.9.2002.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Звягин А. А., Слепнев С. Ю.</w:t>
      </w:r>
      <w:r>
        <w:t xml:space="preserve"> Интенсивная терапия хи</w:t>
      </w:r>
      <w:r>
        <w:softHyphen/>
        <w:t xml:space="preserve">рургического сепсиса. Хирургия, 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>10, 1999.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Тереньтьева Л. М., Островерхова Е. Г.</w:t>
      </w:r>
      <w:r>
        <w:t xml:space="preserve"> Анестезиоло</w:t>
      </w:r>
      <w:r>
        <w:softHyphen/>
        <w:t>гия и реаниматология. — Л.: Медицина, 1991.</w:t>
      </w:r>
    </w:p>
    <w:p w:rsidR="00292391" w:rsidRDefault="006E6FE0">
      <w:pPr>
        <w:pStyle w:val="1"/>
        <w:shd w:val="clear" w:color="auto" w:fill="auto"/>
        <w:ind w:firstLine="280"/>
        <w:jc w:val="left"/>
      </w:pPr>
      <w:r>
        <w:rPr>
          <w:i/>
          <w:iCs/>
        </w:rPr>
        <w:t>Яковлев В. П., Светухин А. М. и др.</w:t>
      </w:r>
      <w:r>
        <w:t xml:space="preserve"> Антимикробная химиотерапия больных с гнойно-септическими заболева</w:t>
      </w:r>
      <w:r>
        <w:softHyphen/>
        <w:t xml:space="preserve">ниями в отделении интенсивной терапии. Хирургия, 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>10, 1999.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Бабенко О. В., Агапов В. И. и др.</w:t>
      </w:r>
      <w:r>
        <w:t xml:space="preserve"> Угарный газ — опас</w:t>
      </w:r>
      <w:r>
        <w:softHyphen/>
        <w:t xml:space="preserve">ность сохраняется. Медицинская помощь, 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>2, 2001.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Черкашина 3. А.</w:t>
      </w:r>
      <w:r>
        <w:t xml:space="preserve"> Утопление. М., Медицинская помощь, 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>2, 2002.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Венеевцев А. А.</w:t>
      </w:r>
      <w:r>
        <w:t xml:space="preserve"> Диагностика и первая помощь на до</w:t>
      </w:r>
      <w:r>
        <w:softHyphen/>
        <w:t xml:space="preserve">госпитальном этапе. Медицинская помощь, 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>2, 1997.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Петрова И. Ф., Петров Н. В.</w:t>
      </w:r>
      <w:r>
        <w:t xml:space="preserve"> Электротравма. Меди</w:t>
      </w:r>
      <w:r>
        <w:softHyphen/>
        <w:t xml:space="preserve">цинская помощь, 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>1, 2000.</w:t>
      </w:r>
    </w:p>
    <w:p w:rsidR="00292391" w:rsidRDefault="006E6FE0">
      <w:pPr>
        <w:pStyle w:val="1"/>
        <w:shd w:val="clear" w:color="auto" w:fill="auto"/>
        <w:ind w:firstLine="280"/>
        <w:jc w:val="left"/>
      </w:pPr>
      <w:r>
        <w:rPr>
          <w:i/>
          <w:iCs/>
        </w:rPr>
        <w:t>Журавлева Е. Ю.</w:t>
      </w:r>
      <w:r>
        <w:t xml:space="preserve"> Острая дыхательная и сердечно-со</w:t>
      </w:r>
      <w:r>
        <w:softHyphen/>
        <w:t>судистая недостаточность. Принципы неотложной помо</w:t>
      </w:r>
      <w:r>
        <w:softHyphen/>
        <w:t xml:space="preserve">щи на догоспитальном этапе. Медицинская помощь, 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>8,1998.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Коган Ю. Г., Козлов А. В. и др.</w:t>
      </w:r>
      <w:r>
        <w:t xml:space="preserve"> Алгоритм действий мед</w:t>
      </w:r>
      <w:r>
        <w:softHyphen/>
        <w:t>сестры при возникновении неотложного состояния. При</w:t>
      </w:r>
      <w:r>
        <w:softHyphen/>
        <w:t>ложение к журналу «Сестринское дело».</w:t>
      </w:r>
    </w:p>
    <w:p w:rsidR="00292391" w:rsidRDefault="006E6FE0">
      <w:pPr>
        <w:pStyle w:val="1"/>
        <w:shd w:val="clear" w:color="auto" w:fill="auto"/>
        <w:ind w:firstLine="280"/>
        <w:jc w:val="left"/>
      </w:pPr>
      <w:r>
        <w:rPr>
          <w:i/>
          <w:iCs/>
        </w:rPr>
        <w:t>Гаркави А. В.</w:t>
      </w:r>
      <w:r>
        <w:t xml:space="preserve"> Методы и средства обезболивания при ока</w:t>
      </w:r>
      <w:r>
        <w:softHyphen/>
        <w:t xml:space="preserve">зании помощи пострадавшим. Медицинская помощь, </w:t>
      </w:r>
      <w:r>
        <w:rPr>
          <w:lang w:val="en-US" w:eastAsia="en-US" w:bidi="en-US"/>
        </w:rPr>
        <w:t xml:space="preserve">oN </w:t>
      </w:r>
      <w:r>
        <w:t>1, 2000.</w:t>
      </w:r>
    </w:p>
    <w:p w:rsidR="00292391" w:rsidRDefault="006E6FE0">
      <w:pPr>
        <w:pStyle w:val="a4"/>
        <w:shd w:val="clear" w:color="auto" w:fill="auto"/>
        <w:spacing w:after="280" w:line="240" w:lineRule="auto"/>
        <w:ind w:firstLine="0"/>
        <w:jc w:val="center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ОГЛАВЛЕНИЕ</w:t>
      </w:r>
    </w:p>
    <w:p w:rsidR="00292391" w:rsidRDefault="00454A1D">
      <w:pPr>
        <w:pStyle w:val="ad"/>
        <w:shd w:val="clear" w:color="auto" w:fill="auto"/>
        <w:tabs>
          <w:tab w:val="left" w:leader="dot" w:pos="5321"/>
        </w:tabs>
        <w:ind w:left="0"/>
      </w:pPr>
      <w:r>
        <w:fldChar w:fldCharType="begin"/>
      </w:r>
      <w:r w:rsidR="006E6FE0">
        <w:instrText xml:space="preserve"> TOC \o "1-5" \h \z </w:instrText>
      </w:r>
      <w:r>
        <w:fldChar w:fldCharType="separate"/>
      </w:r>
      <w:r w:rsidR="006E6FE0">
        <w:t>Предисловие</w:t>
      </w:r>
      <w:r w:rsidR="006E6FE0">
        <w:tab/>
        <w:t>3</w:t>
      </w:r>
    </w:p>
    <w:p w:rsidR="00292391" w:rsidRDefault="00EE1A01">
      <w:pPr>
        <w:pStyle w:val="ad"/>
        <w:shd w:val="clear" w:color="auto" w:fill="auto"/>
        <w:tabs>
          <w:tab w:val="left" w:leader="dot" w:pos="5321"/>
        </w:tabs>
        <w:ind w:left="0"/>
      </w:pPr>
      <w:hyperlink w:anchor="bookmark0" w:tooltip="Current Document">
        <w:r w:rsidR="006E6FE0">
          <w:t>Список сокращений</w:t>
        </w:r>
        <w:r w:rsidR="006E6FE0">
          <w:tab/>
          <w:t>5</w:t>
        </w:r>
      </w:hyperlink>
    </w:p>
    <w:p w:rsidR="00292391" w:rsidRDefault="006E6FE0">
      <w:pPr>
        <w:pStyle w:val="ad"/>
        <w:shd w:val="clear" w:color="auto" w:fill="auto"/>
        <w:ind w:left="0"/>
        <w:jc w:val="center"/>
      </w:pPr>
      <w:r>
        <w:rPr>
          <w:b/>
          <w:bCs/>
          <w:i/>
          <w:iCs/>
        </w:rPr>
        <w:t>РАЗДЕЛ I</w:t>
      </w:r>
    </w:p>
    <w:p w:rsidR="00292391" w:rsidRDefault="006E6FE0">
      <w:pPr>
        <w:pStyle w:val="ad"/>
        <w:shd w:val="clear" w:color="auto" w:fill="auto"/>
        <w:ind w:left="0"/>
      </w:pPr>
      <w:r>
        <w:rPr>
          <w:b/>
          <w:bCs/>
        </w:rPr>
        <w:t>Глава 1. Краткая история развития анестезиологии</w:t>
      </w:r>
    </w:p>
    <w:p w:rsidR="00292391" w:rsidRDefault="006E6FE0">
      <w:pPr>
        <w:pStyle w:val="ad"/>
        <w:shd w:val="clear" w:color="auto" w:fill="auto"/>
        <w:tabs>
          <w:tab w:val="left" w:leader="dot" w:pos="5321"/>
        </w:tabs>
        <w:ind w:left="320"/>
      </w:pPr>
      <w:r>
        <w:rPr>
          <w:b/>
          <w:bCs/>
        </w:rPr>
        <w:t>и реаниматологии</w:t>
      </w:r>
      <w:r>
        <w:rPr>
          <w:b/>
          <w:bCs/>
        </w:rPr>
        <w:tab/>
      </w:r>
      <w:r>
        <w:t>7</w:t>
      </w:r>
    </w:p>
    <w:p w:rsidR="00292391" w:rsidRDefault="006E6FE0">
      <w:pPr>
        <w:pStyle w:val="ad"/>
        <w:shd w:val="clear" w:color="auto" w:fill="auto"/>
        <w:ind w:left="0"/>
      </w:pPr>
      <w:r>
        <w:rPr>
          <w:b/>
          <w:bCs/>
        </w:rPr>
        <w:t>Глава 2. Организация анестезиолого-реанимационной</w:t>
      </w:r>
    </w:p>
    <w:p w:rsidR="00292391" w:rsidRDefault="006E6FE0">
      <w:pPr>
        <w:pStyle w:val="ad"/>
        <w:shd w:val="clear" w:color="auto" w:fill="auto"/>
        <w:tabs>
          <w:tab w:val="left" w:leader="dot" w:pos="5321"/>
        </w:tabs>
        <w:ind w:left="320"/>
      </w:pPr>
      <w:r>
        <w:rPr>
          <w:b/>
          <w:bCs/>
        </w:rPr>
        <w:t>службы</w:t>
      </w:r>
      <w:r>
        <w:rPr>
          <w:b/>
          <w:bCs/>
        </w:rPr>
        <w:tab/>
      </w:r>
      <w:r>
        <w:t>15</w:t>
      </w:r>
    </w:p>
    <w:p w:rsidR="00292391" w:rsidRDefault="006E6FE0">
      <w:pPr>
        <w:pStyle w:val="ad"/>
        <w:numPr>
          <w:ilvl w:val="0"/>
          <w:numId w:val="188"/>
        </w:numPr>
        <w:shd w:val="clear" w:color="auto" w:fill="auto"/>
        <w:tabs>
          <w:tab w:val="left" w:pos="498"/>
        </w:tabs>
        <w:ind w:left="0"/>
      </w:pPr>
      <w:r>
        <w:t>Структура анестезиологической</w:t>
      </w:r>
    </w:p>
    <w:p w:rsidR="00292391" w:rsidRDefault="006E6FE0">
      <w:pPr>
        <w:pStyle w:val="ad"/>
        <w:shd w:val="clear" w:color="auto" w:fill="auto"/>
        <w:tabs>
          <w:tab w:val="right" w:leader="dot" w:pos="5549"/>
        </w:tabs>
        <w:ind w:left="320"/>
      </w:pPr>
      <w:r>
        <w:t>и реаниматологической службы в России</w:t>
      </w:r>
      <w:r>
        <w:tab/>
        <w:t>16</w:t>
      </w:r>
    </w:p>
    <w:p w:rsidR="00292391" w:rsidRDefault="00EE1A01">
      <w:pPr>
        <w:pStyle w:val="ad"/>
        <w:numPr>
          <w:ilvl w:val="0"/>
          <w:numId w:val="189"/>
        </w:numPr>
        <w:shd w:val="clear" w:color="auto" w:fill="auto"/>
        <w:tabs>
          <w:tab w:val="left" w:pos="988"/>
          <w:tab w:val="right" w:leader="dot" w:pos="5549"/>
        </w:tabs>
        <w:ind w:left="320"/>
      </w:pPr>
      <w:hyperlink w:anchor="bookmark3" w:tooltip="Current Document">
        <w:r w:rsidR="006E6FE0">
          <w:t>Основные задачи отделения (группы)</w:t>
        </w:r>
        <w:r w:rsidR="006E6FE0">
          <w:tab/>
          <w:t>17</w:t>
        </w:r>
      </w:hyperlink>
    </w:p>
    <w:p w:rsidR="00292391" w:rsidRDefault="006E6FE0">
      <w:pPr>
        <w:pStyle w:val="ad"/>
        <w:numPr>
          <w:ilvl w:val="0"/>
          <w:numId w:val="189"/>
        </w:numPr>
        <w:shd w:val="clear" w:color="auto" w:fill="auto"/>
        <w:tabs>
          <w:tab w:val="left" w:pos="990"/>
          <w:tab w:val="right" w:leader="dot" w:pos="5549"/>
        </w:tabs>
        <w:ind w:left="320"/>
      </w:pPr>
      <w:r>
        <w:t>Состав отделения (группы)</w:t>
      </w:r>
      <w:r>
        <w:tab/>
        <w:t>18</w:t>
      </w:r>
    </w:p>
    <w:p w:rsidR="00292391" w:rsidRDefault="006E6FE0">
      <w:pPr>
        <w:pStyle w:val="ad"/>
        <w:numPr>
          <w:ilvl w:val="0"/>
          <w:numId w:val="189"/>
        </w:numPr>
        <w:shd w:val="clear" w:color="auto" w:fill="auto"/>
        <w:tabs>
          <w:tab w:val="left" w:pos="990"/>
        </w:tabs>
        <w:ind w:left="320"/>
      </w:pPr>
      <w:r>
        <w:t>Основные задачи самостоятельных отделений</w:t>
      </w:r>
    </w:p>
    <w:p w:rsidR="00292391" w:rsidRDefault="006E6FE0">
      <w:pPr>
        <w:pStyle w:val="ad"/>
        <w:shd w:val="clear" w:color="auto" w:fill="auto"/>
        <w:tabs>
          <w:tab w:val="right" w:leader="dot" w:pos="5549"/>
        </w:tabs>
        <w:ind w:left="580" w:firstLine="20"/>
      </w:pPr>
      <w:r>
        <w:t>реанимации и интенсивной терапии</w:t>
      </w:r>
      <w:r>
        <w:tab/>
        <w:t>18</w:t>
      </w:r>
    </w:p>
    <w:p w:rsidR="00292391" w:rsidRDefault="00EE1A01">
      <w:pPr>
        <w:pStyle w:val="ad"/>
        <w:numPr>
          <w:ilvl w:val="0"/>
          <w:numId w:val="189"/>
        </w:numPr>
        <w:shd w:val="clear" w:color="auto" w:fill="auto"/>
        <w:tabs>
          <w:tab w:val="left" w:pos="990"/>
          <w:tab w:val="right" w:leader="dot" w:pos="5549"/>
        </w:tabs>
        <w:ind w:left="320"/>
      </w:pPr>
      <w:hyperlink w:anchor="bookmark4" w:tooltip="Current Document">
        <w:r w:rsidR="006E6FE0">
          <w:t>Показания к госпитализации</w:t>
        </w:r>
        <w:r w:rsidR="006E6FE0">
          <w:tab/>
          <w:t>19</w:t>
        </w:r>
      </w:hyperlink>
    </w:p>
    <w:p w:rsidR="00292391" w:rsidRDefault="00EE1A01">
      <w:pPr>
        <w:pStyle w:val="ad"/>
        <w:numPr>
          <w:ilvl w:val="0"/>
          <w:numId w:val="189"/>
        </w:numPr>
        <w:shd w:val="clear" w:color="auto" w:fill="auto"/>
        <w:tabs>
          <w:tab w:val="left" w:pos="990"/>
          <w:tab w:val="left" w:leader="dot" w:pos="5321"/>
        </w:tabs>
        <w:ind w:left="320"/>
      </w:pPr>
      <w:hyperlink w:anchor="bookmark5" w:tooltip="Current Document">
        <w:r w:rsidR="006E6FE0">
          <w:t>Обязанности медицинской сестры-анестезиста</w:t>
        </w:r>
        <w:r w:rsidR="006E6FE0">
          <w:tab/>
          <w:t>20</w:t>
        </w:r>
      </w:hyperlink>
    </w:p>
    <w:p w:rsidR="00292391" w:rsidRDefault="006E6FE0">
      <w:pPr>
        <w:pStyle w:val="ad"/>
        <w:numPr>
          <w:ilvl w:val="0"/>
          <w:numId w:val="189"/>
        </w:numPr>
        <w:shd w:val="clear" w:color="auto" w:fill="auto"/>
        <w:tabs>
          <w:tab w:val="left" w:pos="990"/>
        </w:tabs>
        <w:ind w:left="320"/>
      </w:pPr>
      <w:r>
        <w:t>Требования к помещениям для реанимации и</w:t>
      </w:r>
    </w:p>
    <w:p w:rsidR="00292391" w:rsidRDefault="006E6FE0">
      <w:pPr>
        <w:pStyle w:val="ad"/>
        <w:shd w:val="clear" w:color="auto" w:fill="auto"/>
        <w:tabs>
          <w:tab w:val="right" w:leader="dot" w:pos="5549"/>
        </w:tabs>
        <w:ind w:left="580" w:firstLine="20"/>
      </w:pPr>
      <w:r>
        <w:t>интенсивной терапии</w:t>
      </w:r>
      <w:r>
        <w:tab/>
        <w:t>22</w:t>
      </w:r>
    </w:p>
    <w:p w:rsidR="00292391" w:rsidRDefault="00EE1A01">
      <w:pPr>
        <w:pStyle w:val="ad"/>
        <w:numPr>
          <w:ilvl w:val="0"/>
          <w:numId w:val="189"/>
        </w:numPr>
        <w:shd w:val="clear" w:color="auto" w:fill="auto"/>
        <w:tabs>
          <w:tab w:val="left" w:pos="990"/>
          <w:tab w:val="right" w:leader="dot" w:pos="5549"/>
        </w:tabs>
        <w:ind w:left="320"/>
      </w:pPr>
      <w:hyperlink w:anchor="bookmark6" w:tooltip="Current Document">
        <w:r w:rsidR="006E6FE0">
          <w:t>Обязанности сестры отделения реанимации</w:t>
        </w:r>
        <w:r w:rsidR="006E6FE0">
          <w:tab/>
          <w:t>24</w:t>
        </w:r>
      </w:hyperlink>
    </w:p>
    <w:p w:rsidR="00292391" w:rsidRDefault="006E6FE0">
      <w:pPr>
        <w:pStyle w:val="ad"/>
        <w:numPr>
          <w:ilvl w:val="0"/>
          <w:numId w:val="188"/>
        </w:numPr>
        <w:shd w:val="clear" w:color="auto" w:fill="auto"/>
        <w:tabs>
          <w:tab w:val="left" w:pos="505"/>
        </w:tabs>
        <w:ind w:left="0"/>
      </w:pPr>
      <w:r>
        <w:t>Санитарно-противоэпидемический режим</w:t>
      </w:r>
    </w:p>
    <w:p w:rsidR="00292391" w:rsidRDefault="006E6FE0">
      <w:pPr>
        <w:pStyle w:val="ad"/>
        <w:shd w:val="clear" w:color="auto" w:fill="auto"/>
        <w:tabs>
          <w:tab w:val="right" w:leader="dot" w:pos="5549"/>
        </w:tabs>
        <w:ind w:left="220"/>
      </w:pPr>
      <w:r>
        <w:t>отделения реанимации и интенсивной терапии</w:t>
      </w:r>
      <w:r>
        <w:tab/>
        <w:t>27</w:t>
      </w:r>
    </w:p>
    <w:p w:rsidR="00292391" w:rsidRDefault="00EE1A01">
      <w:pPr>
        <w:pStyle w:val="ad"/>
        <w:shd w:val="clear" w:color="auto" w:fill="auto"/>
        <w:tabs>
          <w:tab w:val="right" w:leader="dot" w:pos="5549"/>
        </w:tabs>
        <w:ind w:left="0"/>
      </w:pPr>
      <w:hyperlink w:anchor="bookmark7" w:tooltip="Current Document">
        <w:r w:rsidR="006E6FE0">
          <w:rPr>
            <w:b/>
            <w:bCs/>
          </w:rPr>
          <w:t>Глава 3. Основы сердечно-легочной реанимации</w:t>
        </w:r>
        <w:r w:rsidR="006E6FE0">
          <w:rPr>
            <w:b/>
            <w:bCs/>
          </w:rPr>
          <w:tab/>
        </w:r>
        <w:r w:rsidR="006E6FE0">
          <w:t>30</w:t>
        </w:r>
      </w:hyperlink>
    </w:p>
    <w:p w:rsidR="00292391" w:rsidRDefault="00EE1A01">
      <w:pPr>
        <w:pStyle w:val="ad"/>
        <w:numPr>
          <w:ilvl w:val="0"/>
          <w:numId w:val="190"/>
        </w:numPr>
        <w:shd w:val="clear" w:color="auto" w:fill="auto"/>
        <w:tabs>
          <w:tab w:val="left" w:pos="505"/>
          <w:tab w:val="right" w:leader="dot" w:pos="5549"/>
        </w:tabs>
        <w:ind w:left="0"/>
      </w:pPr>
      <w:hyperlink w:anchor="bookmark8" w:tooltip="Current Document">
        <w:r w:rsidR="006E6FE0">
          <w:t>Терминальные состояния</w:t>
        </w:r>
        <w:r w:rsidR="006E6FE0">
          <w:tab/>
          <w:t>30</w:t>
        </w:r>
      </w:hyperlink>
    </w:p>
    <w:p w:rsidR="00292391" w:rsidRDefault="00EE1A01">
      <w:pPr>
        <w:pStyle w:val="ad"/>
        <w:numPr>
          <w:ilvl w:val="0"/>
          <w:numId w:val="190"/>
        </w:numPr>
        <w:shd w:val="clear" w:color="auto" w:fill="auto"/>
        <w:tabs>
          <w:tab w:val="left" w:pos="505"/>
          <w:tab w:val="right" w:leader="dot" w:pos="5549"/>
        </w:tabs>
        <w:ind w:left="0"/>
      </w:pPr>
      <w:hyperlink w:anchor="bookmark9" w:tooltip="Current Document">
        <w:r w:rsidR="006E6FE0">
          <w:t>Биологическая смерть</w:t>
        </w:r>
        <w:r w:rsidR="006E6FE0">
          <w:tab/>
          <w:t>32</w:t>
        </w:r>
      </w:hyperlink>
    </w:p>
    <w:p w:rsidR="00292391" w:rsidRDefault="00EE1A01">
      <w:pPr>
        <w:pStyle w:val="ad"/>
        <w:numPr>
          <w:ilvl w:val="0"/>
          <w:numId w:val="190"/>
        </w:numPr>
        <w:shd w:val="clear" w:color="auto" w:fill="auto"/>
        <w:tabs>
          <w:tab w:val="left" w:pos="505"/>
          <w:tab w:val="right" w:leader="dot" w:pos="5549"/>
        </w:tabs>
        <w:ind w:left="0"/>
      </w:pPr>
      <w:hyperlink w:anchor="bookmark10" w:tooltip="Current Document">
        <w:r w:rsidR="006E6FE0">
          <w:t>Смерть мозга</w:t>
        </w:r>
        <w:r w:rsidR="006E6FE0">
          <w:tab/>
          <w:t>33</w:t>
        </w:r>
      </w:hyperlink>
    </w:p>
    <w:p w:rsidR="00292391" w:rsidRDefault="00EE1A01">
      <w:pPr>
        <w:pStyle w:val="ad"/>
        <w:numPr>
          <w:ilvl w:val="0"/>
          <w:numId w:val="190"/>
        </w:numPr>
        <w:shd w:val="clear" w:color="auto" w:fill="auto"/>
        <w:tabs>
          <w:tab w:val="left" w:pos="505"/>
          <w:tab w:val="right" w:leader="dot" w:pos="5549"/>
        </w:tabs>
        <w:ind w:left="0"/>
      </w:pPr>
      <w:hyperlink w:anchor="bookmark11" w:tooltip="Current Document">
        <w:r w:rsidR="006E6FE0">
          <w:t>Реанимационные мероприятия</w:t>
        </w:r>
        <w:r w:rsidR="006E6FE0">
          <w:tab/>
          <w:t>34</w:t>
        </w:r>
      </w:hyperlink>
    </w:p>
    <w:p w:rsidR="00292391" w:rsidRDefault="00EE1A01">
      <w:pPr>
        <w:pStyle w:val="ad"/>
        <w:numPr>
          <w:ilvl w:val="0"/>
          <w:numId w:val="190"/>
        </w:numPr>
        <w:shd w:val="clear" w:color="auto" w:fill="auto"/>
        <w:tabs>
          <w:tab w:val="left" w:pos="505"/>
          <w:tab w:val="right" w:leader="dot" w:pos="5549"/>
        </w:tabs>
        <w:ind w:left="0"/>
      </w:pPr>
      <w:hyperlink w:anchor="bookmark12" w:tooltip="Current Document">
        <w:r w:rsidR="006E6FE0">
          <w:t>Базовая сердечно-легочная реанимация</w:t>
        </w:r>
        <w:r w:rsidR="006E6FE0">
          <w:tab/>
          <w:t>35</w:t>
        </w:r>
      </w:hyperlink>
    </w:p>
    <w:p w:rsidR="00292391" w:rsidRDefault="006E6FE0">
      <w:pPr>
        <w:pStyle w:val="ad"/>
        <w:numPr>
          <w:ilvl w:val="0"/>
          <w:numId w:val="191"/>
        </w:numPr>
        <w:shd w:val="clear" w:color="auto" w:fill="auto"/>
        <w:tabs>
          <w:tab w:val="left" w:pos="990"/>
        </w:tabs>
        <w:ind w:left="320"/>
      </w:pPr>
      <w:r>
        <w:t>Обеспечение свободной проходимости</w:t>
      </w:r>
    </w:p>
    <w:p w:rsidR="00292391" w:rsidRDefault="00EE1A01">
      <w:pPr>
        <w:pStyle w:val="ad"/>
        <w:shd w:val="clear" w:color="auto" w:fill="auto"/>
        <w:tabs>
          <w:tab w:val="right" w:leader="dot" w:pos="5549"/>
        </w:tabs>
        <w:ind w:left="580" w:firstLine="20"/>
      </w:pPr>
      <w:hyperlink w:anchor="bookmark13" w:tooltip="Current Document">
        <w:r w:rsidR="006E6FE0">
          <w:t>дыхательных путей</w:t>
        </w:r>
        <w:r w:rsidR="006E6FE0">
          <w:tab/>
          <w:t>36</w:t>
        </w:r>
      </w:hyperlink>
    </w:p>
    <w:p w:rsidR="00292391" w:rsidRDefault="00EE1A01">
      <w:pPr>
        <w:pStyle w:val="ad"/>
        <w:numPr>
          <w:ilvl w:val="0"/>
          <w:numId w:val="191"/>
        </w:numPr>
        <w:shd w:val="clear" w:color="auto" w:fill="auto"/>
        <w:tabs>
          <w:tab w:val="left" w:pos="993"/>
          <w:tab w:val="right" w:leader="dot" w:pos="5549"/>
        </w:tabs>
        <w:ind w:left="320"/>
      </w:pPr>
      <w:hyperlink w:anchor="bookmark14" w:tooltip="Current Document">
        <w:r w:rsidR="006E6FE0">
          <w:t>Искусственная вентиляция легких</w:t>
        </w:r>
        <w:r w:rsidR="006E6FE0">
          <w:tab/>
          <w:t>38</w:t>
        </w:r>
      </w:hyperlink>
    </w:p>
    <w:p w:rsidR="00292391" w:rsidRDefault="006E6FE0">
      <w:pPr>
        <w:pStyle w:val="ad"/>
        <w:numPr>
          <w:ilvl w:val="0"/>
          <w:numId w:val="191"/>
        </w:numPr>
        <w:shd w:val="clear" w:color="auto" w:fill="auto"/>
        <w:tabs>
          <w:tab w:val="left" w:pos="993"/>
          <w:tab w:val="right" w:leader="dot" w:pos="5549"/>
        </w:tabs>
        <w:ind w:left="320"/>
      </w:pPr>
      <w:r>
        <w:t>Непрямой (закрытый) массаж сердца</w:t>
      </w:r>
      <w:r>
        <w:tab/>
        <w:t>39</w:t>
      </w:r>
    </w:p>
    <w:p w:rsidR="00292391" w:rsidRDefault="006E6FE0">
      <w:pPr>
        <w:pStyle w:val="ad"/>
        <w:numPr>
          <w:ilvl w:val="0"/>
          <w:numId w:val="191"/>
        </w:numPr>
        <w:shd w:val="clear" w:color="auto" w:fill="auto"/>
        <w:tabs>
          <w:tab w:val="left" w:pos="995"/>
        </w:tabs>
        <w:ind w:left="320"/>
      </w:pPr>
      <w:r>
        <w:t>Эффективность реанимационных мероприятий . ...42</w:t>
      </w:r>
    </w:p>
    <w:p w:rsidR="00292391" w:rsidRDefault="00EE1A01">
      <w:pPr>
        <w:pStyle w:val="ad"/>
        <w:numPr>
          <w:ilvl w:val="0"/>
          <w:numId w:val="191"/>
        </w:numPr>
        <w:shd w:val="clear" w:color="auto" w:fill="auto"/>
        <w:tabs>
          <w:tab w:val="left" w:pos="995"/>
          <w:tab w:val="right" w:leader="dot" w:pos="5549"/>
        </w:tabs>
        <w:ind w:left="320"/>
      </w:pPr>
      <w:hyperlink w:anchor="bookmark18" w:tooltip="Current Document">
        <w:r w:rsidR="006E6FE0">
          <w:t>Особенности СЛР в педиатрии</w:t>
        </w:r>
        <w:r w:rsidR="006E6FE0">
          <w:tab/>
          <w:t>44</w:t>
        </w:r>
      </w:hyperlink>
    </w:p>
    <w:p w:rsidR="00292391" w:rsidRDefault="006E6FE0">
      <w:pPr>
        <w:pStyle w:val="ad"/>
        <w:numPr>
          <w:ilvl w:val="0"/>
          <w:numId w:val="191"/>
        </w:numPr>
        <w:shd w:val="clear" w:color="auto" w:fill="auto"/>
        <w:tabs>
          <w:tab w:val="left" w:pos="995"/>
        </w:tabs>
        <w:ind w:left="320"/>
      </w:pPr>
      <w:r>
        <w:t>Медикаментозная терапия</w:t>
      </w:r>
    </w:p>
    <w:p w:rsidR="00292391" w:rsidRDefault="006E6FE0">
      <w:pPr>
        <w:pStyle w:val="ad"/>
        <w:shd w:val="clear" w:color="auto" w:fill="auto"/>
        <w:tabs>
          <w:tab w:val="right" w:leader="dot" w:pos="5549"/>
        </w:tabs>
        <w:ind w:left="580" w:firstLine="20"/>
      </w:pPr>
      <w:r>
        <w:t>при базовой сердечно-легочной реанимации</w:t>
      </w:r>
      <w:r>
        <w:tab/>
        <w:t>47</w:t>
      </w:r>
    </w:p>
    <w:p w:rsidR="00292391" w:rsidRDefault="006E6FE0">
      <w:pPr>
        <w:pStyle w:val="ad"/>
        <w:shd w:val="clear" w:color="auto" w:fill="auto"/>
        <w:ind w:left="0"/>
      </w:pPr>
      <w:r>
        <w:t>3.6 Основы специализированной</w:t>
      </w:r>
    </w:p>
    <w:p w:rsidR="00292391" w:rsidRDefault="006E6FE0">
      <w:pPr>
        <w:pStyle w:val="ad"/>
        <w:shd w:val="clear" w:color="auto" w:fill="auto"/>
        <w:tabs>
          <w:tab w:val="right" w:leader="dot" w:pos="5549"/>
        </w:tabs>
        <w:ind w:left="320"/>
      </w:pPr>
      <w:r>
        <w:t>сердечно-легочной реанимации</w:t>
      </w:r>
      <w:r>
        <w:tab/>
        <w:t>50</w:t>
      </w:r>
    </w:p>
    <w:p w:rsidR="00292391" w:rsidRDefault="00EE1A01">
      <w:pPr>
        <w:pStyle w:val="ad"/>
        <w:numPr>
          <w:ilvl w:val="0"/>
          <w:numId w:val="192"/>
        </w:numPr>
        <w:shd w:val="clear" w:color="auto" w:fill="auto"/>
        <w:tabs>
          <w:tab w:val="left" w:pos="993"/>
          <w:tab w:val="right" w:leader="dot" w:pos="5549"/>
        </w:tabs>
        <w:ind w:left="320"/>
      </w:pPr>
      <w:hyperlink w:anchor="bookmark20" w:tooltip="Current Document">
        <w:r w:rsidR="006E6FE0">
          <w:t>Диагностика</w:t>
        </w:r>
        <w:r w:rsidR="006E6FE0">
          <w:tab/>
          <w:t>50</w:t>
        </w:r>
      </w:hyperlink>
    </w:p>
    <w:p w:rsidR="00292391" w:rsidRDefault="00EE1A01">
      <w:pPr>
        <w:pStyle w:val="ad"/>
        <w:numPr>
          <w:ilvl w:val="0"/>
          <w:numId w:val="192"/>
        </w:numPr>
        <w:shd w:val="clear" w:color="auto" w:fill="auto"/>
        <w:tabs>
          <w:tab w:val="left" w:pos="993"/>
          <w:tab w:val="right" w:leader="dot" w:pos="5549"/>
        </w:tabs>
        <w:ind w:left="320"/>
      </w:pPr>
      <w:hyperlink w:anchor="bookmark21" w:tooltip="Current Document">
        <w:r w:rsidR="006E6FE0">
          <w:t xml:space="preserve">Венозный доступ </w:t>
        </w:r>
        <w:r w:rsidR="006E6FE0">
          <w:tab/>
          <w:t>50</w:t>
        </w:r>
      </w:hyperlink>
    </w:p>
    <w:p w:rsidR="00292391" w:rsidRDefault="00EE1A01">
      <w:pPr>
        <w:pStyle w:val="ad"/>
        <w:numPr>
          <w:ilvl w:val="0"/>
          <w:numId w:val="192"/>
        </w:numPr>
        <w:shd w:val="clear" w:color="auto" w:fill="auto"/>
        <w:tabs>
          <w:tab w:val="left" w:pos="993"/>
          <w:tab w:val="right" w:leader="dot" w:pos="5549"/>
        </w:tabs>
        <w:ind w:left="320"/>
      </w:pPr>
      <w:hyperlink w:anchor="bookmark22" w:tooltip="Current Document">
        <w:r w:rsidR="006E6FE0">
          <w:t>Дефибрилляция</w:t>
        </w:r>
        <w:r w:rsidR="006E6FE0">
          <w:tab/>
          <w:t>52</w:t>
        </w:r>
      </w:hyperlink>
    </w:p>
    <w:p w:rsidR="00292391" w:rsidRDefault="00EE1A01">
      <w:pPr>
        <w:pStyle w:val="ad"/>
        <w:numPr>
          <w:ilvl w:val="0"/>
          <w:numId w:val="192"/>
        </w:numPr>
        <w:shd w:val="clear" w:color="auto" w:fill="auto"/>
        <w:tabs>
          <w:tab w:val="left" w:pos="995"/>
          <w:tab w:val="right" w:leader="dot" w:pos="5549"/>
        </w:tabs>
        <w:ind w:left="320"/>
      </w:pPr>
      <w:hyperlink w:anchor="bookmark23" w:tooltip="Current Document">
        <w:r w:rsidR="006E6FE0">
          <w:t>Интубация трахеи</w:t>
        </w:r>
        <w:r w:rsidR="006E6FE0">
          <w:tab/>
          <w:t>52</w:t>
        </w:r>
      </w:hyperlink>
    </w:p>
    <w:p w:rsidR="00292391" w:rsidRDefault="00EE1A01">
      <w:pPr>
        <w:pStyle w:val="ad"/>
        <w:numPr>
          <w:ilvl w:val="0"/>
          <w:numId w:val="192"/>
        </w:numPr>
        <w:shd w:val="clear" w:color="auto" w:fill="auto"/>
        <w:tabs>
          <w:tab w:val="left" w:pos="995"/>
          <w:tab w:val="right" w:leader="dot" w:pos="5549"/>
        </w:tabs>
        <w:ind w:left="320"/>
      </w:pPr>
      <w:hyperlink w:anchor="bookmark24" w:tooltip="Current Document">
        <w:r w:rsidR="006E6FE0">
          <w:t>Защита мозга</w:t>
        </w:r>
        <w:r w:rsidR="006E6FE0">
          <w:tab/>
          <w:t>54</w:t>
        </w:r>
      </w:hyperlink>
    </w:p>
    <w:p w:rsidR="00292391" w:rsidRDefault="006E6FE0">
      <w:pPr>
        <w:pStyle w:val="ad"/>
        <w:numPr>
          <w:ilvl w:val="0"/>
          <w:numId w:val="192"/>
        </w:numPr>
        <w:shd w:val="clear" w:color="auto" w:fill="auto"/>
        <w:tabs>
          <w:tab w:val="left" w:pos="995"/>
        </w:tabs>
        <w:ind w:left="320"/>
      </w:pPr>
      <w:r>
        <w:t>Прогноз реанимационных мероприятий</w:t>
      </w:r>
    </w:p>
    <w:p w:rsidR="00292391" w:rsidRDefault="00EE1A01">
      <w:pPr>
        <w:pStyle w:val="ad"/>
        <w:shd w:val="clear" w:color="auto" w:fill="auto"/>
        <w:tabs>
          <w:tab w:val="right" w:leader="dot" w:pos="5549"/>
        </w:tabs>
        <w:ind w:left="580" w:firstLine="20"/>
      </w:pPr>
      <w:hyperlink w:anchor="bookmark25" w:tooltip="Current Document">
        <w:r w:rsidR="006E6FE0">
          <w:t>и постреанимационная болезнь</w:t>
        </w:r>
        <w:r w:rsidR="006E6FE0">
          <w:tab/>
          <w:t>54</w:t>
        </w:r>
      </w:hyperlink>
    </w:p>
    <w:p w:rsidR="00292391" w:rsidRDefault="006E6FE0">
      <w:pPr>
        <w:pStyle w:val="ad"/>
        <w:numPr>
          <w:ilvl w:val="0"/>
          <w:numId w:val="192"/>
        </w:numPr>
        <w:shd w:val="clear" w:color="auto" w:fill="auto"/>
        <w:tabs>
          <w:tab w:val="left" w:pos="995"/>
        </w:tabs>
        <w:ind w:left="580" w:right="1640" w:hanging="260"/>
        <w:jc w:val="left"/>
      </w:pPr>
      <w:r>
        <w:t>Универсальный алгоритм действий при внезапной смерти взрослых</w:t>
      </w:r>
    </w:p>
    <w:p w:rsidR="00292391" w:rsidRPr="002C6396" w:rsidRDefault="006E6FE0">
      <w:pPr>
        <w:pStyle w:val="ad"/>
        <w:shd w:val="clear" w:color="auto" w:fill="auto"/>
        <w:tabs>
          <w:tab w:val="left" w:leader="dot" w:pos="5321"/>
        </w:tabs>
        <w:ind w:left="580" w:firstLine="20"/>
        <w:rPr>
          <w:lang w:val="en-US"/>
        </w:rPr>
      </w:pPr>
      <w:r w:rsidRPr="002C6396">
        <w:rPr>
          <w:lang w:val="en-US"/>
        </w:rPr>
        <w:t>(</w:t>
      </w:r>
      <w:r>
        <w:t>по</w:t>
      </w:r>
      <w:r w:rsidRPr="002C6396">
        <w:rPr>
          <w:lang w:val="en-US"/>
        </w:rPr>
        <w:t xml:space="preserve"> </w:t>
      </w:r>
      <w:r>
        <w:rPr>
          <w:lang w:val="en-US" w:eastAsia="en-US" w:bidi="en-US"/>
        </w:rPr>
        <w:t xml:space="preserve">Guidelines </w:t>
      </w:r>
      <w:r w:rsidRPr="002C6396">
        <w:rPr>
          <w:lang w:val="en-US"/>
        </w:rPr>
        <w:t xml:space="preserve">2000 </w:t>
      </w:r>
      <w:r>
        <w:rPr>
          <w:lang w:val="en-US" w:eastAsia="en-US" w:bidi="en-US"/>
        </w:rPr>
        <w:t>for CPR and ECC)</w:t>
      </w:r>
      <w:r>
        <w:rPr>
          <w:lang w:val="en-US" w:eastAsia="en-US" w:bidi="en-US"/>
        </w:rPr>
        <w:tab/>
        <w:t>55</w:t>
      </w:r>
    </w:p>
    <w:p w:rsidR="00292391" w:rsidRDefault="006E6FE0">
      <w:pPr>
        <w:pStyle w:val="ad"/>
        <w:shd w:val="clear" w:color="auto" w:fill="auto"/>
        <w:ind w:left="0"/>
      </w:pPr>
      <w:r>
        <w:rPr>
          <w:b/>
          <w:bCs/>
        </w:rPr>
        <w:t xml:space="preserve">Глава </w:t>
      </w:r>
      <w:r>
        <w:rPr>
          <w:b/>
          <w:bCs/>
          <w:lang w:val="en-US" w:eastAsia="en-US" w:bidi="en-US"/>
        </w:rPr>
        <w:t xml:space="preserve">4. </w:t>
      </w:r>
      <w:r>
        <w:rPr>
          <w:b/>
          <w:bCs/>
        </w:rPr>
        <w:t>Реанимация и интенсивная терапия</w:t>
      </w:r>
    </w:p>
    <w:p w:rsidR="00292391" w:rsidRDefault="00EE1A01">
      <w:pPr>
        <w:pStyle w:val="ad"/>
        <w:shd w:val="clear" w:color="auto" w:fill="auto"/>
        <w:tabs>
          <w:tab w:val="left" w:leader="dot" w:pos="5321"/>
        </w:tabs>
        <w:ind w:left="220"/>
      </w:pPr>
      <w:hyperlink w:anchor="bookmark28" w:tooltip="Current Document">
        <w:r w:rsidR="006E6FE0">
          <w:rPr>
            <w:b/>
            <w:bCs/>
          </w:rPr>
          <w:t>при острой дыхательной недостаточности</w:t>
        </w:r>
        <w:r w:rsidR="006E6FE0">
          <w:rPr>
            <w:b/>
            <w:bCs/>
          </w:rPr>
          <w:tab/>
        </w:r>
        <w:r w:rsidR="006E6FE0">
          <w:t>57</w:t>
        </w:r>
      </w:hyperlink>
    </w:p>
    <w:p w:rsidR="00292391" w:rsidRDefault="00EE1A01">
      <w:pPr>
        <w:pStyle w:val="ad"/>
        <w:numPr>
          <w:ilvl w:val="0"/>
          <w:numId w:val="193"/>
        </w:numPr>
        <w:shd w:val="clear" w:color="auto" w:fill="auto"/>
        <w:tabs>
          <w:tab w:val="left" w:pos="514"/>
          <w:tab w:val="left" w:leader="dot" w:pos="5321"/>
        </w:tabs>
        <w:ind w:left="0"/>
      </w:pPr>
      <w:hyperlink w:anchor="bookmark29" w:tooltip="Current Document">
        <w:r w:rsidR="006E6FE0">
          <w:t>Причины острой дыхательной недостаточности</w:t>
        </w:r>
        <w:r w:rsidR="006E6FE0">
          <w:tab/>
          <w:t>57</w:t>
        </w:r>
      </w:hyperlink>
      <w:r w:rsidR="00454A1D">
        <w:fldChar w:fldCharType="end"/>
      </w:r>
    </w:p>
    <w:p w:rsidR="00292391" w:rsidRDefault="006E6FE0">
      <w:pPr>
        <w:pStyle w:val="60"/>
        <w:numPr>
          <w:ilvl w:val="0"/>
          <w:numId w:val="193"/>
        </w:numPr>
        <w:shd w:val="clear" w:color="auto" w:fill="auto"/>
        <w:tabs>
          <w:tab w:val="left" w:pos="514"/>
        </w:tabs>
        <w:spacing w:after="0" w:line="194" w:lineRule="auto"/>
        <w:ind w:left="0" w:firstLine="0"/>
        <w:jc w:val="both"/>
        <w:rPr>
          <w:sz w:val="19"/>
          <w:szCs w:val="19"/>
        </w:rPr>
      </w:pPr>
      <w:r>
        <w:rPr>
          <w:b w:val="0"/>
          <w:bCs w:val="0"/>
          <w:sz w:val="19"/>
          <w:szCs w:val="19"/>
        </w:rPr>
        <w:t>Классификация острой дыхательной недостаточности .... 59</w:t>
      </w:r>
    </w:p>
    <w:p w:rsidR="00292391" w:rsidRDefault="00454A1D">
      <w:pPr>
        <w:pStyle w:val="ad"/>
        <w:numPr>
          <w:ilvl w:val="0"/>
          <w:numId w:val="193"/>
        </w:numPr>
        <w:shd w:val="clear" w:color="auto" w:fill="auto"/>
        <w:tabs>
          <w:tab w:val="left" w:pos="517"/>
          <w:tab w:val="right" w:leader="dot" w:pos="5599"/>
        </w:tabs>
        <w:spacing w:line="240" w:lineRule="auto"/>
        <w:ind w:left="0"/>
        <w:jc w:val="left"/>
      </w:pPr>
      <w:r>
        <w:fldChar w:fldCharType="begin"/>
      </w:r>
      <w:r w:rsidR="006E6FE0">
        <w:instrText xml:space="preserve"> TOC \o "1-5" \h \z </w:instrText>
      </w:r>
      <w:r>
        <w:fldChar w:fldCharType="separate"/>
      </w:r>
      <w:hyperlink w:anchor="bookmark30" w:tooltip="Current Document">
        <w:r w:rsidR="006E6FE0">
          <w:t>Стадии острой дыхательной недостаточности</w:t>
        </w:r>
        <w:r w:rsidR="006E6FE0">
          <w:tab/>
          <w:t>60</w:t>
        </w:r>
      </w:hyperlink>
    </w:p>
    <w:p w:rsidR="00292391" w:rsidRDefault="006E6FE0">
      <w:pPr>
        <w:pStyle w:val="ad"/>
        <w:numPr>
          <w:ilvl w:val="0"/>
          <w:numId w:val="193"/>
        </w:numPr>
        <w:shd w:val="clear" w:color="auto" w:fill="auto"/>
        <w:tabs>
          <w:tab w:val="left" w:pos="517"/>
        </w:tabs>
        <w:spacing w:line="192" w:lineRule="auto"/>
        <w:ind w:left="0"/>
        <w:jc w:val="left"/>
      </w:pPr>
      <w:r>
        <w:t>Неотложные мероприятия при ОДН</w:t>
      </w:r>
    </w:p>
    <w:p w:rsidR="00292391" w:rsidRDefault="00EE1A01">
      <w:pPr>
        <w:pStyle w:val="ad"/>
        <w:shd w:val="clear" w:color="auto" w:fill="auto"/>
        <w:tabs>
          <w:tab w:val="right" w:leader="dot" w:pos="5599"/>
        </w:tabs>
        <w:spacing w:line="192" w:lineRule="auto"/>
        <w:ind w:left="280"/>
      </w:pPr>
      <w:hyperlink w:anchor="bookmark31" w:tooltip="Current Document">
        <w:r w:rsidR="006E6FE0">
          <w:t>на догоспитальном этапе</w:t>
        </w:r>
        <w:r w:rsidR="006E6FE0">
          <w:tab/>
          <w:t>61</w:t>
        </w:r>
      </w:hyperlink>
    </w:p>
    <w:p w:rsidR="00292391" w:rsidRDefault="00EE1A01">
      <w:pPr>
        <w:pStyle w:val="ad"/>
        <w:numPr>
          <w:ilvl w:val="0"/>
          <w:numId w:val="194"/>
        </w:numPr>
        <w:shd w:val="clear" w:color="auto" w:fill="auto"/>
        <w:tabs>
          <w:tab w:val="left" w:pos="962"/>
          <w:tab w:val="right" w:leader="dot" w:pos="5599"/>
        </w:tabs>
        <w:spacing w:line="192" w:lineRule="auto"/>
        <w:ind w:left="280"/>
      </w:pPr>
      <w:hyperlink w:anchor="bookmark32" w:tooltip="Current Document">
        <w:r w:rsidR="006E6FE0">
          <w:t xml:space="preserve">Коникотомия </w:t>
        </w:r>
        <w:r w:rsidR="006E6FE0">
          <w:tab/>
          <w:t>63</w:t>
        </w:r>
      </w:hyperlink>
    </w:p>
    <w:p w:rsidR="00292391" w:rsidRDefault="00EE1A01">
      <w:pPr>
        <w:pStyle w:val="ad"/>
        <w:numPr>
          <w:ilvl w:val="0"/>
          <w:numId w:val="194"/>
        </w:numPr>
        <w:shd w:val="clear" w:color="auto" w:fill="auto"/>
        <w:tabs>
          <w:tab w:val="left" w:pos="967"/>
          <w:tab w:val="right" w:leader="dot" w:pos="5599"/>
        </w:tabs>
        <w:spacing w:line="190" w:lineRule="auto"/>
        <w:ind w:left="280"/>
      </w:pPr>
      <w:hyperlink w:anchor="bookmark33" w:tooltip="Current Document">
        <w:r w:rsidR="006E6FE0">
          <w:t>Пункционная трахеостомия</w:t>
        </w:r>
        <w:r w:rsidR="006E6FE0">
          <w:tab/>
          <w:t>64</w:t>
        </w:r>
      </w:hyperlink>
    </w:p>
    <w:p w:rsidR="00292391" w:rsidRDefault="00EE1A01">
      <w:pPr>
        <w:pStyle w:val="ad"/>
        <w:numPr>
          <w:ilvl w:val="0"/>
          <w:numId w:val="193"/>
        </w:numPr>
        <w:shd w:val="clear" w:color="auto" w:fill="auto"/>
        <w:tabs>
          <w:tab w:val="left" w:pos="517"/>
          <w:tab w:val="right" w:leader="dot" w:pos="5599"/>
        </w:tabs>
        <w:ind w:left="0"/>
        <w:jc w:val="left"/>
      </w:pPr>
      <w:hyperlink w:anchor="bookmark34" w:tooltip="Current Document">
        <w:r w:rsidR="006E6FE0">
          <w:t>Инородные тела верхних дыхательных путей</w:t>
        </w:r>
        <w:r w:rsidR="006E6FE0">
          <w:tab/>
          <w:t>65</w:t>
        </w:r>
      </w:hyperlink>
    </w:p>
    <w:p w:rsidR="00292391" w:rsidRDefault="00EE1A01">
      <w:pPr>
        <w:pStyle w:val="ad"/>
        <w:numPr>
          <w:ilvl w:val="0"/>
          <w:numId w:val="193"/>
        </w:numPr>
        <w:shd w:val="clear" w:color="auto" w:fill="auto"/>
        <w:tabs>
          <w:tab w:val="left" w:pos="517"/>
          <w:tab w:val="right" w:leader="dot" w:pos="5599"/>
        </w:tabs>
        <w:spacing w:line="192" w:lineRule="auto"/>
        <w:ind w:left="0"/>
        <w:jc w:val="left"/>
      </w:pPr>
      <w:hyperlink w:anchor="bookmark35" w:tooltip="Current Document">
        <w:r w:rsidR="006E6FE0">
          <w:t>Аспирационный синдром</w:t>
        </w:r>
        <w:r w:rsidR="006E6FE0">
          <w:tab/>
          <w:t>66</w:t>
        </w:r>
      </w:hyperlink>
    </w:p>
    <w:p w:rsidR="00292391" w:rsidRDefault="00EE1A01">
      <w:pPr>
        <w:pStyle w:val="ad"/>
        <w:numPr>
          <w:ilvl w:val="0"/>
          <w:numId w:val="193"/>
        </w:numPr>
        <w:shd w:val="clear" w:color="auto" w:fill="auto"/>
        <w:tabs>
          <w:tab w:val="left" w:pos="517"/>
          <w:tab w:val="left" w:leader="dot" w:pos="5282"/>
        </w:tabs>
        <w:ind w:left="0"/>
        <w:jc w:val="left"/>
      </w:pPr>
      <w:hyperlink w:anchor="bookmark36" w:tooltip="Current Document">
        <w:r w:rsidR="006E6FE0">
          <w:t>Респираторный дистресс-синдром взрослых (РДСВ)</w:t>
        </w:r>
        <w:r w:rsidR="006E6FE0">
          <w:tab/>
          <w:t>67</w:t>
        </w:r>
      </w:hyperlink>
    </w:p>
    <w:p w:rsidR="00292391" w:rsidRDefault="00EE1A01">
      <w:pPr>
        <w:pStyle w:val="ad"/>
        <w:numPr>
          <w:ilvl w:val="0"/>
          <w:numId w:val="193"/>
        </w:numPr>
        <w:shd w:val="clear" w:color="auto" w:fill="auto"/>
        <w:tabs>
          <w:tab w:val="left" w:pos="517"/>
          <w:tab w:val="right" w:leader="dot" w:pos="5599"/>
        </w:tabs>
        <w:spacing w:line="192" w:lineRule="auto"/>
        <w:ind w:left="0"/>
        <w:jc w:val="left"/>
      </w:pPr>
      <w:hyperlink w:anchor="bookmark37" w:tooltip="Current Document">
        <w:r w:rsidR="006E6FE0">
          <w:t xml:space="preserve">Астматический статус </w:t>
        </w:r>
        <w:r w:rsidR="006E6FE0">
          <w:tab/>
          <w:t>70</w:t>
        </w:r>
      </w:hyperlink>
    </w:p>
    <w:p w:rsidR="00292391" w:rsidRDefault="00EE1A01">
      <w:pPr>
        <w:pStyle w:val="ad"/>
        <w:numPr>
          <w:ilvl w:val="0"/>
          <w:numId w:val="193"/>
        </w:numPr>
        <w:shd w:val="clear" w:color="auto" w:fill="auto"/>
        <w:tabs>
          <w:tab w:val="left" w:pos="517"/>
          <w:tab w:val="right" w:leader="dot" w:pos="5599"/>
        </w:tabs>
        <w:spacing w:line="192" w:lineRule="auto"/>
        <w:ind w:left="0"/>
        <w:jc w:val="left"/>
      </w:pPr>
      <w:hyperlink w:anchor="bookmark38" w:tooltip="Current Document">
        <w:r w:rsidR="006E6FE0">
          <w:t xml:space="preserve">Травма грудной клетки </w:t>
        </w:r>
        <w:r w:rsidR="006E6FE0">
          <w:tab/>
          <w:t>74</w:t>
        </w:r>
      </w:hyperlink>
    </w:p>
    <w:p w:rsidR="00292391" w:rsidRDefault="00EE1A01">
      <w:pPr>
        <w:pStyle w:val="ad"/>
        <w:numPr>
          <w:ilvl w:val="0"/>
          <w:numId w:val="195"/>
        </w:numPr>
        <w:shd w:val="clear" w:color="auto" w:fill="auto"/>
        <w:tabs>
          <w:tab w:val="left" w:pos="965"/>
          <w:tab w:val="right" w:leader="dot" w:pos="5599"/>
        </w:tabs>
        <w:ind w:left="280"/>
      </w:pPr>
      <w:hyperlink w:anchor="bookmark39" w:tooltip="Current Document">
        <w:r w:rsidR="006E6FE0">
          <w:t>Пневмоторакс</w:t>
        </w:r>
        <w:r w:rsidR="006E6FE0">
          <w:tab/>
          <w:t>74</w:t>
        </w:r>
      </w:hyperlink>
    </w:p>
    <w:p w:rsidR="00292391" w:rsidRDefault="00EE1A01">
      <w:pPr>
        <w:pStyle w:val="ad"/>
        <w:numPr>
          <w:ilvl w:val="0"/>
          <w:numId w:val="195"/>
        </w:numPr>
        <w:shd w:val="clear" w:color="auto" w:fill="auto"/>
        <w:tabs>
          <w:tab w:val="left" w:pos="967"/>
          <w:tab w:val="right" w:leader="dot" w:pos="5599"/>
        </w:tabs>
        <w:ind w:left="280"/>
      </w:pPr>
      <w:hyperlink w:anchor="bookmark40" w:tooltip="Current Document">
        <w:r w:rsidR="006E6FE0">
          <w:t>Неотложная помощь</w:t>
        </w:r>
        <w:r w:rsidR="006E6FE0">
          <w:tab/>
          <w:t>76</w:t>
        </w:r>
      </w:hyperlink>
    </w:p>
    <w:p w:rsidR="00292391" w:rsidRDefault="006E6FE0">
      <w:pPr>
        <w:pStyle w:val="ad"/>
        <w:numPr>
          <w:ilvl w:val="0"/>
          <w:numId w:val="195"/>
        </w:numPr>
        <w:shd w:val="clear" w:color="auto" w:fill="auto"/>
        <w:tabs>
          <w:tab w:val="left" w:pos="967"/>
        </w:tabs>
        <w:spacing w:line="199" w:lineRule="auto"/>
        <w:ind w:left="280"/>
      </w:pPr>
      <w:r>
        <w:t>Сестринские вмешательства у пациентов</w:t>
      </w:r>
    </w:p>
    <w:p w:rsidR="00292391" w:rsidRDefault="006E6FE0">
      <w:pPr>
        <w:pStyle w:val="ad"/>
        <w:shd w:val="clear" w:color="auto" w:fill="auto"/>
        <w:tabs>
          <w:tab w:val="right" w:leader="dot" w:pos="5599"/>
        </w:tabs>
        <w:spacing w:line="192" w:lineRule="auto"/>
        <w:ind w:left="560"/>
      </w:pPr>
      <w:r>
        <w:t>с аппаратным дыханием</w:t>
      </w:r>
      <w:r>
        <w:tab/>
        <w:t>77</w:t>
      </w:r>
    </w:p>
    <w:p w:rsidR="00292391" w:rsidRDefault="00EE1A01">
      <w:pPr>
        <w:pStyle w:val="ad"/>
        <w:numPr>
          <w:ilvl w:val="0"/>
          <w:numId w:val="195"/>
        </w:numPr>
        <w:shd w:val="clear" w:color="auto" w:fill="auto"/>
        <w:tabs>
          <w:tab w:val="left" w:pos="967"/>
          <w:tab w:val="right" w:leader="dot" w:pos="5599"/>
        </w:tabs>
        <w:spacing w:line="197" w:lineRule="auto"/>
        <w:ind w:left="280"/>
      </w:pPr>
      <w:hyperlink w:anchor="bookmark43" w:tooltip="Current Document">
        <w:r w:rsidR="006E6FE0">
          <w:t xml:space="preserve">Осложнения ИВЛ </w:t>
        </w:r>
        <w:r w:rsidR="006E6FE0">
          <w:tab/>
          <w:t>82</w:t>
        </w:r>
      </w:hyperlink>
    </w:p>
    <w:p w:rsidR="00292391" w:rsidRDefault="006E6FE0">
      <w:pPr>
        <w:pStyle w:val="ad"/>
        <w:shd w:val="clear" w:color="auto" w:fill="auto"/>
        <w:ind w:left="0"/>
        <w:jc w:val="left"/>
      </w:pPr>
      <w:r>
        <w:rPr>
          <w:b/>
          <w:bCs/>
        </w:rPr>
        <w:t>Глава 5. Реанимация и интенсивная терапия при</w:t>
      </w:r>
    </w:p>
    <w:p w:rsidR="00292391" w:rsidRDefault="006E6FE0">
      <w:pPr>
        <w:pStyle w:val="ad"/>
        <w:shd w:val="clear" w:color="auto" w:fill="auto"/>
        <w:tabs>
          <w:tab w:val="right" w:leader="dot" w:pos="5599"/>
        </w:tabs>
        <w:spacing w:line="192" w:lineRule="auto"/>
        <w:ind w:left="280"/>
      </w:pPr>
      <w:r>
        <w:rPr>
          <w:b/>
          <w:bCs/>
        </w:rPr>
        <w:t>острой сердечно-сосудистой недостаточности</w:t>
      </w:r>
      <w:r>
        <w:rPr>
          <w:b/>
          <w:bCs/>
        </w:rPr>
        <w:tab/>
      </w:r>
      <w:r>
        <w:t>83</w:t>
      </w:r>
    </w:p>
    <w:p w:rsidR="00292391" w:rsidRDefault="00EE1A01">
      <w:pPr>
        <w:pStyle w:val="ad"/>
        <w:numPr>
          <w:ilvl w:val="0"/>
          <w:numId w:val="196"/>
        </w:numPr>
        <w:shd w:val="clear" w:color="auto" w:fill="auto"/>
        <w:tabs>
          <w:tab w:val="left" w:pos="507"/>
          <w:tab w:val="right" w:leader="dot" w:pos="5599"/>
        </w:tabs>
        <w:spacing w:line="199" w:lineRule="auto"/>
        <w:ind w:left="0"/>
        <w:jc w:val="left"/>
      </w:pPr>
      <w:hyperlink w:anchor="bookmark44" w:tooltip="Current Document">
        <w:r w:rsidR="006E6FE0">
          <w:t>Общие сведения о кровообращении</w:t>
        </w:r>
        <w:r w:rsidR="006E6FE0">
          <w:tab/>
          <w:t>83</w:t>
        </w:r>
      </w:hyperlink>
    </w:p>
    <w:p w:rsidR="00292391" w:rsidRDefault="00EE1A01">
      <w:pPr>
        <w:pStyle w:val="ad"/>
        <w:numPr>
          <w:ilvl w:val="0"/>
          <w:numId w:val="196"/>
        </w:numPr>
        <w:shd w:val="clear" w:color="auto" w:fill="auto"/>
        <w:tabs>
          <w:tab w:val="left" w:pos="507"/>
          <w:tab w:val="left" w:leader="dot" w:pos="5282"/>
        </w:tabs>
        <w:spacing w:line="197" w:lineRule="auto"/>
        <w:ind w:left="0"/>
        <w:jc w:val="left"/>
      </w:pPr>
      <w:hyperlink w:anchor="bookmark45" w:tooltip="Current Document">
        <w:r w:rsidR="006E6FE0">
          <w:t>Измерение центрального венозного давления (ЦВД)</w:t>
        </w:r>
        <w:r w:rsidR="006E6FE0">
          <w:tab/>
          <w:t>84</w:t>
        </w:r>
      </w:hyperlink>
    </w:p>
    <w:p w:rsidR="00292391" w:rsidRDefault="00EE1A01">
      <w:pPr>
        <w:pStyle w:val="ad"/>
        <w:numPr>
          <w:ilvl w:val="0"/>
          <w:numId w:val="196"/>
        </w:numPr>
        <w:shd w:val="clear" w:color="auto" w:fill="auto"/>
        <w:tabs>
          <w:tab w:val="left" w:pos="510"/>
          <w:tab w:val="right" w:leader="dot" w:pos="5599"/>
        </w:tabs>
        <w:ind w:left="0"/>
        <w:jc w:val="left"/>
      </w:pPr>
      <w:hyperlink w:anchor="bookmark46" w:tooltip="Current Document">
        <w:r w:rsidR="006E6FE0">
          <w:t>Патогенез сердечной недостаточности</w:t>
        </w:r>
        <w:r w:rsidR="006E6FE0">
          <w:tab/>
          <w:t>85</w:t>
        </w:r>
      </w:hyperlink>
    </w:p>
    <w:p w:rsidR="00292391" w:rsidRDefault="006E6FE0">
      <w:pPr>
        <w:pStyle w:val="ad"/>
        <w:numPr>
          <w:ilvl w:val="0"/>
          <w:numId w:val="196"/>
        </w:numPr>
        <w:shd w:val="clear" w:color="auto" w:fill="auto"/>
        <w:tabs>
          <w:tab w:val="left" w:pos="510"/>
        </w:tabs>
        <w:spacing w:line="192" w:lineRule="auto"/>
        <w:ind w:left="0"/>
        <w:jc w:val="left"/>
      </w:pPr>
      <w:r>
        <w:t>Острая левожелудочковая сердечная недостаточность ... 86</w:t>
      </w:r>
    </w:p>
    <w:p w:rsidR="00292391" w:rsidRDefault="006E6FE0">
      <w:pPr>
        <w:pStyle w:val="ad"/>
        <w:numPr>
          <w:ilvl w:val="0"/>
          <w:numId w:val="197"/>
        </w:numPr>
        <w:shd w:val="clear" w:color="auto" w:fill="auto"/>
        <w:tabs>
          <w:tab w:val="left" w:pos="938"/>
        </w:tabs>
        <w:ind w:left="280"/>
      </w:pPr>
      <w:r>
        <w:t>Сердечная астма (интерстициальный отек легких) ... 87</w:t>
      </w:r>
    </w:p>
    <w:p w:rsidR="00292391" w:rsidRDefault="00EE1A01">
      <w:pPr>
        <w:pStyle w:val="ad"/>
        <w:numPr>
          <w:ilvl w:val="0"/>
          <w:numId w:val="197"/>
        </w:numPr>
        <w:shd w:val="clear" w:color="auto" w:fill="auto"/>
        <w:tabs>
          <w:tab w:val="left" w:pos="960"/>
          <w:tab w:val="right" w:leader="dot" w:pos="5599"/>
        </w:tabs>
        <w:spacing w:line="192" w:lineRule="auto"/>
        <w:ind w:left="280"/>
      </w:pPr>
      <w:hyperlink w:anchor="bookmark49" w:tooltip="Current Document">
        <w:r w:rsidR="006E6FE0">
          <w:t>Альвеолярный отек легких</w:t>
        </w:r>
        <w:r w:rsidR="006E6FE0">
          <w:tab/>
          <w:t>87</w:t>
        </w:r>
      </w:hyperlink>
    </w:p>
    <w:p w:rsidR="00292391" w:rsidRDefault="006E6FE0">
      <w:pPr>
        <w:pStyle w:val="ad"/>
        <w:numPr>
          <w:ilvl w:val="0"/>
          <w:numId w:val="197"/>
        </w:numPr>
        <w:shd w:val="clear" w:color="auto" w:fill="auto"/>
        <w:tabs>
          <w:tab w:val="left" w:pos="960"/>
        </w:tabs>
        <w:spacing w:line="197" w:lineRule="auto"/>
        <w:ind w:left="280"/>
      </w:pPr>
      <w:r>
        <w:t>Неотложная помощь и лечение при отеке легких ... 88</w:t>
      </w:r>
    </w:p>
    <w:p w:rsidR="00292391" w:rsidRDefault="00EE1A01">
      <w:pPr>
        <w:pStyle w:val="ad"/>
        <w:numPr>
          <w:ilvl w:val="0"/>
          <w:numId w:val="197"/>
        </w:numPr>
        <w:shd w:val="clear" w:color="auto" w:fill="auto"/>
        <w:tabs>
          <w:tab w:val="left" w:pos="960"/>
          <w:tab w:val="left" w:leader="dot" w:pos="5282"/>
        </w:tabs>
        <w:ind w:left="280"/>
      </w:pPr>
      <w:hyperlink w:anchor="bookmark51" w:tooltip="Current Document">
        <w:r w:rsidR="006E6FE0">
          <w:t>Кардиогенный шок</w:t>
        </w:r>
        <w:r w:rsidR="006E6FE0">
          <w:tab/>
          <w:t>89</w:t>
        </w:r>
      </w:hyperlink>
    </w:p>
    <w:p w:rsidR="00292391" w:rsidRDefault="006E6FE0">
      <w:pPr>
        <w:pStyle w:val="ad"/>
        <w:numPr>
          <w:ilvl w:val="0"/>
          <w:numId w:val="196"/>
        </w:numPr>
        <w:shd w:val="clear" w:color="auto" w:fill="auto"/>
        <w:tabs>
          <w:tab w:val="left" w:pos="510"/>
        </w:tabs>
        <w:spacing w:line="192" w:lineRule="auto"/>
        <w:ind w:left="0"/>
        <w:jc w:val="left"/>
      </w:pPr>
      <w:r>
        <w:t>Острая правожелудочковая сердечная недостаточность .... 91</w:t>
      </w:r>
    </w:p>
    <w:p w:rsidR="00292391" w:rsidRDefault="00EE1A01">
      <w:pPr>
        <w:pStyle w:val="ad"/>
        <w:numPr>
          <w:ilvl w:val="0"/>
          <w:numId w:val="198"/>
        </w:numPr>
        <w:shd w:val="clear" w:color="auto" w:fill="auto"/>
        <w:tabs>
          <w:tab w:val="left" w:pos="958"/>
          <w:tab w:val="left" w:leader="dot" w:pos="5282"/>
        </w:tabs>
        <w:spacing w:line="192" w:lineRule="auto"/>
        <w:ind w:left="280"/>
      </w:pPr>
      <w:hyperlink w:anchor="bookmark53" w:tooltip="Current Document">
        <w:r w:rsidR="006E6FE0">
          <w:t>Тромбоэмболия легочной артерии — ТЭЛА</w:t>
        </w:r>
        <w:r w:rsidR="006E6FE0">
          <w:tab/>
          <w:t>93</w:t>
        </w:r>
      </w:hyperlink>
    </w:p>
    <w:p w:rsidR="00292391" w:rsidRDefault="00EE1A01">
      <w:pPr>
        <w:pStyle w:val="ad"/>
        <w:numPr>
          <w:ilvl w:val="0"/>
          <w:numId w:val="196"/>
        </w:numPr>
        <w:shd w:val="clear" w:color="auto" w:fill="auto"/>
        <w:tabs>
          <w:tab w:val="left" w:pos="510"/>
          <w:tab w:val="right" w:leader="dot" w:pos="5599"/>
        </w:tabs>
        <w:ind w:left="0"/>
        <w:jc w:val="left"/>
      </w:pPr>
      <w:hyperlink w:anchor="bookmark54" w:tooltip="Current Document">
        <w:r w:rsidR="006E6FE0">
          <w:t>Остановка сердца</w:t>
        </w:r>
        <w:r w:rsidR="006E6FE0">
          <w:tab/>
          <w:t>95</w:t>
        </w:r>
      </w:hyperlink>
    </w:p>
    <w:p w:rsidR="00292391" w:rsidRDefault="006E6FE0">
      <w:pPr>
        <w:pStyle w:val="ad"/>
        <w:shd w:val="clear" w:color="auto" w:fill="auto"/>
        <w:ind w:left="0"/>
        <w:jc w:val="left"/>
      </w:pPr>
      <w:r>
        <w:rPr>
          <w:b/>
          <w:bCs/>
        </w:rPr>
        <w:t>Глава 6. Инфузионно-гемотрансфузионная терапия</w:t>
      </w:r>
    </w:p>
    <w:p w:rsidR="00292391" w:rsidRDefault="006E6FE0">
      <w:pPr>
        <w:pStyle w:val="ad"/>
        <w:shd w:val="clear" w:color="auto" w:fill="auto"/>
        <w:tabs>
          <w:tab w:val="right" w:leader="dot" w:pos="5599"/>
        </w:tabs>
        <w:spacing w:line="192" w:lineRule="auto"/>
        <w:ind w:left="200"/>
      </w:pPr>
      <w:r>
        <w:rPr>
          <w:b/>
          <w:bCs/>
        </w:rPr>
        <w:t>и парентеральное питание</w:t>
      </w:r>
      <w:r>
        <w:rPr>
          <w:b/>
          <w:bCs/>
        </w:rPr>
        <w:tab/>
      </w:r>
      <w:r>
        <w:t>98</w:t>
      </w:r>
    </w:p>
    <w:p w:rsidR="00292391" w:rsidRDefault="00EE1A01">
      <w:pPr>
        <w:pStyle w:val="ad"/>
        <w:numPr>
          <w:ilvl w:val="1"/>
          <w:numId w:val="196"/>
        </w:numPr>
        <w:shd w:val="clear" w:color="auto" w:fill="auto"/>
        <w:tabs>
          <w:tab w:val="left" w:pos="510"/>
          <w:tab w:val="right" w:leader="dot" w:pos="5599"/>
        </w:tabs>
        <w:spacing w:line="192" w:lineRule="auto"/>
        <w:ind w:left="0"/>
        <w:jc w:val="left"/>
      </w:pPr>
      <w:hyperlink w:anchor="bookmark56" w:tooltip="Current Document">
        <w:r w:rsidR="006E6FE0">
          <w:t>Методы поддержания обмена</w:t>
        </w:r>
        <w:r w:rsidR="006E6FE0">
          <w:tab/>
          <w:t>98</w:t>
        </w:r>
      </w:hyperlink>
    </w:p>
    <w:p w:rsidR="00292391" w:rsidRDefault="00EE1A01">
      <w:pPr>
        <w:pStyle w:val="ad"/>
        <w:numPr>
          <w:ilvl w:val="2"/>
          <w:numId w:val="196"/>
        </w:numPr>
        <w:shd w:val="clear" w:color="auto" w:fill="auto"/>
        <w:tabs>
          <w:tab w:val="left" w:pos="965"/>
          <w:tab w:val="right" w:leader="dot" w:pos="5599"/>
        </w:tabs>
        <w:spacing w:line="197" w:lineRule="auto"/>
        <w:ind w:left="280"/>
      </w:pPr>
      <w:hyperlink w:anchor="bookmark57" w:tooltip="Current Document">
        <w:r w:rsidR="006E6FE0">
          <w:t>Нарушения обмена воды и электролитов</w:t>
        </w:r>
        <w:r w:rsidR="006E6FE0">
          <w:tab/>
          <w:t>99</w:t>
        </w:r>
      </w:hyperlink>
    </w:p>
    <w:p w:rsidR="00292391" w:rsidRDefault="006E6FE0">
      <w:pPr>
        <w:pStyle w:val="ad"/>
        <w:numPr>
          <w:ilvl w:val="3"/>
          <w:numId w:val="196"/>
        </w:numPr>
        <w:shd w:val="clear" w:color="auto" w:fill="auto"/>
        <w:tabs>
          <w:tab w:val="left" w:pos="1128"/>
          <w:tab w:val="right" w:leader="dot" w:pos="5599"/>
        </w:tabs>
        <w:ind w:left="280"/>
      </w:pPr>
      <w:r>
        <w:t>Нарушения обмена воды</w:t>
      </w:r>
      <w:r>
        <w:tab/>
        <w:t>101</w:t>
      </w:r>
    </w:p>
    <w:p w:rsidR="00292391" w:rsidRDefault="006E6FE0">
      <w:pPr>
        <w:pStyle w:val="ad"/>
        <w:numPr>
          <w:ilvl w:val="3"/>
          <w:numId w:val="196"/>
        </w:numPr>
        <w:shd w:val="clear" w:color="auto" w:fill="auto"/>
        <w:tabs>
          <w:tab w:val="left" w:pos="1130"/>
          <w:tab w:val="right" w:leader="dot" w:pos="5599"/>
        </w:tabs>
        <w:ind w:left="280"/>
      </w:pPr>
      <w:r>
        <w:t>Нарушения обмена электролитов</w:t>
      </w:r>
      <w:r>
        <w:tab/>
        <w:t>104</w:t>
      </w:r>
    </w:p>
    <w:p w:rsidR="00292391" w:rsidRDefault="00EE1A01">
      <w:pPr>
        <w:pStyle w:val="ad"/>
        <w:numPr>
          <w:ilvl w:val="1"/>
          <w:numId w:val="196"/>
        </w:numPr>
        <w:shd w:val="clear" w:color="auto" w:fill="auto"/>
        <w:tabs>
          <w:tab w:val="left" w:pos="510"/>
          <w:tab w:val="left" w:leader="dot" w:pos="5282"/>
        </w:tabs>
        <w:ind w:left="0"/>
        <w:jc w:val="left"/>
      </w:pPr>
      <w:hyperlink w:anchor="bookmark58" w:tooltip="Current Document">
        <w:r w:rsidR="006E6FE0">
          <w:t>Нарушения кислотно-основного состояния (КОС)</w:t>
        </w:r>
        <w:r w:rsidR="006E6FE0">
          <w:tab/>
          <w:t xml:space="preserve"> 107</w:t>
        </w:r>
      </w:hyperlink>
    </w:p>
    <w:p w:rsidR="00292391" w:rsidRDefault="00EE1A01">
      <w:pPr>
        <w:pStyle w:val="ad"/>
        <w:numPr>
          <w:ilvl w:val="2"/>
          <w:numId w:val="196"/>
        </w:numPr>
        <w:shd w:val="clear" w:color="auto" w:fill="auto"/>
        <w:tabs>
          <w:tab w:val="left" w:pos="962"/>
          <w:tab w:val="left" w:leader="dot" w:pos="5282"/>
        </w:tabs>
        <w:ind w:left="280"/>
      </w:pPr>
      <w:hyperlink w:anchor="bookmark59" w:tooltip="Current Document">
        <w:r w:rsidR="006E6FE0">
          <w:t>Нарушения КОС, обусловленные дыханием</w:t>
        </w:r>
        <w:r w:rsidR="006E6FE0">
          <w:tab/>
          <w:t>107</w:t>
        </w:r>
      </w:hyperlink>
    </w:p>
    <w:p w:rsidR="00292391" w:rsidRDefault="00EE1A01">
      <w:pPr>
        <w:pStyle w:val="ad"/>
        <w:numPr>
          <w:ilvl w:val="2"/>
          <w:numId w:val="196"/>
        </w:numPr>
        <w:shd w:val="clear" w:color="auto" w:fill="auto"/>
        <w:tabs>
          <w:tab w:val="left" w:pos="962"/>
          <w:tab w:val="right" w:leader="dot" w:pos="5599"/>
        </w:tabs>
        <w:spacing w:line="197" w:lineRule="auto"/>
        <w:ind w:left="280"/>
      </w:pPr>
      <w:hyperlink w:anchor="bookmark60" w:tooltip="Current Document">
        <w:r w:rsidR="006E6FE0">
          <w:t>Обменные нарушения КОС</w:t>
        </w:r>
        <w:r w:rsidR="006E6FE0">
          <w:tab/>
          <w:t>108</w:t>
        </w:r>
      </w:hyperlink>
    </w:p>
    <w:p w:rsidR="00292391" w:rsidRDefault="00EE1A01">
      <w:pPr>
        <w:pStyle w:val="ad"/>
        <w:numPr>
          <w:ilvl w:val="1"/>
          <w:numId w:val="196"/>
        </w:numPr>
        <w:shd w:val="clear" w:color="auto" w:fill="auto"/>
        <w:tabs>
          <w:tab w:val="left" w:pos="510"/>
          <w:tab w:val="right" w:leader="dot" w:pos="5599"/>
        </w:tabs>
        <w:spacing w:line="197" w:lineRule="auto"/>
        <w:ind w:left="0"/>
        <w:jc w:val="left"/>
      </w:pPr>
      <w:hyperlink w:anchor="bookmark61" w:tooltip="Current Document">
        <w:r w:rsidR="006E6FE0">
          <w:t>Пути введения инфузионных растворов</w:t>
        </w:r>
        <w:r w:rsidR="006E6FE0">
          <w:tab/>
          <w:t>109</w:t>
        </w:r>
      </w:hyperlink>
    </w:p>
    <w:p w:rsidR="00292391" w:rsidRDefault="00EE1A01">
      <w:pPr>
        <w:pStyle w:val="ad"/>
        <w:numPr>
          <w:ilvl w:val="1"/>
          <w:numId w:val="196"/>
        </w:numPr>
        <w:shd w:val="clear" w:color="auto" w:fill="auto"/>
        <w:tabs>
          <w:tab w:val="left" w:pos="512"/>
          <w:tab w:val="right" w:leader="dot" w:pos="5599"/>
        </w:tabs>
        <w:spacing w:line="197" w:lineRule="auto"/>
        <w:ind w:left="0"/>
        <w:jc w:val="left"/>
      </w:pPr>
      <w:hyperlink w:anchor="bookmark62" w:tooltip="Current Document">
        <w:r w:rsidR="006E6FE0">
          <w:t>Переливание крови</w:t>
        </w:r>
        <w:r w:rsidR="006E6FE0">
          <w:tab/>
          <w:t>111</w:t>
        </w:r>
      </w:hyperlink>
    </w:p>
    <w:p w:rsidR="00292391" w:rsidRDefault="00EE1A01">
      <w:pPr>
        <w:pStyle w:val="ad"/>
        <w:numPr>
          <w:ilvl w:val="2"/>
          <w:numId w:val="196"/>
        </w:numPr>
        <w:shd w:val="clear" w:color="auto" w:fill="auto"/>
        <w:tabs>
          <w:tab w:val="left" w:pos="962"/>
          <w:tab w:val="left" w:leader="dot" w:pos="5282"/>
        </w:tabs>
        <w:spacing w:line="197" w:lineRule="auto"/>
        <w:ind w:left="280"/>
      </w:pPr>
      <w:hyperlink w:anchor="bookmark63" w:tooltip="Current Document">
        <w:r w:rsidR="006E6FE0">
          <w:t>Учение о группах крови и резус-факторе</w:t>
        </w:r>
        <w:r w:rsidR="006E6FE0">
          <w:tab/>
          <w:t>113</w:t>
        </w:r>
      </w:hyperlink>
    </w:p>
    <w:p w:rsidR="00292391" w:rsidRDefault="00EE1A01">
      <w:pPr>
        <w:pStyle w:val="ad"/>
        <w:numPr>
          <w:ilvl w:val="2"/>
          <w:numId w:val="196"/>
        </w:numPr>
        <w:shd w:val="clear" w:color="auto" w:fill="auto"/>
        <w:tabs>
          <w:tab w:val="left" w:pos="962"/>
          <w:tab w:val="right" w:leader="dot" w:pos="5599"/>
        </w:tabs>
        <w:ind w:left="280"/>
      </w:pPr>
      <w:hyperlink w:anchor="bookmark64" w:tooltip="Current Document">
        <w:r w:rsidR="006E6FE0">
          <w:t>Показания к переливанию крови</w:t>
        </w:r>
        <w:r w:rsidR="006E6FE0">
          <w:tab/>
          <w:t>117</w:t>
        </w:r>
      </w:hyperlink>
    </w:p>
    <w:p w:rsidR="00292391" w:rsidRDefault="00EE1A01">
      <w:pPr>
        <w:pStyle w:val="ad"/>
        <w:numPr>
          <w:ilvl w:val="2"/>
          <w:numId w:val="196"/>
        </w:numPr>
        <w:shd w:val="clear" w:color="auto" w:fill="auto"/>
        <w:tabs>
          <w:tab w:val="left" w:pos="965"/>
          <w:tab w:val="left" w:leader="dot" w:pos="5282"/>
        </w:tabs>
        <w:spacing w:line="197" w:lineRule="auto"/>
        <w:ind w:left="280"/>
      </w:pPr>
      <w:hyperlink w:anchor="bookmark65" w:tooltip="Current Document">
        <w:r w:rsidR="006E6FE0">
          <w:t xml:space="preserve">Противопоказания к переливанию крови </w:t>
        </w:r>
        <w:r w:rsidR="006E6FE0">
          <w:tab/>
          <w:t>117</w:t>
        </w:r>
      </w:hyperlink>
    </w:p>
    <w:p w:rsidR="00292391" w:rsidRDefault="00EE1A01">
      <w:pPr>
        <w:pStyle w:val="ad"/>
        <w:numPr>
          <w:ilvl w:val="2"/>
          <w:numId w:val="196"/>
        </w:numPr>
        <w:shd w:val="clear" w:color="auto" w:fill="auto"/>
        <w:tabs>
          <w:tab w:val="left" w:pos="965"/>
          <w:tab w:val="right" w:leader="dot" w:pos="5599"/>
        </w:tabs>
        <w:spacing w:line="197" w:lineRule="auto"/>
        <w:ind w:left="280"/>
      </w:pPr>
      <w:hyperlink w:anchor="bookmark66" w:tooltip="Current Document">
        <w:r w:rsidR="006E6FE0">
          <w:t>Кровь, используемая для трансфузий</w:t>
        </w:r>
        <w:r w:rsidR="006E6FE0">
          <w:tab/>
          <w:t>118</w:t>
        </w:r>
      </w:hyperlink>
    </w:p>
    <w:p w:rsidR="00292391" w:rsidRDefault="00EE1A01">
      <w:pPr>
        <w:pStyle w:val="ad"/>
        <w:numPr>
          <w:ilvl w:val="2"/>
          <w:numId w:val="196"/>
        </w:numPr>
        <w:shd w:val="clear" w:color="auto" w:fill="auto"/>
        <w:tabs>
          <w:tab w:val="left" w:pos="965"/>
          <w:tab w:val="right" w:leader="dot" w:pos="5599"/>
        </w:tabs>
        <w:spacing w:line="197" w:lineRule="auto"/>
        <w:ind w:left="280"/>
      </w:pPr>
      <w:hyperlink w:anchor="bookmark67" w:tooltip="Current Document">
        <w:r w:rsidR="006E6FE0">
          <w:t>Препараты и компоненты крови</w:t>
        </w:r>
        <w:r w:rsidR="006E6FE0">
          <w:tab/>
          <w:t>119</w:t>
        </w:r>
      </w:hyperlink>
    </w:p>
    <w:p w:rsidR="00292391" w:rsidRDefault="006E6FE0">
      <w:pPr>
        <w:pStyle w:val="ad"/>
        <w:numPr>
          <w:ilvl w:val="2"/>
          <w:numId w:val="196"/>
        </w:numPr>
        <w:shd w:val="clear" w:color="auto" w:fill="auto"/>
        <w:tabs>
          <w:tab w:val="left" w:pos="965"/>
        </w:tabs>
        <w:spacing w:line="197" w:lineRule="auto"/>
        <w:ind w:left="280"/>
      </w:pPr>
      <w:r>
        <w:t>Определение пригодности крови к переливанию... 123</w:t>
      </w:r>
    </w:p>
    <w:p w:rsidR="00292391" w:rsidRDefault="00EE1A01">
      <w:pPr>
        <w:pStyle w:val="ad"/>
        <w:numPr>
          <w:ilvl w:val="0"/>
          <w:numId w:val="199"/>
        </w:numPr>
        <w:shd w:val="clear" w:color="auto" w:fill="auto"/>
        <w:tabs>
          <w:tab w:val="left" w:pos="962"/>
          <w:tab w:val="right" w:leader="dot" w:pos="5599"/>
        </w:tabs>
        <w:ind w:left="280"/>
      </w:pPr>
      <w:hyperlink w:anchor="bookmark70" w:tooltip="Current Document">
        <w:r w:rsidR="006E6FE0">
          <w:t>Проведение проб на совместимость</w:t>
        </w:r>
        <w:r w:rsidR="006E6FE0">
          <w:tab/>
          <w:t>124</w:t>
        </w:r>
      </w:hyperlink>
    </w:p>
    <w:p w:rsidR="00292391" w:rsidRDefault="00EE1A01">
      <w:pPr>
        <w:pStyle w:val="ad"/>
        <w:numPr>
          <w:ilvl w:val="0"/>
          <w:numId w:val="199"/>
        </w:numPr>
        <w:shd w:val="clear" w:color="auto" w:fill="auto"/>
        <w:tabs>
          <w:tab w:val="left" w:pos="962"/>
          <w:tab w:val="right" w:leader="dot" w:pos="5599"/>
        </w:tabs>
        <w:ind w:left="280"/>
      </w:pPr>
      <w:hyperlink w:anchor="bookmark71" w:tooltip="Current Document">
        <w:r w:rsidR="006E6FE0">
          <w:t xml:space="preserve">Проведение гемотрансфузии </w:t>
        </w:r>
        <w:r w:rsidR="006E6FE0">
          <w:tab/>
          <w:t>126</w:t>
        </w:r>
      </w:hyperlink>
    </w:p>
    <w:p w:rsidR="00292391" w:rsidRDefault="00EE1A01">
      <w:pPr>
        <w:pStyle w:val="ad"/>
        <w:numPr>
          <w:ilvl w:val="0"/>
          <w:numId w:val="199"/>
        </w:numPr>
        <w:shd w:val="clear" w:color="auto" w:fill="auto"/>
        <w:tabs>
          <w:tab w:val="left" w:pos="962"/>
          <w:tab w:val="right" w:leader="dot" w:pos="5599"/>
        </w:tabs>
        <w:ind w:left="280"/>
      </w:pPr>
      <w:hyperlink w:anchor="bookmark72" w:tooltip="Current Document">
        <w:r w:rsidR="006E6FE0">
          <w:t>Трансфузионные реакции и осложнения</w:t>
        </w:r>
        <w:r w:rsidR="006E6FE0">
          <w:tab/>
          <w:t>128</w:t>
        </w:r>
      </w:hyperlink>
    </w:p>
    <w:p w:rsidR="00292391" w:rsidRDefault="006E6FE0">
      <w:pPr>
        <w:pStyle w:val="ad"/>
        <w:numPr>
          <w:ilvl w:val="0"/>
          <w:numId w:val="199"/>
        </w:numPr>
        <w:shd w:val="clear" w:color="auto" w:fill="auto"/>
        <w:tabs>
          <w:tab w:val="left" w:pos="962"/>
        </w:tabs>
        <w:ind w:left="280"/>
      </w:pPr>
      <w:r>
        <w:t>Уход за пациентами, перенесшими</w:t>
      </w:r>
    </w:p>
    <w:p w:rsidR="00292391" w:rsidRDefault="00EE1A01">
      <w:pPr>
        <w:pStyle w:val="ad"/>
        <w:shd w:val="clear" w:color="auto" w:fill="auto"/>
        <w:tabs>
          <w:tab w:val="right" w:leader="dot" w:pos="5599"/>
        </w:tabs>
        <w:ind w:left="560"/>
      </w:pPr>
      <w:hyperlink w:anchor="bookmark73" w:tooltip="Current Document">
        <w:r w:rsidR="006E6FE0">
          <w:t>переливания крови и ее компонентов</w:t>
        </w:r>
        <w:r w:rsidR="006E6FE0">
          <w:tab/>
          <w:t>132</w:t>
        </w:r>
      </w:hyperlink>
    </w:p>
    <w:p w:rsidR="00292391" w:rsidRDefault="00EE1A01">
      <w:pPr>
        <w:pStyle w:val="ad"/>
        <w:numPr>
          <w:ilvl w:val="1"/>
          <w:numId w:val="196"/>
        </w:numPr>
        <w:shd w:val="clear" w:color="auto" w:fill="auto"/>
        <w:tabs>
          <w:tab w:val="left" w:pos="512"/>
          <w:tab w:val="right" w:leader="dot" w:pos="5599"/>
        </w:tabs>
        <w:ind w:left="0"/>
        <w:jc w:val="left"/>
      </w:pPr>
      <w:hyperlink w:anchor="bookmark74" w:tooltip="Current Document">
        <w:r w:rsidR="006E6FE0">
          <w:t>Кровезаменители</w:t>
        </w:r>
        <w:r w:rsidR="006E6FE0">
          <w:tab/>
          <w:t>133</w:t>
        </w:r>
      </w:hyperlink>
    </w:p>
    <w:p w:rsidR="00292391" w:rsidRDefault="006E6FE0">
      <w:pPr>
        <w:pStyle w:val="ad"/>
        <w:numPr>
          <w:ilvl w:val="2"/>
          <w:numId w:val="196"/>
        </w:numPr>
        <w:shd w:val="clear" w:color="auto" w:fill="auto"/>
        <w:tabs>
          <w:tab w:val="left" w:pos="962"/>
        </w:tabs>
        <w:ind w:left="280"/>
      </w:pPr>
      <w:r>
        <w:t>Классификация кровезамещающих</w:t>
      </w:r>
    </w:p>
    <w:p w:rsidR="00292391" w:rsidRDefault="006E6FE0">
      <w:pPr>
        <w:pStyle w:val="ad"/>
        <w:shd w:val="clear" w:color="auto" w:fill="auto"/>
        <w:tabs>
          <w:tab w:val="right" w:leader="dot" w:pos="5599"/>
        </w:tabs>
        <w:ind w:left="460"/>
      </w:pPr>
      <w:r>
        <w:t>растворов</w:t>
      </w:r>
      <w:r>
        <w:tab/>
        <w:t>134</w:t>
      </w:r>
      <w:r w:rsidR="00454A1D">
        <w:fldChar w:fldCharType="end"/>
      </w:r>
    </w:p>
    <w:p w:rsidR="00292391" w:rsidRDefault="006E6FE0">
      <w:pPr>
        <w:pStyle w:val="60"/>
        <w:numPr>
          <w:ilvl w:val="2"/>
          <w:numId w:val="196"/>
        </w:numPr>
        <w:shd w:val="clear" w:color="auto" w:fill="auto"/>
        <w:tabs>
          <w:tab w:val="left" w:pos="998"/>
        </w:tabs>
        <w:spacing w:after="0" w:line="240" w:lineRule="auto"/>
        <w:ind w:left="300"/>
        <w:jc w:val="both"/>
        <w:rPr>
          <w:sz w:val="19"/>
          <w:szCs w:val="19"/>
        </w:rPr>
      </w:pPr>
      <w:r>
        <w:rPr>
          <w:b w:val="0"/>
          <w:bCs w:val="0"/>
          <w:sz w:val="19"/>
          <w:szCs w:val="19"/>
        </w:rPr>
        <w:t>Кровезаменители гемодинамического</w:t>
      </w:r>
    </w:p>
    <w:p w:rsidR="00292391" w:rsidRDefault="00454A1D">
      <w:pPr>
        <w:pStyle w:val="ad"/>
        <w:shd w:val="clear" w:color="auto" w:fill="auto"/>
        <w:tabs>
          <w:tab w:val="right" w:leader="dot" w:pos="5536"/>
        </w:tabs>
        <w:ind w:left="480" w:firstLine="20"/>
      </w:pPr>
      <w:r>
        <w:fldChar w:fldCharType="begin"/>
      </w:r>
      <w:r w:rsidR="006E6FE0">
        <w:instrText xml:space="preserve"> TOC \o "1-5" \h \z </w:instrText>
      </w:r>
      <w:r>
        <w:fldChar w:fldCharType="separate"/>
      </w:r>
      <w:r w:rsidR="006E6FE0">
        <w:t>(противошокового) действия</w:t>
      </w:r>
      <w:r w:rsidR="006E6FE0">
        <w:tab/>
        <w:t>135</w:t>
      </w:r>
    </w:p>
    <w:p w:rsidR="00292391" w:rsidRDefault="006E6FE0">
      <w:pPr>
        <w:pStyle w:val="ad"/>
        <w:numPr>
          <w:ilvl w:val="2"/>
          <w:numId w:val="196"/>
        </w:numPr>
        <w:shd w:val="clear" w:color="auto" w:fill="auto"/>
        <w:tabs>
          <w:tab w:val="left" w:pos="998"/>
        </w:tabs>
        <w:spacing w:line="192" w:lineRule="auto"/>
        <w:ind w:left="300" w:firstLine="20"/>
      </w:pPr>
      <w:r>
        <w:t>Кровезамещающие жидкости</w:t>
      </w:r>
    </w:p>
    <w:p w:rsidR="00292391" w:rsidRDefault="00EE1A01">
      <w:pPr>
        <w:pStyle w:val="ad"/>
        <w:shd w:val="clear" w:color="auto" w:fill="auto"/>
        <w:tabs>
          <w:tab w:val="right" w:leader="dot" w:pos="5536"/>
        </w:tabs>
        <w:spacing w:line="197" w:lineRule="auto"/>
        <w:ind w:left="580" w:firstLine="20"/>
      </w:pPr>
      <w:hyperlink w:anchor="bookmark76" w:tooltip="Current Document">
        <w:r w:rsidR="006E6FE0">
          <w:t>дезинтоксикационного действия</w:t>
        </w:r>
        <w:r w:rsidR="006E6FE0">
          <w:tab/>
          <w:t>138</w:t>
        </w:r>
      </w:hyperlink>
    </w:p>
    <w:p w:rsidR="00292391" w:rsidRDefault="006E6FE0">
      <w:pPr>
        <w:pStyle w:val="ad"/>
        <w:numPr>
          <w:ilvl w:val="2"/>
          <w:numId w:val="196"/>
        </w:numPr>
        <w:shd w:val="clear" w:color="auto" w:fill="auto"/>
        <w:tabs>
          <w:tab w:val="left" w:pos="998"/>
          <w:tab w:val="right" w:leader="dot" w:pos="5536"/>
        </w:tabs>
        <w:spacing w:line="192" w:lineRule="auto"/>
        <w:ind w:left="300" w:firstLine="20"/>
      </w:pPr>
      <w:r>
        <w:t>Электролитные растворы</w:t>
      </w:r>
      <w:r>
        <w:tab/>
        <w:t>139</w:t>
      </w:r>
    </w:p>
    <w:p w:rsidR="00292391" w:rsidRDefault="00EE1A01">
      <w:pPr>
        <w:pStyle w:val="ad"/>
        <w:numPr>
          <w:ilvl w:val="2"/>
          <w:numId w:val="196"/>
        </w:numPr>
        <w:shd w:val="clear" w:color="auto" w:fill="auto"/>
        <w:tabs>
          <w:tab w:val="left" w:pos="998"/>
          <w:tab w:val="right" w:leader="dot" w:pos="5536"/>
        </w:tabs>
        <w:ind w:left="300" w:firstLine="20"/>
      </w:pPr>
      <w:hyperlink w:anchor="bookmark78" w:tooltip="Current Document">
        <w:r w:rsidR="006E6FE0">
          <w:t>Препараты для парэнтерального питания</w:t>
        </w:r>
        <w:r w:rsidR="006E6FE0">
          <w:tab/>
          <w:t>141</w:t>
        </w:r>
      </w:hyperlink>
    </w:p>
    <w:p w:rsidR="00292391" w:rsidRDefault="00EE1A01">
      <w:pPr>
        <w:pStyle w:val="ad"/>
        <w:shd w:val="clear" w:color="auto" w:fill="auto"/>
        <w:tabs>
          <w:tab w:val="right" w:leader="dot" w:pos="5536"/>
        </w:tabs>
        <w:spacing w:line="192" w:lineRule="auto"/>
        <w:ind w:left="0"/>
      </w:pPr>
      <w:hyperlink w:anchor="bookmark79" w:tooltip="Current Document">
        <w:r w:rsidR="006E6FE0">
          <w:rPr>
            <w:b/>
            <w:bCs/>
          </w:rPr>
          <w:t>Глава 7. Острые отравления</w:t>
        </w:r>
        <w:r w:rsidR="006E6FE0">
          <w:rPr>
            <w:b/>
            <w:bCs/>
          </w:rPr>
          <w:tab/>
        </w:r>
        <w:r w:rsidR="006E6FE0">
          <w:t>144</w:t>
        </w:r>
      </w:hyperlink>
    </w:p>
    <w:p w:rsidR="00292391" w:rsidRDefault="00EE1A01">
      <w:pPr>
        <w:pStyle w:val="ad"/>
        <w:numPr>
          <w:ilvl w:val="0"/>
          <w:numId w:val="200"/>
        </w:numPr>
        <w:shd w:val="clear" w:color="auto" w:fill="auto"/>
        <w:tabs>
          <w:tab w:val="left" w:pos="502"/>
          <w:tab w:val="right" w:leader="dot" w:pos="5536"/>
        </w:tabs>
        <w:ind w:left="0"/>
      </w:pPr>
      <w:hyperlink w:anchor="bookmark80" w:tooltip="Current Document">
        <w:r w:rsidR="006E6FE0">
          <w:t>Классификация ядов</w:t>
        </w:r>
        <w:r w:rsidR="006E6FE0">
          <w:tab/>
          <w:t>144</w:t>
        </w:r>
      </w:hyperlink>
    </w:p>
    <w:p w:rsidR="00292391" w:rsidRDefault="00EE1A01">
      <w:pPr>
        <w:pStyle w:val="ad"/>
        <w:numPr>
          <w:ilvl w:val="0"/>
          <w:numId w:val="201"/>
        </w:numPr>
        <w:shd w:val="clear" w:color="auto" w:fill="auto"/>
        <w:tabs>
          <w:tab w:val="left" w:pos="990"/>
          <w:tab w:val="right" w:leader="dot" w:pos="5536"/>
        </w:tabs>
        <w:spacing w:line="197" w:lineRule="auto"/>
        <w:ind w:left="300" w:firstLine="20"/>
      </w:pPr>
      <w:hyperlink w:anchor="bookmark81" w:tooltip="Current Document">
        <w:r w:rsidR="006E6FE0">
          <w:t>Пути поступления яда в организм</w:t>
        </w:r>
        <w:r w:rsidR="006E6FE0">
          <w:tab/>
          <w:t>145</w:t>
        </w:r>
      </w:hyperlink>
    </w:p>
    <w:p w:rsidR="00292391" w:rsidRDefault="006E6FE0">
      <w:pPr>
        <w:pStyle w:val="ad"/>
        <w:numPr>
          <w:ilvl w:val="0"/>
          <w:numId w:val="201"/>
        </w:numPr>
        <w:shd w:val="clear" w:color="auto" w:fill="auto"/>
        <w:tabs>
          <w:tab w:val="left" w:pos="990"/>
        </w:tabs>
        <w:spacing w:line="197" w:lineRule="auto"/>
        <w:ind w:left="300" w:firstLine="20"/>
      </w:pPr>
      <w:r>
        <w:t>Характерные клинические синдромы острых</w:t>
      </w:r>
    </w:p>
    <w:p w:rsidR="00292391" w:rsidRDefault="00EE1A01">
      <w:pPr>
        <w:pStyle w:val="ad"/>
        <w:shd w:val="clear" w:color="auto" w:fill="auto"/>
        <w:tabs>
          <w:tab w:val="left" w:leader="dot" w:pos="5159"/>
        </w:tabs>
        <w:ind w:left="580" w:firstLine="20"/>
      </w:pPr>
      <w:hyperlink w:anchor="bookmark82" w:tooltip="Current Document">
        <w:r w:rsidR="006E6FE0">
          <w:t>отравлений</w:t>
        </w:r>
        <w:r w:rsidR="006E6FE0">
          <w:tab/>
          <w:t>146</w:t>
        </w:r>
      </w:hyperlink>
    </w:p>
    <w:p w:rsidR="00292391" w:rsidRDefault="00EE1A01">
      <w:pPr>
        <w:pStyle w:val="ad"/>
        <w:numPr>
          <w:ilvl w:val="0"/>
          <w:numId w:val="200"/>
        </w:numPr>
        <w:shd w:val="clear" w:color="auto" w:fill="auto"/>
        <w:tabs>
          <w:tab w:val="left" w:pos="502"/>
          <w:tab w:val="left" w:leader="dot" w:pos="5159"/>
        </w:tabs>
        <w:spacing w:line="197" w:lineRule="auto"/>
        <w:ind w:left="0"/>
      </w:pPr>
      <w:hyperlink w:anchor="bookmark83" w:tooltip="Current Document">
        <w:r w:rsidR="006E6FE0">
          <w:t>Принципы диагностики острых отравлений</w:t>
        </w:r>
        <w:r w:rsidR="006E6FE0">
          <w:tab/>
          <w:t>147</w:t>
        </w:r>
      </w:hyperlink>
    </w:p>
    <w:p w:rsidR="00292391" w:rsidRDefault="006E6FE0">
      <w:pPr>
        <w:pStyle w:val="ad"/>
        <w:numPr>
          <w:ilvl w:val="0"/>
          <w:numId w:val="200"/>
        </w:numPr>
        <w:shd w:val="clear" w:color="auto" w:fill="auto"/>
        <w:tabs>
          <w:tab w:val="left" w:pos="502"/>
        </w:tabs>
        <w:spacing w:line="199" w:lineRule="auto"/>
        <w:ind w:left="0"/>
      </w:pPr>
      <w:r>
        <w:t>Принципы интенсивной терапии острых отравлений.... 148</w:t>
      </w:r>
    </w:p>
    <w:p w:rsidR="00292391" w:rsidRDefault="006E6FE0">
      <w:pPr>
        <w:pStyle w:val="ad"/>
        <w:numPr>
          <w:ilvl w:val="0"/>
          <w:numId w:val="202"/>
        </w:numPr>
        <w:shd w:val="clear" w:color="auto" w:fill="auto"/>
        <w:tabs>
          <w:tab w:val="left" w:pos="990"/>
        </w:tabs>
        <w:spacing w:line="197" w:lineRule="auto"/>
        <w:ind w:left="300" w:firstLine="20"/>
      </w:pPr>
      <w:r>
        <w:t>Удаление невсосавшихся токсических веществ</w:t>
      </w:r>
    </w:p>
    <w:p w:rsidR="00292391" w:rsidRDefault="00EE1A01">
      <w:pPr>
        <w:pStyle w:val="ad"/>
        <w:shd w:val="clear" w:color="auto" w:fill="auto"/>
        <w:tabs>
          <w:tab w:val="right" w:leader="dot" w:pos="5536"/>
        </w:tabs>
        <w:spacing w:line="197" w:lineRule="auto"/>
        <w:ind w:left="640"/>
      </w:pPr>
      <w:hyperlink w:anchor="bookmark85" w:tooltip="Current Document">
        <w:r w:rsidR="006E6FE0">
          <w:t>из организма</w:t>
        </w:r>
        <w:r w:rsidR="006E6FE0">
          <w:tab/>
          <w:t>149</w:t>
        </w:r>
      </w:hyperlink>
    </w:p>
    <w:p w:rsidR="00292391" w:rsidRDefault="00EE1A01">
      <w:pPr>
        <w:pStyle w:val="ad"/>
        <w:numPr>
          <w:ilvl w:val="0"/>
          <w:numId w:val="202"/>
        </w:numPr>
        <w:shd w:val="clear" w:color="auto" w:fill="auto"/>
        <w:tabs>
          <w:tab w:val="left" w:pos="990"/>
          <w:tab w:val="right" w:leader="dot" w:pos="5536"/>
        </w:tabs>
        <w:spacing w:line="197" w:lineRule="auto"/>
        <w:ind w:left="300" w:firstLine="20"/>
      </w:pPr>
      <w:hyperlink w:anchor="bookmark86" w:tooltip="Current Document">
        <w:r w:rsidR="006E6FE0">
          <w:t>Методы детоксикации организма</w:t>
        </w:r>
        <w:r w:rsidR="006E6FE0">
          <w:tab/>
          <w:t>151</w:t>
        </w:r>
      </w:hyperlink>
    </w:p>
    <w:p w:rsidR="00292391" w:rsidRDefault="00EE1A01">
      <w:pPr>
        <w:pStyle w:val="ad"/>
        <w:numPr>
          <w:ilvl w:val="0"/>
          <w:numId w:val="202"/>
        </w:numPr>
        <w:shd w:val="clear" w:color="auto" w:fill="auto"/>
        <w:tabs>
          <w:tab w:val="left" w:pos="990"/>
          <w:tab w:val="right" w:leader="dot" w:pos="5536"/>
        </w:tabs>
        <w:spacing w:line="197" w:lineRule="auto"/>
        <w:ind w:left="300" w:firstLine="20"/>
      </w:pPr>
      <w:hyperlink w:anchor="bookmark87" w:tooltip="Current Document">
        <w:r w:rsidR="006E6FE0">
          <w:t>Антидотная терапия острых отравлений</w:t>
        </w:r>
        <w:r w:rsidR="006E6FE0">
          <w:tab/>
          <w:t>153</w:t>
        </w:r>
      </w:hyperlink>
    </w:p>
    <w:p w:rsidR="00292391" w:rsidRDefault="00EE1A01">
      <w:pPr>
        <w:pStyle w:val="ad"/>
        <w:numPr>
          <w:ilvl w:val="0"/>
          <w:numId w:val="200"/>
        </w:numPr>
        <w:shd w:val="clear" w:color="auto" w:fill="auto"/>
        <w:tabs>
          <w:tab w:val="left" w:pos="505"/>
          <w:tab w:val="right" w:leader="dot" w:pos="5536"/>
        </w:tabs>
        <w:spacing w:line="197" w:lineRule="auto"/>
        <w:ind w:left="0"/>
      </w:pPr>
      <w:hyperlink w:anchor="bookmark88" w:tooltip="Current Document">
        <w:r w:rsidR="006E6FE0">
          <w:t>Отравление окисью углерода</w:t>
        </w:r>
        <w:r w:rsidR="006E6FE0">
          <w:tab/>
          <w:t>155</w:t>
        </w:r>
      </w:hyperlink>
    </w:p>
    <w:p w:rsidR="00292391" w:rsidRDefault="00EE1A01">
      <w:pPr>
        <w:pStyle w:val="ad"/>
        <w:numPr>
          <w:ilvl w:val="0"/>
          <w:numId w:val="203"/>
        </w:numPr>
        <w:shd w:val="clear" w:color="auto" w:fill="auto"/>
        <w:tabs>
          <w:tab w:val="left" w:pos="988"/>
          <w:tab w:val="right" w:leader="dot" w:pos="5536"/>
        </w:tabs>
        <w:spacing w:line="197" w:lineRule="auto"/>
        <w:ind w:left="300" w:firstLine="20"/>
      </w:pPr>
      <w:hyperlink w:anchor="bookmark89" w:tooltip="Current Document">
        <w:r w:rsidR="006E6FE0">
          <w:t>Клиника отравления окисью углерода</w:t>
        </w:r>
        <w:r w:rsidR="006E6FE0">
          <w:tab/>
          <w:t>156</w:t>
        </w:r>
      </w:hyperlink>
    </w:p>
    <w:p w:rsidR="00292391" w:rsidRDefault="00EE1A01">
      <w:pPr>
        <w:pStyle w:val="ad"/>
        <w:numPr>
          <w:ilvl w:val="0"/>
          <w:numId w:val="203"/>
        </w:numPr>
        <w:shd w:val="clear" w:color="auto" w:fill="auto"/>
        <w:tabs>
          <w:tab w:val="left" w:pos="990"/>
          <w:tab w:val="right" w:leader="dot" w:pos="5536"/>
        </w:tabs>
        <w:spacing w:line="197" w:lineRule="auto"/>
        <w:ind w:left="300" w:firstLine="20"/>
      </w:pPr>
      <w:hyperlink w:anchor="bookmark90" w:tooltip="Current Document">
        <w:r w:rsidR="006E6FE0">
          <w:t>Первая медицинская помощь и лечение</w:t>
        </w:r>
        <w:r w:rsidR="006E6FE0">
          <w:tab/>
          <w:t>157</w:t>
        </w:r>
      </w:hyperlink>
    </w:p>
    <w:p w:rsidR="00292391" w:rsidRDefault="00EE1A01">
      <w:pPr>
        <w:pStyle w:val="ad"/>
        <w:numPr>
          <w:ilvl w:val="0"/>
          <w:numId w:val="203"/>
        </w:numPr>
        <w:shd w:val="clear" w:color="auto" w:fill="auto"/>
        <w:tabs>
          <w:tab w:val="left" w:pos="990"/>
          <w:tab w:val="left" w:leader="dot" w:pos="5159"/>
        </w:tabs>
        <w:spacing w:line="197" w:lineRule="auto"/>
        <w:ind w:left="300" w:firstLine="20"/>
      </w:pPr>
      <w:hyperlink w:anchor="bookmark91" w:tooltip="Current Document">
        <w:r w:rsidR="006E6FE0">
          <w:t>Профилактика отравлений окисью углерода</w:t>
        </w:r>
        <w:r w:rsidR="006E6FE0">
          <w:tab/>
          <w:t>158</w:t>
        </w:r>
      </w:hyperlink>
    </w:p>
    <w:p w:rsidR="00292391" w:rsidRDefault="00EE1A01">
      <w:pPr>
        <w:pStyle w:val="ad"/>
        <w:numPr>
          <w:ilvl w:val="0"/>
          <w:numId w:val="200"/>
        </w:numPr>
        <w:shd w:val="clear" w:color="auto" w:fill="auto"/>
        <w:tabs>
          <w:tab w:val="left" w:pos="505"/>
          <w:tab w:val="right" w:leader="dot" w:pos="5536"/>
        </w:tabs>
        <w:spacing w:line="197" w:lineRule="auto"/>
        <w:ind w:left="0"/>
      </w:pPr>
      <w:hyperlink w:anchor="bookmark92" w:tooltip="Current Document">
        <w:r w:rsidR="006E6FE0">
          <w:t>Отравления наркотическими анальгетиками</w:t>
        </w:r>
        <w:r w:rsidR="006E6FE0">
          <w:tab/>
          <w:t>159</w:t>
        </w:r>
      </w:hyperlink>
    </w:p>
    <w:p w:rsidR="00292391" w:rsidRDefault="006E6FE0">
      <w:pPr>
        <w:pStyle w:val="ad"/>
        <w:numPr>
          <w:ilvl w:val="0"/>
          <w:numId w:val="204"/>
        </w:numPr>
        <w:shd w:val="clear" w:color="auto" w:fill="auto"/>
        <w:tabs>
          <w:tab w:val="left" w:pos="990"/>
        </w:tabs>
        <w:ind w:left="300" w:firstLine="20"/>
      </w:pPr>
      <w:r>
        <w:t>Клиника отравления наркотическими</w:t>
      </w:r>
    </w:p>
    <w:p w:rsidR="00292391" w:rsidRDefault="00EE1A01">
      <w:pPr>
        <w:pStyle w:val="ad"/>
        <w:shd w:val="clear" w:color="auto" w:fill="auto"/>
        <w:tabs>
          <w:tab w:val="right" w:leader="dot" w:pos="5536"/>
        </w:tabs>
        <w:spacing w:line="197" w:lineRule="auto"/>
        <w:ind w:left="480" w:firstLine="20"/>
      </w:pPr>
      <w:hyperlink w:anchor="bookmark93" w:tooltip="Current Document">
        <w:r w:rsidR="006E6FE0">
          <w:t xml:space="preserve">анальгетиками </w:t>
        </w:r>
        <w:r w:rsidR="006E6FE0">
          <w:tab/>
          <w:t>159</w:t>
        </w:r>
      </w:hyperlink>
    </w:p>
    <w:p w:rsidR="00292391" w:rsidRDefault="00EE1A01">
      <w:pPr>
        <w:pStyle w:val="ad"/>
        <w:numPr>
          <w:ilvl w:val="0"/>
          <w:numId w:val="204"/>
        </w:numPr>
        <w:shd w:val="clear" w:color="auto" w:fill="auto"/>
        <w:tabs>
          <w:tab w:val="left" w:pos="990"/>
          <w:tab w:val="right" w:leader="dot" w:pos="5536"/>
        </w:tabs>
        <w:spacing w:line="192" w:lineRule="auto"/>
        <w:ind w:left="300" w:firstLine="20"/>
      </w:pPr>
      <w:hyperlink w:anchor="bookmark94" w:tooltip="Current Document">
        <w:r w:rsidR="006E6FE0">
          <w:t>Неотложная помощь и лечение</w:t>
        </w:r>
        <w:r w:rsidR="006E6FE0">
          <w:tab/>
          <w:t>160</w:t>
        </w:r>
      </w:hyperlink>
    </w:p>
    <w:p w:rsidR="00292391" w:rsidRDefault="00EE1A01">
      <w:pPr>
        <w:pStyle w:val="ad"/>
        <w:numPr>
          <w:ilvl w:val="0"/>
          <w:numId w:val="200"/>
        </w:numPr>
        <w:shd w:val="clear" w:color="auto" w:fill="auto"/>
        <w:tabs>
          <w:tab w:val="left" w:pos="505"/>
          <w:tab w:val="right" w:leader="dot" w:pos="5536"/>
        </w:tabs>
        <w:spacing w:line="197" w:lineRule="auto"/>
        <w:ind w:left="0"/>
      </w:pPr>
      <w:hyperlink w:anchor="bookmark95" w:tooltip="Current Document">
        <w:r w:rsidR="006E6FE0">
          <w:t xml:space="preserve">Отравления барбитуратами и их производными </w:t>
        </w:r>
        <w:r w:rsidR="006E6FE0">
          <w:tab/>
          <w:t>161</w:t>
        </w:r>
      </w:hyperlink>
    </w:p>
    <w:p w:rsidR="00292391" w:rsidRDefault="00EE1A01">
      <w:pPr>
        <w:pStyle w:val="ad"/>
        <w:numPr>
          <w:ilvl w:val="0"/>
          <w:numId w:val="205"/>
        </w:numPr>
        <w:shd w:val="clear" w:color="auto" w:fill="auto"/>
        <w:tabs>
          <w:tab w:val="left" w:pos="988"/>
          <w:tab w:val="right" w:leader="dot" w:pos="5536"/>
        </w:tabs>
        <w:spacing w:line="197" w:lineRule="auto"/>
        <w:ind w:left="300" w:firstLine="20"/>
      </w:pPr>
      <w:hyperlink w:anchor="bookmark96" w:tooltip="Current Document">
        <w:r w:rsidR="006E6FE0">
          <w:t>Клиника отравления барбитуратами</w:t>
        </w:r>
        <w:r w:rsidR="006E6FE0">
          <w:tab/>
          <w:t>161</w:t>
        </w:r>
      </w:hyperlink>
    </w:p>
    <w:p w:rsidR="00292391" w:rsidRDefault="00EE1A01">
      <w:pPr>
        <w:pStyle w:val="ad"/>
        <w:numPr>
          <w:ilvl w:val="0"/>
          <w:numId w:val="205"/>
        </w:numPr>
        <w:shd w:val="clear" w:color="auto" w:fill="auto"/>
        <w:tabs>
          <w:tab w:val="left" w:pos="988"/>
          <w:tab w:val="right" w:leader="dot" w:pos="5536"/>
        </w:tabs>
        <w:spacing w:line="192" w:lineRule="auto"/>
        <w:ind w:left="300" w:firstLine="20"/>
      </w:pPr>
      <w:hyperlink w:anchor="bookmark97" w:tooltip="Current Document">
        <w:r w:rsidR="006E6FE0">
          <w:t>Неотложная помощь и лечение</w:t>
        </w:r>
        <w:r w:rsidR="006E6FE0">
          <w:tab/>
          <w:t>162</w:t>
        </w:r>
      </w:hyperlink>
    </w:p>
    <w:p w:rsidR="00292391" w:rsidRDefault="006E6FE0">
      <w:pPr>
        <w:pStyle w:val="ad"/>
        <w:numPr>
          <w:ilvl w:val="0"/>
          <w:numId w:val="200"/>
        </w:numPr>
        <w:shd w:val="clear" w:color="auto" w:fill="auto"/>
        <w:tabs>
          <w:tab w:val="left" w:pos="505"/>
        </w:tabs>
        <w:spacing w:line="197" w:lineRule="auto"/>
        <w:ind w:left="0"/>
      </w:pPr>
      <w:r>
        <w:t>Отравление этиловым спиртом и его производными.... 163</w:t>
      </w:r>
    </w:p>
    <w:p w:rsidR="00292391" w:rsidRDefault="00EE1A01">
      <w:pPr>
        <w:pStyle w:val="ad"/>
        <w:numPr>
          <w:ilvl w:val="0"/>
          <w:numId w:val="206"/>
        </w:numPr>
        <w:shd w:val="clear" w:color="auto" w:fill="auto"/>
        <w:tabs>
          <w:tab w:val="left" w:pos="990"/>
          <w:tab w:val="right" w:leader="dot" w:pos="5536"/>
        </w:tabs>
        <w:ind w:left="300" w:firstLine="20"/>
      </w:pPr>
      <w:hyperlink w:anchor="bookmark99" w:tooltip="Current Document">
        <w:r w:rsidR="006E6FE0">
          <w:t>Клиника отравления этиловым спиртом</w:t>
        </w:r>
        <w:r w:rsidR="006E6FE0">
          <w:tab/>
          <w:t>164</w:t>
        </w:r>
      </w:hyperlink>
    </w:p>
    <w:p w:rsidR="00292391" w:rsidRDefault="00EE1A01">
      <w:pPr>
        <w:pStyle w:val="ad"/>
        <w:numPr>
          <w:ilvl w:val="0"/>
          <w:numId w:val="206"/>
        </w:numPr>
        <w:shd w:val="clear" w:color="auto" w:fill="auto"/>
        <w:tabs>
          <w:tab w:val="left" w:pos="990"/>
          <w:tab w:val="right" w:leader="dot" w:pos="5536"/>
        </w:tabs>
        <w:spacing w:line="197" w:lineRule="auto"/>
        <w:ind w:left="300" w:firstLine="20"/>
      </w:pPr>
      <w:hyperlink w:anchor="bookmark100" w:tooltip="Current Document">
        <w:r w:rsidR="006E6FE0">
          <w:t>Неотложная помощь</w:t>
        </w:r>
        <w:r w:rsidR="006E6FE0">
          <w:tab/>
          <w:t>164</w:t>
        </w:r>
      </w:hyperlink>
    </w:p>
    <w:p w:rsidR="00292391" w:rsidRDefault="00EE1A01">
      <w:pPr>
        <w:pStyle w:val="ad"/>
        <w:numPr>
          <w:ilvl w:val="0"/>
          <w:numId w:val="206"/>
        </w:numPr>
        <w:shd w:val="clear" w:color="auto" w:fill="auto"/>
        <w:tabs>
          <w:tab w:val="left" w:pos="990"/>
          <w:tab w:val="right" w:leader="dot" w:pos="5536"/>
        </w:tabs>
        <w:ind w:left="300" w:firstLine="20"/>
      </w:pPr>
      <w:hyperlink w:anchor="bookmark101" w:tooltip="Current Document">
        <w:r w:rsidR="006E6FE0">
          <w:t>Отравления суррогатами алкоголя</w:t>
        </w:r>
        <w:r w:rsidR="006E6FE0">
          <w:tab/>
          <w:t>165</w:t>
        </w:r>
      </w:hyperlink>
    </w:p>
    <w:p w:rsidR="00292391" w:rsidRDefault="00EE1A01">
      <w:pPr>
        <w:pStyle w:val="ad"/>
        <w:numPr>
          <w:ilvl w:val="0"/>
          <w:numId w:val="206"/>
        </w:numPr>
        <w:shd w:val="clear" w:color="auto" w:fill="auto"/>
        <w:tabs>
          <w:tab w:val="left" w:pos="990"/>
          <w:tab w:val="left" w:leader="dot" w:pos="5159"/>
        </w:tabs>
        <w:spacing w:line="197" w:lineRule="auto"/>
        <w:ind w:left="300" w:firstLine="20"/>
      </w:pPr>
      <w:hyperlink w:anchor="bookmark102" w:tooltip="Current Document">
        <w:r w:rsidR="006E6FE0">
          <w:t>Отравления метиловым спиртом (метанолом)</w:t>
        </w:r>
        <w:r w:rsidR="006E6FE0">
          <w:tab/>
          <w:t>165</w:t>
        </w:r>
      </w:hyperlink>
    </w:p>
    <w:p w:rsidR="00292391" w:rsidRDefault="00EE1A01">
      <w:pPr>
        <w:pStyle w:val="ad"/>
        <w:numPr>
          <w:ilvl w:val="0"/>
          <w:numId w:val="206"/>
        </w:numPr>
        <w:shd w:val="clear" w:color="auto" w:fill="auto"/>
        <w:tabs>
          <w:tab w:val="left" w:pos="990"/>
          <w:tab w:val="right" w:leader="dot" w:pos="5536"/>
        </w:tabs>
        <w:spacing w:line="197" w:lineRule="auto"/>
        <w:ind w:left="300" w:firstLine="20"/>
      </w:pPr>
      <w:hyperlink w:anchor="bookmark103" w:tooltip="Current Document">
        <w:r w:rsidR="006E6FE0">
          <w:t>Отравление этиленгликолем</w:t>
        </w:r>
        <w:r w:rsidR="006E6FE0">
          <w:tab/>
          <w:t>166</w:t>
        </w:r>
      </w:hyperlink>
    </w:p>
    <w:p w:rsidR="00292391" w:rsidRDefault="00EE1A01">
      <w:pPr>
        <w:pStyle w:val="ad"/>
        <w:numPr>
          <w:ilvl w:val="0"/>
          <w:numId w:val="200"/>
        </w:numPr>
        <w:shd w:val="clear" w:color="auto" w:fill="auto"/>
        <w:tabs>
          <w:tab w:val="left" w:pos="505"/>
          <w:tab w:val="left" w:leader="dot" w:pos="5159"/>
        </w:tabs>
        <w:spacing w:line="197" w:lineRule="auto"/>
        <w:ind w:left="0"/>
      </w:pPr>
      <w:hyperlink w:anchor="bookmark104" w:tooltip="Current Document">
        <w:r w:rsidR="006E6FE0">
          <w:t>Отравление уксусной кислотой</w:t>
        </w:r>
        <w:r w:rsidR="006E6FE0">
          <w:tab/>
          <w:t>167</w:t>
        </w:r>
      </w:hyperlink>
    </w:p>
    <w:p w:rsidR="00292391" w:rsidRDefault="00EE1A01">
      <w:pPr>
        <w:pStyle w:val="ad"/>
        <w:numPr>
          <w:ilvl w:val="0"/>
          <w:numId w:val="207"/>
        </w:numPr>
        <w:shd w:val="clear" w:color="auto" w:fill="auto"/>
        <w:tabs>
          <w:tab w:val="left" w:pos="990"/>
          <w:tab w:val="right" w:leader="dot" w:pos="5536"/>
        </w:tabs>
        <w:spacing w:line="199" w:lineRule="auto"/>
        <w:ind w:left="300" w:firstLine="20"/>
      </w:pPr>
      <w:hyperlink w:anchor="bookmark105" w:tooltip="Current Document">
        <w:r w:rsidR="006E6FE0">
          <w:t>Клиника отравления уксусной кислотой</w:t>
        </w:r>
        <w:r w:rsidR="006E6FE0">
          <w:tab/>
          <w:t>167</w:t>
        </w:r>
      </w:hyperlink>
    </w:p>
    <w:p w:rsidR="00292391" w:rsidRDefault="00EE1A01">
      <w:pPr>
        <w:pStyle w:val="ad"/>
        <w:numPr>
          <w:ilvl w:val="0"/>
          <w:numId w:val="207"/>
        </w:numPr>
        <w:shd w:val="clear" w:color="auto" w:fill="auto"/>
        <w:tabs>
          <w:tab w:val="left" w:pos="990"/>
          <w:tab w:val="right" w:leader="dot" w:pos="5536"/>
        </w:tabs>
        <w:spacing w:line="197" w:lineRule="auto"/>
        <w:ind w:left="300" w:firstLine="20"/>
      </w:pPr>
      <w:hyperlink w:anchor="bookmark106" w:tooltip="Current Document">
        <w:r w:rsidR="006E6FE0">
          <w:t>Неотложная помощь</w:t>
        </w:r>
        <w:r w:rsidR="006E6FE0">
          <w:tab/>
          <w:t>168</w:t>
        </w:r>
      </w:hyperlink>
    </w:p>
    <w:p w:rsidR="00292391" w:rsidRDefault="00EE1A01">
      <w:pPr>
        <w:pStyle w:val="ad"/>
        <w:numPr>
          <w:ilvl w:val="0"/>
          <w:numId w:val="200"/>
        </w:numPr>
        <w:shd w:val="clear" w:color="auto" w:fill="auto"/>
        <w:tabs>
          <w:tab w:val="left" w:pos="505"/>
          <w:tab w:val="right" w:leader="dot" w:pos="5536"/>
        </w:tabs>
        <w:spacing w:line="199" w:lineRule="auto"/>
        <w:ind w:left="0"/>
      </w:pPr>
      <w:hyperlink w:anchor="bookmark107" w:tooltip="Current Document">
        <w:r w:rsidR="006E6FE0">
          <w:t>Отравление щелочами</w:t>
        </w:r>
        <w:r w:rsidR="006E6FE0">
          <w:tab/>
          <w:t>168</w:t>
        </w:r>
      </w:hyperlink>
    </w:p>
    <w:p w:rsidR="00292391" w:rsidRDefault="006E6FE0">
      <w:pPr>
        <w:pStyle w:val="ad"/>
        <w:numPr>
          <w:ilvl w:val="0"/>
          <w:numId w:val="200"/>
        </w:numPr>
        <w:shd w:val="clear" w:color="auto" w:fill="auto"/>
        <w:tabs>
          <w:tab w:val="left" w:pos="608"/>
        </w:tabs>
        <w:spacing w:line="197" w:lineRule="auto"/>
        <w:ind w:left="0"/>
      </w:pPr>
      <w:r>
        <w:t>Отравления фосфорорганическими соединениями</w:t>
      </w:r>
    </w:p>
    <w:p w:rsidR="00292391" w:rsidRDefault="00EE1A01">
      <w:pPr>
        <w:pStyle w:val="ad"/>
        <w:shd w:val="clear" w:color="auto" w:fill="auto"/>
        <w:tabs>
          <w:tab w:val="right" w:leader="dot" w:pos="5536"/>
        </w:tabs>
        <w:spacing w:line="202" w:lineRule="auto"/>
        <w:ind w:left="300" w:firstLine="20"/>
      </w:pPr>
      <w:hyperlink w:anchor="bookmark108" w:tooltip="Current Document">
        <w:r w:rsidR="006E6FE0">
          <w:t>(ФОС)</w:t>
        </w:r>
        <w:r w:rsidR="006E6FE0">
          <w:tab/>
          <w:t>169</w:t>
        </w:r>
      </w:hyperlink>
    </w:p>
    <w:p w:rsidR="00292391" w:rsidRDefault="00EE1A01">
      <w:pPr>
        <w:pStyle w:val="ad"/>
        <w:numPr>
          <w:ilvl w:val="0"/>
          <w:numId w:val="208"/>
        </w:numPr>
        <w:shd w:val="clear" w:color="auto" w:fill="auto"/>
        <w:tabs>
          <w:tab w:val="left" w:pos="1091"/>
          <w:tab w:val="right" w:leader="dot" w:pos="5536"/>
        </w:tabs>
        <w:ind w:left="300" w:firstLine="20"/>
      </w:pPr>
      <w:hyperlink w:anchor="bookmark109" w:tooltip="Current Document">
        <w:r w:rsidR="006E6FE0">
          <w:t>Клиника отравления ФОС</w:t>
        </w:r>
        <w:r w:rsidR="006E6FE0">
          <w:tab/>
          <w:t>169</w:t>
        </w:r>
      </w:hyperlink>
    </w:p>
    <w:p w:rsidR="00292391" w:rsidRDefault="00EE1A01">
      <w:pPr>
        <w:pStyle w:val="ad"/>
        <w:numPr>
          <w:ilvl w:val="0"/>
          <w:numId w:val="208"/>
        </w:numPr>
        <w:shd w:val="clear" w:color="auto" w:fill="auto"/>
        <w:tabs>
          <w:tab w:val="left" w:pos="1094"/>
          <w:tab w:val="right" w:leader="dot" w:pos="5536"/>
        </w:tabs>
        <w:spacing w:line="197" w:lineRule="auto"/>
        <w:ind w:left="300" w:firstLine="20"/>
      </w:pPr>
      <w:hyperlink w:anchor="bookmark110" w:tooltip="Current Document">
        <w:r w:rsidR="006E6FE0">
          <w:t>Неотложная помощь и лечение</w:t>
        </w:r>
        <w:r w:rsidR="006E6FE0">
          <w:tab/>
          <w:t>170</w:t>
        </w:r>
      </w:hyperlink>
    </w:p>
    <w:p w:rsidR="00292391" w:rsidRDefault="00EE1A01">
      <w:pPr>
        <w:pStyle w:val="ad"/>
        <w:numPr>
          <w:ilvl w:val="0"/>
          <w:numId w:val="200"/>
        </w:numPr>
        <w:shd w:val="clear" w:color="auto" w:fill="auto"/>
        <w:tabs>
          <w:tab w:val="left" w:pos="608"/>
          <w:tab w:val="right" w:leader="dot" w:pos="5536"/>
        </w:tabs>
        <w:spacing w:line="199" w:lineRule="auto"/>
        <w:ind w:left="0"/>
      </w:pPr>
      <w:hyperlink w:anchor="bookmark111" w:tooltip="Current Document">
        <w:r w:rsidR="006E6FE0">
          <w:t>Острая почечная недостаточность</w:t>
        </w:r>
        <w:r w:rsidR="006E6FE0">
          <w:tab/>
          <w:t>171</w:t>
        </w:r>
      </w:hyperlink>
    </w:p>
    <w:p w:rsidR="00292391" w:rsidRDefault="00EE1A01">
      <w:pPr>
        <w:pStyle w:val="ad"/>
        <w:numPr>
          <w:ilvl w:val="0"/>
          <w:numId w:val="209"/>
        </w:numPr>
        <w:shd w:val="clear" w:color="auto" w:fill="auto"/>
        <w:tabs>
          <w:tab w:val="left" w:pos="1091"/>
          <w:tab w:val="left" w:leader="dot" w:pos="5159"/>
        </w:tabs>
        <w:ind w:left="300" w:firstLine="20"/>
      </w:pPr>
      <w:hyperlink w:anchor="bookmark112" w:tooltip="Current Document">
        <w:r w:rsidR="006E6FE0">
          <w:t>Причины острой почечной недостаточности</w:t>
        </w:r>
        <w:r w:rsidR="006E6FE0">
          <w:tab/>
          <w:t>171</w:t>
        </w:r>
      </w:hyperlink>
    </w:p>
    <w:p w:rsidR="00292391" w:rsidRDefault="00EE1A01">
      <w:pPr>
        <w:pStyle w:val="ad"/>
        <w:numPr>
          <w:ilvl w:val="0"/>
          <w:numId w:val="209"/>
        </w:numPr>
        <w:shd w:val="clear" w:color="auto" w:fill="auto"/>
        <w:tabs>
          <w:tab w:val="left" w:pos="1091"/>
          <w:tab w:val="right" w:leader="dot" w:pos="5536"/>
        </w:tabs>
        <w:spacing w:line="202" w:lineRule="auto"/>
        <w:ind w:left="300" w:firstLine="20"/>
      </w:pPr>
      <w:hyperlink w:anchor="bookmark113" w:tooltip="Current Document">
        <w:r w:rsidR="006E6FE0">
          <w:t xml:space="preserve">Клиника ОПН </w:t>
        </w:r>
        <w:r w:rsidR="006E6FE0">
          <w:tab/>
          <w:t>172</w:t>
        </w:r>
      </w:hyperlink>
    </w:p>
    <w:p w:rsidR="00292391" w:rsidRDefault="00EE1A01">
      <w:pPr>
        <w:pStyle w:val="ad"/>
        <w:numPr>
          <w:ilvl w:val="0"/>
          <w:numId w:val="209"/>
        </w:numPr>
        <w:shd w:val="clear" w:color="auto" w:fill="auto"/>
        <w:tabs>
          <w:tab w:val="left" w:pos="1091"/>
          <w:tab w:val="right" w:leader="dot" w:pos="5536"/>
        </w:tabs>
        <w:ind w:left="300" w:firstLine="20"/>
      </w:pPr>
      <w:hyperlink w:anchor="bookmark114" w:tooltip="Current Document">
        <w:r w:rsidR="006E6FE0">
          <w:t>Особенности ведения больных с ОПН</w:t>
        </w:r>
        <w:r w:rsidR="006E6FE0">
          <w:tab/>
          <w:t>173</w:t>
        </w:r>
      </w:hyperlink>
    </w:p>
    <w:p w:rsidR="00292391" w:rsidRDefault="00EE1A01">
      <w:pPr>
        <w:pStyle w:val="ad"/>
        <w:numPr>
          <w:ilvl w:val="0"/>
          <w:numId w:val="209"/>
        </w:numPr>
        <w:shd w:val="clear" w:color="auto" w:fill="auto"/>
        <w:tabs>
          <w:tab w:val="left" w:pos="1094"/>
          <w:tab w:val="right" w:leader="dot" w:pos="5536"/>
        </w:tabs>
        <w:spacing w:line="197" w:lineRule="auto"/>
        <w:ind w:left="300" w:firstLine="20"/>
      </w:pPr>
      <w:hyperlink w:anchor="bookmark115" w:tooltip="Current Document">
        <w:r w:rsidR="006E6FE0">
          <w:t>Профилактика и лечение ОПН</w:t>
        </w:r>
        <w:r w:rsidR="006E6FE0">
          <w:tab/>
          <w:t>174</w:t>
        </w:r>
      </w:hyperlink>
    </w:p>
    <w:p w:rsidR="00292391" w:rsidRDefault="00EE1A01">
      <w:pPr>
        <w:pStyle w:val="ad"/>
        <w:numPr>
          <w:ilvl w:val="0"/>
          <w:numId w:val="200"/>
        </w:numPr>
        <w:shd w:val="clear" w:color="auto" w:fill="auto"/>
        <w:tabs>
          <w:tab w:val="left" w:pos="610"/>
          <w:tab w:val="right" w:leader="dot" w:pos="5536"/>
        </w:tabs>
        <w:spacing w:line="197" w:lineRule="auto"/>
        <w:ind w:left="0"/>
      </w:pPr>
      <w:hyperlink w:anchor="bookmark116" w:tooltip="Current Document">
        <w:r w:rsidR="006E6FE0">
          <w:t>Острая печеночная недостаточность</w:t>
        </w:r>
        <w:r w:rsidR="006E6FE0">
          <w:tab/>
          <w:t>176</w:t>
        </w:r>
      </w:hyperlink>
    </w:p>
    <w:p w:rsidR="00292391" w:rsidRDefault="006E6FE0">
      <w:pPr>
        <w:pStyle w:val="ad"/>
        <w:numPr>
          <w:ilvl w:val="0"/>
          <w:numId w:val="210"/>
        </w:numPr>
        <w:shd w:val="clear" w:color="auto" w:fill="auto"/>
        <w:tabs>
          <w:tab w:val="left" w:pos="1094"/>
        </w:tabs>
        <w:ind w:left="300" w:firstLine="20"/>
      </w:pPr>
      <w:r>
        <w:t>Причины и клиника острой печеночной</w:t>
      </w:r>
    </w:p>
    <w:p w:rsidR="00292391" w:rsidRDefault="00EE1A01">
      <w:pPr>
        <w:pStyle w:val="ad"/>
        <w:shd w:val="clear" w:color="auto" w:fill="auto"/>
        <w:tabs>
          <w:tab w:val="right" w:leader="dot" w:pos="5536"/>
        </w:tabs>
        <w:spacing w:line="197" w:lineRule="auto"/>
        <w:ind w:left="480" w:firstLine="20"/>
      </w:pPr>
      <w:hyperlink w:anchor="bookmark117" w:tooltip="Current Document">
        <w:r w:rsidR="006E6FE0">
          <w:t xml:space="preserve">недостаточности </w:t>
        </w:r>
        <w:r w:rsidR="006E6FE0">
          <w:tab/>
          <w:t>176</w:t>
        </w:r>
      </w:hyperlink>
      <w:r w:rsidR="00454A1D">
        <w:fldChar w:fldCharType="end"/>
      </w:r>
    </w:p>
    <w:p w:rsidR="00292391" w:rsidRDefault="006E6FE0">
      <w:pPr>
        <w:pStyle w:val="60"/>
        <w:numPr>
          <w:ilvl w:val="0"/>
          <w:numId w:val="210"/>
        </w:numPr>
        <w:shd w:val="clear" w:color="auto" w:fill="auto"/>
        <w:tabs>
          <w:tab w:val="left" w:pos="1096"/>
        </w:tabs>
        <w:spacing w:after="0" w:line="192" w:lineRule="auto"/>
        <w:ind w:left="300"/>
        <w:jc w:val="both"/>
        <w:rPr>
          <w:sz w:val="19"/>
          <w:szCs w:val="19"/>
        </w:rPr>
      </w:pPr>
      <w:r>
        <w:rPr>
          <w:b w:val="0"/>
          <w:bCs w:val="0"/>
          <w:sz w:val="19"/>
          <w:szCs w:val="19"/>
        </w:rPr>
        <w:t>Лечение острой печеночной недостаточности .... 178</w:t>
      </w:r>
    </w:p>
    <w:p w:rsidR="00292391" w:rsidRDefault="00454A1D">
      <w:pPr>
        <w:pStyle w:val="ad"/>
        <w:shd w:val="clear" w:color="auto" w:fill="auto"/>
        <w:tabs>
          <w:tab w:val="right" w:leader="dot" w:pos="5597"/>
        </w:tabs>
        <w:spacing w:line="240" w:lineRule="auto"/>
        <w:ind w:left="0"/>
      </w:pPr>
      <w:r>
        <w:fldChar w:fldCharType="begin"/>
      </w:r>
      <w:r w:rsidR="006E6FE0">
        <w:instrText xml:space="preserve"> TOC \o "1-5" \h \z </w:instrText>
      </w:r>
      <w:r>
        <w:fldChar w:fldCharType="separate"/>
      </w:r>
      <w:hyperlink w:anchor="bookmark119" w:tooltip="Current Document">
        <w:r w:rsidR="006E6FE0">
          <w:rPr>
            <w:b/>
            <w:bCs/>
          </w:rPr>
          <w:t>Глава 8. Утопление</w:t>
        </w:r>
        <w:r w:rsidR="006E6FE0">
          <w:rPr>
            <w:b/>
            <w:bCs/>
          </w:rPr>
          <w:tab/>
        </w:r>
        <w:r w:rsidR="006E6FE0">
          <w:t>179</w:t>
        </w:r>
      </w:hyperlink>
    </w:p>
    <w:p w:rsidR="00292391" w:rsidRDefault="00EE1A01">
      <w:pPr>
        <w:pStyle w:val="ad"/>
        <w:numPr>
          <w:ilvl w:val="0"/>
          <w:numId w:val="211"/>
        </w:numPr>
        <w:shd w:val="clear" w:color="auto" w:fill="auto"/>
        <w:tabs>
          <w:tab w:val="left" w:pos="512"/>
          <w:tab w:val="right" w:leader="dot" w:pos="5597"/>
        </w:tabs>
        <w:spacing w:line="192" w:lineRule="auto"/>
        <w:ind w:left="0"/>
      </w:pPr>
      <w:hyperlink w:anchor="bookmark120" w:tooltip="Current Document">
        <w:r w:rsidR="006E6FE0">
          <w:t>Механизмы утопления</w:t>
        </w:r>
        <w:r w:rsidR="006E6FE0">
          <w:tab/>
          <w:t>179</w:t>
        </w:r>
      </w:hyperlink>
    </w:p>
    <w:p w:rsidR="00292391" w:rsidRDefault="00EE1A01">
      <w:pPr>
        <w:pStyle w:val="ad"/>
        <w:numPr>
          <w:ilvl w:val="0"/>
          <w:numId w:val="211"/>
        </w:numPr>
        <w:shd w:val="clear" w:color="auto" w:fill="auto"/>
        <w:tabs>
          <w:tab w:val="left" w:pos="512"/>
          <w:tab w:val="right" w:leader="dot" w:pos="5597"/>
        </w:tabs>
        <w:ind w:left="0"/>
      </w:pPr>
      <w:hyperlink w:anchor="bookmark121" w:tooltip="Current Document">
        <w:r w:rsidR="006E6FE0">
          <w:t xml:space="preserve">Клиника утопления </w:t>
        </w:r>
        <w:r w:rsidR="006E6FE0">
          <w:tab/>
          <w:t>181</w:t>
        </w:r>
      </w:hyperlink>
    </w:p>
    <w:p w:rsidR="00292391" w:rsidRDefault="00EE1A01">
      <w:pPr>
        <w:pStyle w:val="ad"/>
        <w:numPr>
          <w:ilvl w:val="0"/>
          <w:numId w:val="211"/>
        </w:numPr>
        <w:shd w:val="clear" w:color="auto" w:fill="auto"/>
        <w:tabs>
          <w:tab w:val="left" w:pos="512"/>
          <w:tab w:val="left" w:leader="dot" w:pos="5221"/>
        </w:tabs>
        <w:ind w:left="0"/>
      </w:pPr>
      <w:hyperlink w:anchor="bookmark122" w:tooltip="Current Document">
        <w:r w:rsidR="006E6FE0">
          <w:t>Неотложная помощь и лечение при утоплении</w:t>
        </w:r>
        <w:r w:rsidR="006E6FE0">
          <w:tab/>
          <w:t>183</w:t>
        </w:r>
      </w:hyperlink>
    </w:p>
    <w:p w:rsidR="00292391" w:rsidRDefault="00EE1A01">
      <w:pPr>
        <w:pStyle w:val="ad"/>
        <w:shd w:val="clear" w:color="auto" w:fill="auto"/>
        <w:tabs>
          <w:tab w:val="right" w:leader="dot" w:pos="5597"/>
        </w:tabs>
        <w:ind w:left="0"/>
      </w:pPr>
      <w:hyperlink w:anchor="bookmark123" w:tooltip="Current Document">
        <w:r w:rsidR="006E6FE0">
          <w:rPr>
            <w:b/>
            <w:bCs/>
          </w:rPr>
          <w:t>Глава 9. Электротравма</w:t>
        </w:r>
        <w:r w:rsidR="006E6FE0">
          <w:rPr>
            <w:b/>
            <w:bCs/>
          </w:rPr>
          <w:tab/>
        </w:r>
        <w:r w:rsidR="006E6FE0">
          <w:t>185</w:t>
        </w:r>
      </w:hyperlink>
    </w:p>
    <w:p w:rsidR="00292391" w:rsidRDefault="00EE1A01">
      <w:pPr>
        <w:pStyle w:val="ad"/>
        <w:numPr>
          <w:ilvl w:val="0"/>
          <w:numId w:val="212"/>
        </w:numPr>
        <w:shd w:val="clear" w:color="auto" w:fill="auto"/>
        <w:tabs>
          <w:tab w:val="left" w:pos="512"/>
          <w:tab w:val="right" w:leader="dot" w:pos="5597"/>
        </w:tabs>
        <w:ind w:left="0"/>
      </w:pPr>
      <w:hyperlink w:anchor="bookmark124" w:tooltip="Current Document">
        <w:r w:rsidR="006E6FE0">
          <w:t xml:space="preserve">Патогенез электротравмы </w:t>
        </w:r>
        <w:r w:rsidR="006E6FE0">
          <w:tab/>
          <w:t>185</w:t>
        </w:r>
      </w:hyperlink>
    </w:p>
    <w:p w:rsidR="00292391" w:rsidRDefault="00EE1A01">
      <w:pPr>
        <w:pStyle w:val="ad"/>
        <w:numPr>
          <w:ilvl w:val="0"/>
          <w:numId w:val="212"/>
        </w:numPr>
        <w:shd w:val="clear" w:color="auto" w:fill="auto"/>
        <w:tabs>
          <w:tab w:val="left" w:pos="512"/>
          <w:tab w:val="right" w:leader="dot" w:pos="5597"/>
        </w:tabs>
        <w:ind w:left="0"/>
      </w:pPr>
      <w:hyperlink w:anchor="bookmark125" w:tooltip="Current Document">
        <w:r w:rsidR="006E6FE0">
          <w:t>Клиника электротравмы</w:t>
        </w:r>
        <w:r w:rsidR="006E6FE0">
          <w:tab/>
          <w:t>187</w:t>
        </w:r>
      </w:hyperlink>
    </w:p>
    <w:p w:rsidR="00292391" w:rsidRDefault="00EE1A01">
      <w:pPr>
        <w:pStyle w:val="ad"/>
        <w:numPr>
          <w:ilvl w:val="0"/>
          <w:numId w:val="212"/>
        </w:numPr>
        <w:shd w:val="clear" w:color="auto" w:fill="auto"/>
        <w:tabs>
          <w:tab w:val="left" w:pos="512"/>
          <w:tab w:val="right" w:leader="dot" w:pos="5597"/>
        </w:tabs>
        <w:ind w:left="0"/>
      </w:pPr>
      <w:hyperlink w:anchor="bookmark126" w:tooltip="Current Document">
        <w:r w:rsidR="006E6FE0">
          <w:t>Неотложная помощь при электротравме</w:t>
        </w:r>
        <w:r w:rsidR="006E6FE0">
          <w:tab/>
          <w:t>189</w:t>
        </w:r>
      </w:hyperlink>
    </w:p>
    <w:p w:rsidR="00292391" w:rsidRDefault="00EE1A01">
      <w:pPr>
        <w:pStyle w:val="ad"/>
        <w:shd w:val="clear" w:color="auto" w:fill="auto"/>
        <w:tabs>
          <w:tab w:val="right" w:leader="dot" w:pos="5597"/>
        </w:tabs>
        <w:spacing w:line="197" w:lineRule="auto"/>
        <w:ind w:left="0"/>
      </w:pPr>
      <w:hyperlink w:anchor="bookmark127" w:tooltip="Current Document">
        <w:r w:rsidR="006E6FE0">
          <w:rPr>
            <w:b/>
            <w:bCs/>
          </w:rPr>
          <w:t>Глава 10. Странгуляционная асфиксия</w:t>
        </w:r>
        <w:r w:rsidR="006E6FE0">
          <w:rPr>
            <w:b/>
            <w:bCs/>
          </w:rPr>
          <w:tab/>
        </w:r>
        <w:r w:rsidR="006E6FE0">
          <w:t>190</w:t>
        </w:r>
      </w:hyperlink>
    </w:p>
    <w:p w:rsidR="00292391" w:rsidRDefault="00EE1A01">
      <w:pPr>
        <w:pStyle w:val="ad"/>
        <w:shd w:val="clear" w:color="auto" w:fill="auto"/>
        <w:tabs>
          <w:tab w:val="right" w:leader="dot" w:pos="5597"/>
        </w:tabs>
        <w:ind w:left="0"/>
      </w:pPr>
      <w:hyperlink w:anchor="bookmark128" w:tooltip="Current Document">
        <w:r w:rsidR="006E6FE0">
          <w:rPr>
            <w:b/>
            <w:bCs/>
          </w:rPr>
          <w:t>Глава 11. Шок</w:t>
        </w:r>
        <w:r w:rsidR="006E6FE0">
          <w:rPr>
            <w:b/>
            <w:bCs/>
          </w:rPr>
          <w:tab/>
        </w:r>
        <w:r w:rsidR="006E6FE0">
          <w:t>192</w:t>
        </w:r>
      </w:hyperlink>
    </w:p>
    <w:p w:rsidR="00292391" w:rsidRDefault="00EE1A01">
      <w:pPr>
        <w:pStyle w:val="ad"/>
        <w:numPr>
          <w:ilvl w:val="0"/>
          <w:numId w:val="213"/>
        </w:numPr>
        <w:shd w:val="clear" w:color="auto" w:fill="auto"/>
        <w:tabs>
          <w:tab w:val="left" w:pos="608"/>
          <w:tab w:val="right" w:leader="dot" w:pos="5597"/>
        </w:tabs>
        <w:spacing w:line="197" w:lineRule="auto"/>
        <w:ind w:left="0"/>
      </w:pPr>
      <w:hyperlink w:anchor="bookmark129" w:tooltip="Current Document">
        <w:r w:rsidR="006E6FE0">
          <w:t>Классификация шока</w:t>
        </w:r>
        <w:r w:rsidR="006E6FE0">
          <w:tab/>
          <w:t>192</w:t>
        </w:r>
      </w:hyperlink>
    </w:p>
    <w:p w:rsidR="00292391" w:rsidRDefault="00EE1A01">
      <w:pPr>
        <w:pStyle w:val="ad"/>
        <w:numPr>
          <w:ilvl w:val="0"/>
          <w:numId w:val="213"/>
        </w:numPr>
        <w:shd w:val="clear" w:color="auto" w:fill="auto"/>
        <w:tabs>
          <w:tab w:val="left" w:pos="608"/>
          <w:tab w:val="right" w:leader="dot" w:pos="5597"/>
        </w:tabs>
        <w:spacing w:line="197" w:lineRule="auto"/>
        <w:ind w:left="0"/>
      </w:pPr>
      <w:hyperlink w:anchor="bookmark130" w:tooltip="Current Document">
        <w:r w:rsidR="006E6FE0">
          <w:t>Патогенез шока</w:t>
        </w:r>
        <w:r w:rsidR="006E6FE0">
          <w:tab/>
          <w:t>193</w:t>
        </w:r>
      </w:hyperlink>
    </w:p>
    <w:p w:rsidR="00292391" w:rsidRDefault="00EE1A01">
      <w:pPr>
        <w:pStyle w:val="ad"/>
        <w:numPr>
          <w:ilvl w:val="0"/>
          <w:numId w:val="213"/>
        </w:numPr>
        <w:shd w:val="clear" w:color="auto" w:fill="auto"/>
        <w:tabs>
          <w:tab w:val="left" w:pos="608"/>
          <w:tab w:val="right" w:leader="dot" w:pos="5597"/>
        </w:tabs>
        <w:spacing w:line="197" w:lineRule="auto"/>
        <w:ind w:left="0"/>
      </w:pPr>
      <w:hyperlink w:anchor="bookmark131" w:tooltip="Current Document">
        <w:r w:rsidR="006E6FE0">
          <w:t>Клиника шока</w:t>
        </w:r>
        <w:r w:rsidR="006E6FE0">
          <w:tab/>
          <w:t>196</w:t>
        </w:r>
      </w:hyperlink>
    </w:p>
    <w:p w:rsidR="00292391" w:rsidRDefault="00EE1A01">
      <w:pPr>
        <w:pStyle w:val="ad"/>
        <w:numPr>
          <w:ilvl w:val="0"/>
          <w:numId w:val="213"/>
        </w:numPr>
        <w:shd w:val="clear" w:color="auto" w:fill="auto"/>
        <w:tabs>
          <w:tab w:val="left" w:pos="608"/>
          <w:tab w:val="right" w:leader="dot" w:pos="5597"/>
        </w:tabs>
        <w:spacing w:line="197" w:lineRule="auto"/>
        <w:ind w:left="0"/>
      </w:pPr>
      <w:hyperlink w:anchor="bookmark132" w:tooltip="Current Document">
        <w:r w:rsidR="006E6FE0">
          <w:t>Травматический шок</w:t>
        </w:r>
        <w:r w:rsidR="006E6FE0">
          <w:tab/>
          <w:t>197</w:t>
        </w:r>
      </w:hyperlink>
    </w:p>
    <w:p w:rsidR="00292391" w:rsidRDefault="00EE1A01">
      <w:pPr>
        <w:pStyle w:val="ad"/>
        <w:numPr>
          <w:ilvl w:val="0"/>
          <w:numId w:val="214"/>
        </w:numPr>
        <w:shd w:val="clear" w:color="auto" w:fill="auto"/>
        <w:tabs>
          <w:tab w:val="left" w:pos="1058"/>
          <w:tab w:val="right" w:leader="dot" w:pos="5597"/>
        </w:tabs>
        <w:spacing w:line="199" w:lineRule="auto"/>
        <w:ind w:firstLine="20"/>
      </w:pPr>
      <w:hyperlink w:anchor="bookmark133" w:tooltip="Current Document">
        <w:r w:rsidR="006E6FE0">
          <w:t>Теории развития травматического шока</w:t>
        </w:r>
        <w:r w:rsidR="006E6FE0">
          <w:tab/>
          <w:t>199</w:t>
        </w:r>
      </w:hyperlink>
    </w:p>
    <w:p w:rsidR="00292391" w:rsidRDefault="006E6FE0">
      <w:pPr>
        <w:pStyle w:val="ad"/>
        <w:numPr>
          <w:ilvl w:val="0"/>
          <w:numId w:val="214"/>
        </w:numPr>
        <w:shd w:val="clear" w:color="auto" w:fill="auto"/>
        <w:tabs>
          <w:tab w:val="left" w:pos="1058"/>
        </w:tabs>
        <w:spacing w:line="199" w:lineRule="auto"/>
        <w:ind w:firstLine="20"/>
      </w:pPr>
      <w:r>
        <w:t>Клиническая картина травматического шока.... 200</w:t>
      </w:r>
    </w:p>
    <w:p w:rsidR="00292391" w:rsidRDefault="006E6FE0">
      <w:pPr>
        <w:pStyle w:val="ad"/>
        <w:numPr>
          <w:ilvl w:val="0"/>
          <w:numId w:val="214"/>
        </w:numPr>
        <w:shd w:val="clear" w:color="auto" w:fill="auto"/>
        <w:tabs>
          <w:tab w:val="left" w:pos="1058"/>
        </w:tabs>
        <w:ind w:firstLine="20"/>
      </w:pPr>
      <w:r>
        <w:t>Интенсивная терапия на догоспитальном этапе... 201</w:t>
      </w:r>
    </w:p>
    <w:p w:rsidR="00292391" w:rsidRDefault="00EE1A01">
      <w:pPr>
        <w:pStyle w:val="ad"/>
        <w:numPr>
          <w:ilvl w:val="0"/>
          <w:numId w:val="213"/>
        </w:numPr>
        <w:shd w:val="clear" w:color="auto" w:fill="auto"/>
        <w:tabs>
          <w:tab w:val="left" w:pos="608"/>
          <w:tab w:val="right" w:leader="dot" w:pos="5597"/>
        </w:tabs>
        <w:spacing w:line="197" w:lineRule="auto"/>
        <w:ind w:left="0"/>
      </w:pPr>
      <w:hyperlink w:anchor="bookmark136" w:tooltip="Current Document">
        <w:r w:rsidR="006E6FE0">
          <w:t>Геморрагический шок</w:t>
        </w:r>
        <w:r w:rsidR="006E6FE0">
          <w:tab/>
          <w:t>203</w:t>
        </w:r>
      </w:hyperlink>
    </w:p>
    <w:p w:rsidR="00292391" w:rsidRDefault="00EE1A01">
      <w:pPr>
        <w:pStyle w:val="ad"/>
        <w:numPr>
          <w:ilvl w:val="0"/>
          <w:numId w:val="215"/>
        </w:numPr>
        <w:shd w:val="clear" w:color="auto" w:fill="auto"/>
        <w:tabs>
          <w:tab w:val="left" w:pos="1061"/>
          <w:tab w:val="right" w:leader="dot" w:pos="5597"/>
        </w:tabs>
        <w:spacing w:line="199" w:lineRule="auto"/>
        <w:ind w:firstLine="20"/>
      </w:pPr>
      <w:hyperlink w:anchor="bookmark137" w:tooltip="Current Document">
        <w:r w:rsidR="006E6FE0">
          <w:t>Патогенез геморрагического шока</w:t>
        </w:r>
        <w:r w:rsidR="006E6FE0">
          <w:tab/>
          <w:t>203</w:t>
        </w:r>
      </w:hyperlink>
    </w:p>
    <w:p w:rsidR="00292391" w:rsidRDefault="00EE1A01">
      <w:pPr>
        <w:pStyle w:val="ad"/>
        <w:numPr>
          <w:ilvl w:val="0"/>
          <w:numId w:val="215"/>
        </w:numPr>
        <w:shd w:val="clear" w:color="auto" w:fill="auto"/>
        <w:tabs>
          <w:tab w:val="left" w:pos="1061"/>
          <w:tab w:val="right" w:leader="dot" w:pos="5597"/>
        </w:tabs>
        <w:spacing w:line="197" w:lineRule="auto"/>
        <w:ind w:firstLine="20"/>
      </w:pPr>
      <w:hyperlink w:anchor="bookmark138" w:tooltip="Current Document">
        <w:r w:rsidR="006E6FE0">
          <w:t>Клиника геморрагического шока</w:t>
        </w:r>
        <w:r w:rsidR="006E6FE0">
          <w:tab/>
          <w:t>205</w:t>
        </w:r>
      </w:hyperlink>
    </w:p>
    <w:p w:rsidR="00292391" w:rsidRDefault="006E6FE0">
      <w:pPr>
        <w:pStyle w:val="ad"/>
        <w:numPr>
          <w:ilvl w:val="0"/>
          <w:numId w:val="215"/>
        </w:numPr>
        <w:shd w:val="clear" w:color="auto" w:fill="auto"/>
        <w:tabs>
          <w:tab w:val="left" w:pos="1061"/>
        </w:tabs>
        <w:ind w:firstLine="20"/>
      </w:pPr>
      <w:r>
        <w:t>Принципы ведения пациентов с острой</w:t>
      </w:r>
    </w:p>
    <w:p w:rsidR="00292391" w:rsidRDefault="00EE1A01">
      <w:pPr>
        <w:pStyle w:val="ad"/>
        <w:shd w:val="clear" w:color="auto" w:fill="auto"/>
        <w:tabs>
          <w:tab w:val="right" w:leader="dot" w:pos="5597"/>
        </w:tabs>
        <w:spacing w:line="197" w:lineRule="auto"/>
        <w:ind w:left="540"/>
      </w:pPr>
      <w:hyperlink w:anchor="bookmark139" w:tooltip="Current Document">
        <w:r w:rsidR="006E6FE0">
          <w:t>кровопотерей</w:t>
        </w:r>
        <w:r w:rsidR="006E6FE0">
          <w:tab/>
          <w:t>206</w:t>
        </w:r>
      </w:hyperlink>
    </w:p>
    <w:p w:rsidR="00292391" w:rsidRDefault="00EE1A01">
      <w:pPr>
        <w:pStyle w:val="ad"/>
        <w:numPr>
          <w:ilvl w:val="0"/>
          <w:numId w:val="215"/>
        </w:numPr>
        <w:shd w:val="clear" w:color="auto" w:fill="auto"/>
        <w:tabs>
          <w:tab w:val="left" w:pos="1061"/>
          <w:tab w:val="right" w:leader="dot" w:pos="5597"/>
        </w:tabs>
        <w:spacing w:line="197" w:lineRule="auto"/>
        <w:ind w:firstLine="20"/>
      </w:pPr>
      <w:hyperlink w:anchor="bookmark140" w:tooltip="Current Document">
        <w:r w:rsidR="006E6FE0">
          <w:t xml:space="preserve">Принципы лечения острой кровопотери </w:t>
        </w:r>
        <w:r w:rsidR="006E6FE0">
          <w:tab/>
          <w:t>206</w:t>
        </w:r>
      </w:hyperlink>
    </w:p>
    <w:p w:rsidR="00292391" w:rsidRDefault="00EE1A01">
      <w:pPr>
        <w:pStyle w:val="ad"/>
        <w:numPr>
          <w:ilvl w:val="0"/>
          <w:numId w:val="213"/>
        </w:numPr>
        <w:shd w:val="clear" w:color="auto" w:fill="auto"/>
        <w:tabs>
          <w:tab w:val="left" w:pos="608"/>
          <w:tab w:val="right" w:leader="dot" w:pos="5597"/>
        </w:tabs>
        <w:ind w:left="0"/>
      </w:pPr>
      <w:hyperlink w:anchor="bookmark141" w:tooltip="Current Document">
        <w:r w:rsidR="006E6FE0">
          <w:t>Анафилактический шок</w:t>
        </w:r>
        <w:r w:rsidR="006E6FE0">
          <w:tab/>
          <w:t>208</w:t>
        </w:r>
      </w:hyperlink>
    </w:p>
    <w:p w:rsidR="00292391" w:rsidRDefault="006E6FE0">
      <w:pPr>
        <w:pStyle w:val="ad"/>
        <w:numPr>
          <w:ilvl w:val="0"/>
          <w:numId w:val="216"/>
        </w:numPr>
        <w:shd w:val="clear" w:color="auto" w:fill="auto"/>
        <w:tabs>
          <w:tab w:val="left" w:pos="1015"/>
        </w:tabs>
        <w:spacing w:line="197" w:lineRule="auto"/>
        <w:ind w:firstLine="20"/>
      </w:pPr>
      <w:r>
        <w:t>Клинические варианты анафилактического шока ... 209</w:t>
      </w:r>
    </w:p>
    <w:p w:rsidR="00292391" w:rsidRDefault="00EE1A01">
      <w:pPr>
        <w:pStyle w:val="ad"/>
        <w:numPr>
          <w:ilvl w:val="0"/>
          <w:numId w:val="216"/>
        </w:numPr>
        <w:shd w:val="clear" w:color="auto" w:fill="auto"/>
        <w:tabs>
          <w:tab w:val="left" w:pos="1056"/>
          <w:tab w:val="right" w:leader="dot" w:pos="5597"/>
        </w:tabs>
        <w:spacing w:line="197" w:lineRule="auto"/>
        <w:ind w:firstLine="20"/>
      </w:pPr>
      <w:hyperlink w:anchor="bookmark142" w:tooltip="Current Document">
        <w:r w:rsidR="006E6FE0">
          <w:t>Лечение анафилактического шока</w:t>
        </w:r>
        <w:r w:rsidR="006E6FE0">
          <w:tab/>
          <w:t>210</w:t>
        </w:r>
      </w:hyperlink>
    </w:p>
    <w:p w:rsidR="00292391" w:rsidRDefault="00EE1A01">
      <w:pPr>
        <w:pStyle w:val="ad"/>
        <w:numPr>
          <w:ilvl w:val="0"/>
          <w:numId w:val="213"/>
        </w:numPr>
        <w:shd w:val="clear" w:color="auto" w:fill="auto"/>
        <w:tabs>
          <w:tab w:val="left" w:pos="608"/>
          <w:tab w:val="right" w:leader="dot" w:pos="5597"/>
        </w:tabs>
        <w:spacing w:line="192" w:lineRule="auto"/>
        <w:ind w:left="0"/>
      </w:pPr>
      <w:hyperlink w:anchor="bookmark145" w:tooltip="Current Document">
        <w:r w:rsidR="006E6FE0">
          <w:t>Септический шок</w:t>
        </w:r>
        <w:r w:rsidR="006E6FE0">
          <w:tab/>
          <w:t>210</w:t>
        </w:r>
      </w:hyperlink>
    </w:p>
    <w:p w:rsidR="00292391" w:rsidRDefault="00EE1A01">
      <w:pPr>
        <w:pStyle w:val="ad"/>
        <w:numPr>
          <w:ilvl w:val="0"/>
          <w:numId w:val="217"/>
        </w:numPr>
        <w:shd w:val="clear" w:color="auto" w:fill="auto"/>
        <w:tabs>
          <w:tab w:val="left" w:pos="1061"/>
          <w:tab w:val="right" w:leader="dot" w:pos="5597"/>
        </w:tabs>
        <w:spacing w:line="197" w:lineRule="auto"/>
        <w:ind w:firstLine="20"/>
      </w:pPr>
      <w:hyperlink w:anchor="bookmark146" w:tooltip="Current Document">
        <w:r w:rsidR="006E6FE0">
          <w:t>Клиника септического шока</w:t>
        </w:r>
        <w:r w:rsidR="006E6FE0">
          <w:tab/>
          <w:t>212</w:t>
        </w:r>
      </w:hyperlink>
    </w:p>
    <w:p w:rsidR="00292391" w:rsidRDefault="00EE1A01">
      <w:pPr>
        <w:pStyle w:val="ad"/>
        <w:numPr>
          <w:ilvl w:val="0"/>
          <w:numId w:val="217"/>
        </w:numPr>
        <w:shd w:val="clear" w:color="auto" w:fill="auto"/>
        <w:tabs>
          <w:tab w:val="left" w:pos="1061"/>
          <w:tab w:val="right" w:leader="dot" w:pos="5597"/>
        </w:tabs>
        <w:ind w:firstLine="20"/>
      </w:pPr>
      <w:hyperlink w:anchor="bookmark147" w:tooltip="Current Document">
        <w:r w:rsidR="006E6FE0">
          <w:t>Лечение септического шока</w:t>
        </w:r>
        <w:r w:rsidR="006E6FE0">
          <w:tab/>
          <w:t>212</w:t>
        </w:r>
      </w:hyperlink>
    </w:p>
    <w:p w:rsidR="00292391" w:rsidRDefault="006E6FE0">
      <w:pPr>
        <w:pStyle w:val="ad"/>
        <w:shd w:val="clear" w:color="auto" w:fill="auto"/>
        <w:spacing w:line="197" w:lineRule="auto"/>
        <w:ind w:left="0"/>
      </w:pPr>
      <w:r>
        <w:rPr>
          <w:b/>
          <w:bCs/>
        </w:rPr>
        <w:t>Глава 12. Синдром диссеминированного внутри</w:t>
      </w:r>
      <w:r>
        <w:rPr>
          <w:b/>
          <w:bCs/>
        </w:rPr>
        <w:softHyphen/>
      </w:r>
    </w:p>
    <w:p w:rsidR="00292391" w:rsidRDefault="006E6FE0">
      <w:pPr>
        <w:pStyle w:val="ad"/>
        <w:shd w:val="clear" w:color="auto" w:fill="auto"/>
        <w:tabs>
          <w:tab w:val="right" w:leader="dot" w:pos="5597"/>
        </w:tabs>
        <w:spacing w:line="197" w:lineRule="auto"/>
        <w:ind w:firstLine="20"/>
      </w:pPr>
      <w:r>
        <w:rPr>
          <w:b/>
          <w:bCs/>
        </w:rPr>
        <w:t>сосудистого свертывания (ДВС-синдром)</w:t>
      </w:r>
      <w:r>
        <w:rPr>
          <w:b/>
          <w:bCs/>
        </w:rPr>
        <w:tab/>
      </w:r>
      <w:r>
        <w:t>214</w:t>
      </w:r>
    </w:p>
    <w:p w:rsidR="00292391" w:rsidRDefault="00EE1A01">
      <w:pPr>
        <w:pStyle w:val="ad"/>
        <w:numPr>
          <w:ilvl w:val="0"/>
          <w:numId w:val="218"/>
        </w:numPr>
        <w:shd w:val="clear" w:color="auto" w:fill="auto"/>
        <w:tabs>
          <w:tab w:val="left" w:pos="920"/>
          <w:tab w:val="right" w:leader="dot" w:pos="5597"/>
        </w:tabs>
        <w:ind w:firstLine="20"/>
      </w:pPr>
      <w:hyperlink w:anchor="bookmark148" w:tooltip="Current Document">
        <w:r w:rsidR="006E6FE0">
          <w:t xml:space="preserve">Краткий патогенез ДВС-синдрома </w:t>
        </w:r>
        <w:r w:rsidR="006E6FE0">
          <w:tab/>
          <w:t>215</w:t>
        </w:r>
      </w:hyperlink>
    </w:p>
    <w:p w:rsidR="00292391" w:rsidRDefault="00EE1A01">
      <w:pPr>
        <w:pStyle w:val="ad"/>
        <w:numPr>
          <w:ilvl w:val="0"/>
          <w:numId w:val="218"/>
        </w:numPr>
        <w:shd w:val="clear" w:color="auto" w:fill="auto"/>
        <w:tabs>
          <w:tab w:val="left" w:pos="920"/>
          <w:tab w:val="right" w:leader="dot" w:pos="5597"/>
        </w:tabs>
        <w:spacing w:line="197" w:lineRule="auto"/>
        <w:ind w:firstLine="20"/>
      </w:pPr>
      <w:hyperlink w:anchor="bookmark149" w:tooltip="Current Document">
        <w:r w:rsidR="006E6FE0">
          <w:t>Интенсивная терапия ДВС-синдрома</w:t>
        </w:r>
        <w:r w:rsidR="006E6FE0">
          <w:tab/>
          <w:t>217</w:t>
        </w:r>
      </w:hyperlink>
    </w:p>
    <w:p w:rsidR="00292391" w:rsidRDefault="00EE1A01">
      <w:pPr>
        <w:pStyle w:val="ad"/>
        <w:shd w:val="clear" w:color="auto" w:fill="auto"/>
        <w:tabs>
          <w:tab w:val="right" w:leader="dot" w:pos="5597"/>
        </w:tabs>
        <w:spacing w:line="199" w:lineRule="auto"/>
        <w:ind w:left="0"/>
      </w:pPr>
      <w:hyperlink w:anchor="bookmark150" w:tooltip="Current Document">
        <w:r w:rsidR="006E6FE0">
          <w:rPr>
            <w:b/>
            <w:bCs/>
          </w:rPr>
          <w:t>Глава 13. Коматозные состояния</w:t>
        </w:r>
        <w:r w:rsidR="006E6FE0">
          <w:rPr>
            <w:b/>
            <w:bCs/>
          </w:rPr>
          <w:tab/>
        </w:r>
        <w:r w:rsidR="006E6FE0">
          <w:t>218</w:t>
        </w:r>
      </w:hyperlink>
    </w:p>
    <w:p w:rsidR="00292391" w:rsidRDefault="00EE1A01">
      <w:pPr>
        <w:pStyle w:val="ad"/>
        <w:numPr>
          <w:ilvl w:val="0"/>
          <w:numId w:val="219"/>
        </w:numPr>
        <w:shd w:val="clear" w:color="auto" w:fill="auto"/>
        <w:tabs>
          <w:tab w:val="left" w:pos="608"/>
          <w:tab w:val="right" w:leader="dot" w:pos="5597"/>
        </w:tabs>
        <w:ind w:left="0"/>
      </w:pPr>
      <w:hyperlink w:anchor="bookmark151" w:tooltip="Current Document">
        <w:r w:rsidR="006E6FE0">
          <w:t>Степени нарушения сознания</w:t>
        </w:r>
        <w:r w:rsidR="006E6FE0">
          <w:tab/>
          <w:t>218</w:t>
        </w:r>
      </w:hyperlink>
    </w:p>
    <w:p w:rsidR="00292391" w:rsidRDefault="00EE1A01">
      <w:pPr>
        <w:pStyle w:val="ad"/>
        <w:numPr>
          <w:ilvl w:val="0"/>
          <w:numId w:val="219"/>
        </w:numPr>
        <w:shd w:val="clear" w:color="auto" w:fill="auto"/>
        <w:tabs>
          <w:tab w:val="left" w:pos="608"/>
          <w:tab w:val="right" w:leader="dot" w:pos="5597"/>
        </w:tabs>
        <w:spacing w:line="199" w:lineRule="auto"/>
        <w:ind w:left="0"/>
      </w:pPr>
      <w:hyperlink w:anchor="bookmark152" w:tooltip="Current Document">
        <w:r w:rsidR="006E6FE0">
          <w:t>Причины развития коматозных состояний</w:t>
        </w:r>
        <w:r w:rsidR="006E6FE0">
          <w:tab/>
          <w:t>220</w:t>
        </w:r>
      </w:hyperlink>
    </w:p>
    <w:p w:rsidR="00292391" w:rsidRDefault="00EE1A01">
      <w:pPr>
        <w:pStyle w:val="ad"/>
        <w:numPr>
          <w:ilvl w:val="0"/>
          <w:numId w:val="219"/>
        </w:numPr>
        <w:shd w:val="clear" w:color="auto" w:fill="auto"/>
        <w:tabs>
          <w:tab w:val="left" w:pos="608"/>
          <w:tab w:val="right" w:leader="dot" w:pos="5597"/>
        </w:tabs>
        <w:spacing w:line="197" w:lineRule="auto"/>
        <w:ind w:left="0"/>
      </w:pPr>
      <w:hyperlink w:anchor="bookmark153" w:tooltip="Current Document">
        <w:r w:rsidR="006E6FE0">
          <w:t>Клинические симптомокомплексы при комах</w:t>
        </w:r>
        <w:r w:rsidR="006E6FE0">
          <w:tab/>
          <w:t>220</w:t>
        </w:r>
      </w:hyperlink>
    </w:p>
    <w:p w:rsidR="00292391" w:rsidRDefault="00EE1A01">
      <w:pPr>
        <w:pStyle w:val="ad"/>
        <w:numPr>
          <w:ilvl w:val="0"/>
          <w:numId w:val="219"/>
        </w:numPr>
        <w:shd w:val="clear" w:color="auto" w:fill="auto"/>
        <w:tabs>
          <w:tab w:val="left" w:pos="608"/>
          <w:tab w:val="left" w:leader="dot" w:pos="5221"/>
        </w:tabs>
        <w:spacing w:line="199" w:lineRule="auto"/>
        <w:ind w:left="0"/>
      </w:pPr>
      <w:hyperlink w:anchor="bookmark154" w:tooltip="Current Document">
        <w:r w:rsidR="006E6FE0">
          <w:t>Принципы диагностики коматозных состояний</w:t>
        </w:r>
        <w:r w:rsidR="006E6FE0">
          <w:tab/>
          <w:t>221</w:t>
        </w:r>
      </w:hyperlink>
    </w:p>
    <w:p w:rsidR="00292391" w:rsidRDefault="006E6FE0">
      <w:pPr>
        <w:pStyle w:val="ad"/>
        <w:numPr>
          <w:ilvl w:val="0"/>
          <w:numId w:val="219"/>
        </w:numPr>
        <w:shd w:val="clear" w:color="auto" w:fill="auto"/>
        <w:tabs>
          <w:tab w:val="left" w:pos="608"/>
        </w:tabs>
        <w:spacing w:line="199" w:lineRule="auto"/>
        <w:ind w:left="0"/>
      </w:pPr>
      <w:r>
        <w:t>Алгоритм ведения пациентов, находящихся в</w:t>
      </w:r>
    </w:p>
    <w:p w:rsidR="00292391" w:rsidRDefault="006E6FE0">
      <w:pPr>
        <w:pStyle w:val="ad"/>
        <w:shd w:val="clear" w:color="auto" w:fill="auto"/>
        <w:tabs>
          <w:tab w:val="right" w:leader="dot" w:pos="5597"/>
        </w:tabs>
        <w:spacing w:line="199" w:lineRule="auto"/>
        <w:ind w:firstLine="20"/>
      </w:pPr>
      <w:r>
        <w:t>коматозном состоянии</w:t>
      </w:r>
      <w:r>
        <w:tab/>
        <w:t>222</w:t>
      </w:r>
    </w:p>
    <w:p w:rsidR="00292391" w:rsidRDefault="00EE1A01">
      <w:pPr>
        <w:pStyle w:val="ad"/>
        <w:numPr>
          <w:ilvl w:val="0"/>
          <w:numId w:val="219"/>
        </w:numPr>
        <w:shd w:val="clear" w:color="auto" w:fill="auto"/>
        <w:tabs>
          <w:tab w:val="left" w:pos="608"/>
          <w:tab w:val="right" w:leader="dot" w:pos="5597"/>
        </w:tabs>
        <w:spacing w:line="197" w:lineRule="auto"/>
        <w:ind w:left="0"/>
      </w:pPr>
      <w:hyperlink w:anchor="bookmark155" w:tooltip="Current Document">
        <w:r w:rsidR="006E6FE0">
          <w:t>Кома при тяжелой черепно-мозговой травме</w:t>
        </w:r>
        <w:r w:rsidR="006E6FE0">
          <w:tab/>
          <w:t>224</w:t>
        </w:r>
      </w:hyperlink>
    </w:p>
    <w:p w:rsidR="00292391" w:rsidRDefault="00EE1A01">
      <w:pPr>
        <w:pStyle w:val="ad"/>
        <w:numPr>
          <w:ilvl w:val="0"/>
          <w:numId w:val="220"/>
        </w:numPr>
        <w:shd w:val="clear" w:color="auto" w:fill="auto"/>
        <w:tabs>
          <w:tab w:val="left" w:pos="1058"/>
          <w:tab w:val="right" w:leader="dot" w:pos="5597"/>
        </w:tabs>
        <w:spacing w:line="199" w:lineRule="auto"/>
        <w:ind w:firstLine="20"/>
      </w:pPr>
      <w:hyperlink w:anchor="bookmark156" w:tooltip="Current Document">
        <w:r w:rsidR="006E6FE0">
          <w:t>Клиника и диагностика</w:t>
        </w:r>
        <w:r w:rsidR="006E6FE0">
          <w:tab/>
          <w:t>225</w:t>
        </w:r>
      </w:hyperlink>
    </w:p>
    <w:p w:rsidR="00292391" w:rsidRDefault="00EE1A01">
      <w:pPr>
        <w:pStyle w:val="ad"/>
        <w:numPr>
          <w:ilvl w:val="0"/>
          <w:numId w:val="220"/>
        </w:numPr>
        <w:shd w:val="clear" w:color="auto" w:fill="auto"/>
        <w:tabs>
          <w:tab w:val="left" w:pos="1058"/>
          <w:tab w:val="right" w:leader="dot" w:pos="5597"/>
        </w:tabs>
        <w:spacing w:line="199" w:lineRule="auto"/>
        <w:ind w:firstLine="20"/>
      </w:pPr>
      <w:hyperlink w:anchor="bookmark157" w:tooltip="Current Document">
        <w:r w:rsidR="006E6FE0">
          <w:t>Неотложная помощь и лечение</w:t>
        </w:r>
        <w:r w:rsidR="006E6FE0">
          <w:tab/>
          <w:t>227</w:t>
        </w:r>
      </w:hyperlink>
    </w:p>
    <w:p w:rsidR="00292391" w:rsidRDefault="00EE1A01">
      <w:pPr>
        <w:pStyle w:val="ad"/>
        <w:numPr>
          <w:ilvl w:val="0"/>
          <w:numId w:val="219"/>
        </w:numPr>
        <w:shd w:val="clear" w:color="auto" w:fill="auto"/>
        <w:tabs>
          <w:tab w:val="left" w:pos="608"/>
          <w:tab w:val="right" w:leader="dot" w:pos="5597"/>
        </w:tabs>
        <w:spacing w:line="197" w:lineRule="auto"/>
        <w:ind w:left="0"/>
      </w:pPr>
      <w:hyperlink w:anchor="bookmark158" w:tooltip="Current Document">
        <w:r w:rsidR="006E6FE0">
          <w:t>Кома при диабете</w:t>
        </w:r>
        <w:r w:rsidR="006E6FE0">
          <w:tab/>
          <w:t>228</w:t>
        </w:r>
      </w:hyperlink>
    </w:p>
    <w:p w:rsidR="00292391" w:rsidRDefault="00EE1A01">
      <w:pPr>
        <w:pStyle w:val="ad"/>
        <w:numPr>
          <w:ilvl w:val="0"/>
          <w:numId w:val="221"/>
        </w:numPr>
        <w:shd w:val="clear" w:color="auto" w:fill="auto"/>
        <w:tabs>
          <w:tab w:val="left" w:pos="1056"/>
          <w:tab w:val="right" w:leader="dot" w:pos="5597"/>
        </w:tabs>
        <w:spacing w:line="197" w:lineRule="auto"/>
        <w:ind w:firstLine="20"/>
      </w:pPr>
      <w:hyperlink w:anchor="bookmark159" w:tooltip="Current Document">
        <w:r w:rsidR="006E6FE0">
          <w:t>Гипогликемическая кома</w:t>
        </w:r>
        <w:r w:rsidR="006E6FE0">
          <w:tab/>
          <w:t>228</w:t>
        </w:r>
      </w:hyperlink>
    </w:p>
    <w:p w:rsidR="00292391" w:rsidRDefault="006E6FE0">
      <w:pPr>
        <w:pStyle w:val="ad"/>
        <w:numPr>
          <w:ilvl w:val="0"/>
          <w:numId w:val="221"/>
        </w:numPr>
        <w:shd w:val="clear" w:color="auto" w:fill="auto"/>
        <w:tabs>
          <w:tab w:val="left" w:pos="1056"/>
        </w:tabs>
        <w:spacing w:line="199" w:lineRule="auto"/>
        <w:ind w:firstLine="20"/>
      </w:pPr>
      <w:r>
        <w:t>Гипергликемическая кетоацидотическая кома.... 229</w:t>
      </w:r>
    </w:p>
    <w:p w:rsidR="00292391" w:rsidRDefault="00EE1A01">
      <w:pPr>
        <w:pStyle w:val="ad"/>
        <w:numPr>
          <w:ilvl w:val="0"/>
          <w:numId w:val="221"/>
        </w:numPr>
        <w:shd w:val="clear" w:color="auto" w:fill="auto"/>
        <w:tabs>
          <w:tab w:val="left" w:pos="1058"/>
          <w:tab w:val="right" w:leader="dot" w:pos="5597"/>
        </w:tabs>
        <w:spacing w:line="197" w:lineRule="auto"/>
        <w:ind w:firstLine="20"/>
      </w:pPr>
      <w:hyperlink w:anchor="bookmark161" w:tooltip="Current Document">
        <w:r w:rsidR="006E6FE0">
          <w:t>Гиперосмоллярная кома</w:t>
        </w:r>
        <w:r w:rsidR="006E6FE0">
          <w:tab/>
          <w:t>230</w:t>
        </w:r>
      </w:hyperlink>
    </w:p>
    <w:p w:rsidR="00292391" w:rsidRDefault="006E6FE0">
      <w:pPr>
        <w:pStyle w:val="ad"/>
        <w:numPr>
          <w:ilvl w:val="0"/>
          <w:numId w:val="219"/>
        </w:numPr>
        <w:shd w:val="clear" w:color="auto" w:fill="auto"/>
        <w:tabs>
          <w:tab w:val="left" w:pos="610"/>
        </w:tabs>
        <w:spacing w:line="197" w:lineRule="auto"/>
        <w:ind w:left="0"/>
      </w:pPr>
      <w:r>
        <w:t>Дифференцированная терапия</w:t>
      </w:r>
    </w:p>
    <w:p w:rsidR="00292391" w:rsidRDefault="00EE1A01">
      <w:pPr>
        <w:pStyle w:val="ad"/>
        <w:shd w:val="clear" w:color="auto" w:fill="auto"/>
        <w:tabs>
          <w:tab w:val="right" w:leader="dot" w:pos="5597"/>
        </w:tabs>
        <w:ind w:firstLine="20"/>
      </w:pPr>
      <w:hyperlink w:anchor="bookmark162" w:tooltip="Current Document">
        <w:r w:rsidR="006E6FE0">
          <w:t xml:space="preserve">отдельных коматозных состояний </w:t>
        </w:r>
        <w:r w:rsidR="006E6FE0">
          <w:tab/>
          <w:t>231</w:t>
        </w:r>
      </w:hyperlink>
      <w:r w:rsidR="00454A1D">
        <w:fldChar w:fldCharType="end"/>
      </w:r>
    </w:p>
    <w:p w:rsidR="00292391" w:rsidRDefault="006E6FE0">
      <w:pPr>
        <w:pStyle w:val="60"/>
        <w:shd w:val="clear" w:color="auto" w:fill="auto"/>
        <w:spacing w:after="0" w:line="240" w:lineRule="auto"/>
        <w:ind w:left="0" w:firstLine="0"/>
        <w:jc w:val="center"/>
        <w:rPr>
          <w:sz w:val="19"/>
          <w:szCs w:val="19"/>
        </w:rPr>
      </w:pPr>
      <w:r>
        <w:rPr>
          <w:i/>
          <w:iCs/>
          <w:sz w:val="19"/>
          <w:szCs w:val="19"/>
        </w:rPr>
        <w:t>РАЗДЕЛ II</w:t>
      </w:r>
    </w:p>
    <w:p w:rsidR="00292391" w:rsidRDefault="00454A1D">
      <w:pPr>
        <w:pStyle w:val="ad"/>
        <w:shd w:val="clear" w:color="auto" w:fill="auto"/>
        <w:tabs>
          <w:tab w:val="left" w:leader="dot" w:pos="5149"/>
        </w:tabs>
        <w:spacing w:line="192" w:lineRule="auto"/>
        <w:ind w:left="0"/>
      </w:pPr>
      <w:r>
        <w:fldChar w:fldCharType="begin"/>
      </w:r>
      <w:r w:rsidR="006E6FE0">
        <w:instrText xml:space="preserve"> TOC \o "1-5" \h \z </w:instrText>
      </w:r>
      <w:r>
        <w:fldChar w:fldCharType="separate"/>
      </w:r>
      <w:hyperlink w:anchor="bookmark163" w:tooltip="Current Document">
        <w:r w:rsidR="006E6FE0">
          <w:rPr>
            <w:b/>
            <w:bCs/>
          </w:rPr>
          <w:t>Глава 14. Основы анестезиологии</w:t>
        </w:r>
        <w:r w:rsidR="006E6FE0">
          <w:rPr>
            <w:b/>
            <w:bCs/>
          </w:rPr>
          <w:tab/>
        </w:r>
        <w:r w:rsidR="006E6FE0">
          <w:t>233</w:t>
        </w:r>
      </w:hyperlink>
    </w:p>
    <w:p w:rsidR="00292391" w:rsidRDefault="006E6FE0">
      <w:pPr>
        <w:pStyle w:val="ad"/>
        <w:numPr>
          <w:ilvl w:val="0"/>
          <w:numId w:val="222"/>
        </w:numPr>
        <w:shd w:val="clear" w:color="auto" w:fill="auto"/>
        <w:tabs>
          <w:tab w:val="left" w:pos="598"/>
          <w:tab w:val="right" w:leader="dot" w:pos="5516"/>
        </w:tabs>
        <w:ind w:left="0"/>
      </w:pPr>
      <w:r>
        <w:t>Понятие об операционном стрессе</w:t>
      </w:r>
      <w:r>
        <w:tab/>
        <w:t>233</w:t>
      </w:r>
    </w:p>
    <w:p w:rsidR="00292391" w:rsidRDefault="00EE1A01">
      <w:pPr>
        <w:pStyle w:val="ad"/>
        <w:numPr>
          <w:ilvl w:val="0"/>
          <w:numId w:val="222"/>
        </w:numPr>
        <w:shd w:val="clear" w:color="auto" w:fill="auto"/>
        <w:tabs>
          <w:tab w:val="left" w:pos="598"/>
          <w:tab w:val="right" w:leader="dot" w:pos="5516"/>
        </w:tabs>
        <w:ind w:left="0"/>
      </w:pPr>
      <w:hyperlink w:anchor="bookmark166" w:tooltip="Current Document">
        <w:r w:rsidR="006E6FE0">
          <w:t>Компоненты современного обезболивания</w:t>
        </w:r>
        <w:r w:rsidR="006E6FE0">
          <w:tab/>
          <w:t>234</w:t>
        </w:r>
      </w:hyperlink>
    </w:p>
    <w:p w:rsidR="00292391" w:rsidRDefault="00EE1A01">
      <w:pPr>
        <w:pStyle w:val="ad"/>
        <w:numPr>
          <w:ilvl w:val="0"/>
          <w:numId w:val="222"/>
        </w:numPr>
        <w:shd w:val="clear" w:color="auto" w:fill="auto"/>
        <w:tabs>
          <w:tab w:val="left" w:pos="598"/>
          <w:tab w:val="right" w:leader="dot" w:pos="5516"/>
        </w:tabs>
        <w:ind w:left="0"/>
      </w:pPr>
      <w:hyperlink w:anchor="bookmark167" w:tooltip="Current Document">
        <w:r w:rsidR="006E6FE0">
          <w:t>Подготовка к анестезии</w:t>
        </w:r>
        <w:r w:rsidR="006E6FE0">
          <w:tab/>
          <w:t>235</w:t>
        </w:r>
      </w:hyperlink>
    </w:p>
    <w:p w:rsidR="00292391" w:rsidRDefault="00EE1A01">
      <w:pPr>
        <w:pStyle w:val="ad"/>
        <w:numPr>
          <w:ilvl w:val="0"/>
          <w:numId w:val="222"/>
        </w:numPr>
        <w:shd w:val="clear" w:color="auto" w:fill="auto"/>
        <w:tabs>
          <w:tab w:val="left" w:pos="598"/>
          <w:tab w:val="right" w:leader="dot" w:pos="5516"/>
        </w:tabs>
        <w:spacing w:line="192" w:lineRule="auto"/>
        <w:ind w:left="0"/>
      </w:pPr>
      <w:hyperlink w:anchor="bookmark168" w:tooltip="Current Document">
        <w:r w:rsidR="006E6FE0">
          <w:t>Степени операционного риска</w:t>
        </w:r>
        <w:r w:rsidR="006E6FE0">
          <w:tab/>
          <w:t>237</w:t>
        </w:r>
      </w:hyperlink>
    </w:p>
    <w:p w:rsidR="00292391" w:rsidRDefault="00EE1A01">
      <w:pPr>
        <w:pStyle w:val="ad"/>
        <w:numPr>
          <w:ilvl w:val="0"/>
          <w:numId w:val="222"/>
        </w:numPr>
        <w:shd w:val="clear" w:color="auto" w:fill="auto"/>
        <w:tabs>
          <w:tab w:val="left" w:pos="598"/>
          <w:tab w:val="right" w:leader="dot" w:pos="5516"/>
        </w:tabs>
        <w:spacing w:line="197" w:lineRule="auto"/>
        <w:ind w:left="0"/>
      </w:pPr>
      <w:hyperlink w:anchor="bookmark169" w:tooltip="Current Document">
        <w:r w:rsidR="006E6FE0">
          <w:t>Премедикация</w:t>
        </w:r>
        <w:r w:rsidR="006E6FE0">
          <w:tab/>
          <w:t>238</w:t>
        </w:r>
      </w:hyperlink>
    </w:p>
    <w:p w:rsidR="00292391" w:rsidRDefault="00EE1A01">
      <w:pPr>
        <w:pStyle w:val="ad"/>
        <w:numPr>
          <w:ilvl w:val="0"/>
          <w:numId w:val="222"/>
        </w:numPr>
        <w:shd w:val="clear" w:color="auto" w:fill="auto"/>
        <w:tabs>
          <w:tab w:val="left" w:pos="601"/>
          <w:tab w:val="right" w:leader="dot" w:pos="5516"/>
        </w:tabs>
        <w:ind w:left="0"/>
      </w:pPr>
      <w:hyperlink w:anchor="bookmark170" w:tooltip="Current Document">
        <w:r w:rsidR="006E6FE0">
          <w:t>Подготовка рабочего места</w:t>
        </w:r>
        <w:r w:rsidR="006E6FE0">
          <w:tab/>
          <w:t>242</w:t>
        </w:r>
      </w:hyperlink>
    </w:p>
    <w:p w:rsidR="00292391" w:rsidRDefault="00EE1A01">
      <w:pPr>
        <w:pStyle w:val="ad"/>
        <w:numPr>
          <w:ilvl w:val="0"/>
          <w:numId w:val="222"/>
        </w:numPr>
        <w:shd w:val="clear" w:color="auto" w:fill="auto"/>
        <w:tabs>
          <w:tab w:val="left" w:pos="601"/>
          <w:tab w:val="right" w:leader="dot" w:pos="5516"/>
        </w:tabs>
        <w:spacing w:line="197" w:lineRule="auto"/>
        <w:ind w:left="0"/>
      </w:pPr>
      <w:hyperlink w:anchor="bookmark171" w:tooltip="Current Document">
        <w:r w:rsidR="006E6FE0">
          <w:t>Манипуляции, предшествующие наркозу</w:t>
        </w:r>
        <w:r w:rsidR="006E6FE0">
          <w:tab/>
          <w:t>243</w:t>
        </w:r>
      </w:hyperlink>
    </w:p>
    <w:p w:rsidR="00292391" w:rsidRDefault="00EE1A01">
      <w:pPr>
        <w:pStyle w:val="ad"/>
        <w:numPr>
          <w:ilvl w:val="0"/>
          <w:numId w:val="222"/>
        </w:numPr>
        <w:shd w:val="clear" w:color="auto" w:fill="auto"/>
        <w:tabs>
          <w:tab w:val="left" w:pos="601"/>
          <w:tab w:val="right" w:leader="dot" w:pos="5516"/>
        </w:tabs>
        <w:ind w:left="0"/>
      </w:pPr>
      <w:hyperlink w:anchor="bookmark172" w:tooltip="Current Document">
        <w:r w:rsidR="006E6FE0">
          <w:t xml:space="preserve">Вводный наркоз </w:t>
        </w:r>
        <w:r w:rsidR="006E6FE0">
          <w:tab/>
          <w:t>244</w:t>
        </w:r>
      </w:hyperlink>
    </w:p>
    <w:p w:rsidR="00292391" w:rsidRDefault="00EE1A01">
      <w:pPr>
        <w:pStyle w:val="ad"/>
        <w:numPr>
          <w:ilvl w:val="0"/>
          <w:numId w:val="222"/>
        </w:numPr>
        <w:shd w:val="clear" w:color="auto" w:fill="auto"/>
        <w:tabs>
          <w:tab w:val="left" w:pos="601"/>
          <w:tab w:val="right" w:leader="dot" w:pos="5516"/>
        </w:tabs>
        <w:spacing w:line="197" w:lineRule="auto"/>
        <w:ind w:left="0"/>
      </w:pPr>
      <w:hyperlink w:anchor="bookmark173" w:tooltip="Current Document">
        <w:r w:rsidR="006E6FE0">
          <w:t xml:space="preserve">Положение пациента на операционном столе </w:t>
        </w:r>
        <w:r w:rsidR="006E6FE0">
          <w:tab/>
          <w:t>245</w:t>
        </w:r>
      </w:hyperlink>
    </w:p>
    <w:p w:rsidR="00292391" w:rsidRDefault="00EE1A01">
      <w:pPr>
        <w:pStyle w:val="ad"/>
        <w:numPr>
          <w:ilvl w:val="0"/>
          <w:numId w:val="222"/>
        </w:numPr>
        <w:shd w:val="clear" w:color="auto" w:fill="auto"/>
        <w:tabs>
          <w:tab w:val="left" w:pos="702"/>
          <w:tab w:val="left" w:leader="dot" w:pos="5149"/>
        </w:tabs>
        <w:spacing w:line="197" w:lineRule="auto"/>
        <w:ind w:left="0"/>
      </w:pPr>
      <w:hyperlink w:anchor="bookmark174" w:tooltip="Current Document">
        <w:r w:rsidR="006E6FE0">
          <w:t>Выход из наркоза (пробуждение)</w:t>
        </w:r>
        <w:r w:rsidR="006E6FE0">
          <w:tab/>
          <w:t>247</w:t>
        </w:r>
      </w:hyperlink>
    </w:p>
    <w:p w:rsidR="00292391" w:rsidRDefault="006E6FE0">
      <w:pPr>
        <w:pStyle w:val="ad"/>
        <w:numPr>
          <w:ilvl w:val="0"/>
          <w:numId w:val="222"/>
        </w:numPr>
        <w:shd w:val="clear" w:color="auto" w:fill="auto"/>
        <w:tabs>
          <w:tab w:val="left" w:pos="702"/>
        </w:tabs>
        <w:spacing w:line="197" w:lineRule="auto"/>
        <w:ind w:left="0"/>
      </w:pPr>
      <w:r>
        <w:t>Методы контроля состояния пациента</w:t>
      </w:r>
    </w:p>
    <w:p w:rsidR="00292391" w:rsidRDefault="00EE1A01">
      <w:pPr>
        <w:pStyle w:val="ad"/>
        <w:shd w:val="clear" w:color="auto" w:fill="auto"/>
        <w:tabs>
          <w:tab w:val="right" w:leader="dot" w:pos="5516"/>
        </w:tabs>
        <w:spacing w:line="197" w:lineRule="auto"/>
        <w:ind w:left="280" w:firstLine="20"/>
      </w:pPr>
      <w:hyperlink w:anchor="bookmark175" w:tooltip="Current Document">
        <w:r w:rsidR="006E6FE0">
          <w:t xml:space="preserve">во время анестезии </w:t>
        </w:r>
        <w:r w:rsidR="006E6FE0">
          <w:tab/>
          <w:t>248</w:t>
        </w:r>
      </w:hyperlink>
    </w:p>
    <w:p w:rsidR="00292391" w:rsidRDefault="00EE1A01">
      <w:pPr>
        <w:pStyle w:val="ad"/>
        <w:numPr>
          <w:ilvl w:val="0"/>
          <w:numId w:val="223"/>
        </w:numPr>
        <w:shd w:val="clear" w:color="auto" w:fill="auto"/>
        <w:tabs>
          <w:tab w:val="left" w:pos="1167"/>
          <w:tab w:val="right" w:leader="dot" w:pos="5516"/>
        </w:tabs>
        <w:spacing w:line="197" w:lineRule="auto"/>
        <w:ind w:left="280" w:firstLine="20"/>
      </w:pPr>
      <w:hyperlink w:anchor="bookmark176" w:tooltip="Current Document">
        <w:r w:rsidR="006E6FE0">
          <w:t>Ведение наркозной карты</w:t>
        </w:r>
        <w:r w:rsidR="006E6FE0">
          <w:tab/>
          <w:t>248</w:t>
        </w:r>
      </w:hyperlink>
    </w:p>
    <w:p w:rsidR="00292391" w:rsidRDefault="00EE1A01">
      <w:pPr>
        <w:pStyle w:val="ad"/>
        <w:numPr>
          <w:ilvl w:val="0"/>
          <w:numId w:val="223"/>
        </w:numPr>
        <w:shd w:val="clear" w:color="auto" w:fill="auto"/>
        <w:tabs>
          <w:tab w:val="left" w:pos="1170"/>
          <w:tab w:val="right" w:leader="dot" w:pos="5516"/>
        </w:tabs>
        <w:spacing w:line="197" w:lineRule="auto"/>
        <w:ind w:left="280" w:firstLine="20"/>
      </w:pPr>
      <w:hyperlink w:anchor="bookmark177" w:tooltip="Current Document">
        <w:r w:rsidR="006E6FE0">
          <w:t>Контроль состояния пациента</w:t>
        </w:r>
        <w:r w:rsidR="006E6FE0">
          <w:tab/>
          <w:t>250</w:t>
        </w:r>
      </w:hyperlink>
    </w:p>
    <w:p w:rsidR="00292391" w:rsidRDefault="00EE1A01">
      <w:pPr>
        <w:pStyle w:val="ad"/>
        <w:shd w:val="clear" w:color="auto" w:fill="auto"/>
        <w:tabs>
          <w:tab w:val="right" w:leader="dot" w:pos="5516"/>
        </w:tabs>
        <w:spacing w:line="197" w:lineRule="auto"/>
        <w:ind w:left="0"/>
      </w:pPr>
      <w:hyperlink w:anchor="bookmark178" w:tooltip="Current Document">
        <w:r w:rsidR="006E6FE0">
          <w:rPr>
            <w:b/>
            <w:bCs/>
          </w:rPr>
          <w:t>Глава 15. Общее обезболивание</w:t>
        </w:r>
        <w:r w:rsidR="006E6FE0">
          <w:rPr>
            <w:b/>
            <w:bCs/>
          </w:rPr>
          <w:tab/>
        </w:r>
        <w:r w:rsidR="006E6FE0">
          <w:t>252</w:t>
        </w:r>
      </w:hyperlink>
    </w:p>
    <w:p w:rsidR="00292391" w:rsidRDefault="00EE1A01">
      <w:pPr>
        <w:pStyle w:val="ad"/>
        <w:numPr>
          <w:ilvl w:val="0"/>
          <w:numId w:val="224"/>
        </w:numPr>
        <w:shd w:val="clear" w:color="auto" w:fill="auto"/>
        <w:tabs>
          <w:tab w:val="left" w:pos="598"/>
          <w:tab w:val="right" w:leader="dot" w:pos="5516"/>
        </w:tabs>
        <w:spacing w:line="197" w:lineRule="auto"/>
        <w:ind w:left="0"/>
      </w:pPr>
      <w:hyperlink w:anchor="bookmark179" w:tooltip="Current Document">
        <w:r w:rsidR="006E6FE0">
          <w:t>Теории наркоза</w:t>
        </w:r>
        <w:r w:rsidR="006E6FE0">
          <w:tab/>
          <w:t>252</w:t>
        </w:r>
      </w:hyperlink>
    </w:p>
    <w:p w:rsidR="00292391" w:rsidRDefault="00EE1A01">
      <w:pPr>
        <w:pStyle w:val="ad"/>
        <w:numPr>
          <w:ilvl w:val="0"/>
          <w:numId w:val="224"/>
        </w:numPr>
        <w:shd w:val="clear" w:color="auto" w:fill="auto"/>
        <w:tabs>
          <w:tab w:val="left" w:pos="598"/>
          <w:tab w:val="right" w:leader="dot" w:pos="5516"/>
        </w:tabs>
        <w:spacing w:line="197" w:lineRule="auto"/>
        <w:ind w:left="0"/>
      </w:pPr>
      <w:hyperlink w:anchor="bookmark180" w:tooltip="Current Document">
        <w:r w:rsidR="006E6FE0">
          <w:t>Классификации наркоза</w:t>
        </w:r>
        <w:r w:rsidR="006E6FE0">
          <w:tab/>
          <w:t>254</w:t>
        </w:r>
      </w:hyperlink>
    </w:p>
    <w:p w:rsidR="00292391" w:rsidRDefault="00EE1A01">
      <w:pPr>
        <w:pStyle w:val="ad"/>
        <w:numPr>
          <w:ilvl w:val="0"/>
          <w:numId w:val="224"/>
        </w:numPr>
        <w:shd w:val="clear" w:color="auto" w:fill="auto"/>
        <w:tabs>
          <w:tab w:val="left" w:pos="598"/>
          <w:tab w:val="right" w:leader="dot" w:pos="5516"/>
        </w:tabs>
        <w:spacing w:line="197" w:lineRule="auto"/>
        <w:ind w:left="0"/>
      </w:pPr>
      <w:hyperlink w:anchor="bookmark181" w:tooltip="Current Document">
        <w:r w:rsidR="006E6FE0">
          <w:t xml:space="preserve">Ингаляционный наркоз </w:t>
        </w:r>
        <w:r w:rsidR="006E6FE0">
          <w:tab/>
          <w:t>255</w:t>
        </w:r>
      </w:hyperlink>
    </w:p>
    <w:p w:rsidR="00292391" w:rsidRDefault="00EE1A01">
      <w:pPr>
        <w:pStyle w:val="ad"/>
        <w:numPr>
          <w:ilvl w:val="0"/>
          <w:numId w:val="225"/>
        </w:numPr>
        <w:shd w:val="clear" w:color="auto" w:fill="auto"/>
        <w:tabs>
          <w:tab w:val="left" w:pos="1066"/>
          <w:tab w:val="right" w:leader="dot" w:pos="5516"/>
        </w:tabs>
        <w:spacing w:line="199" w:lineRule="auto"/>
        <w:ind w:left="280" w:firstLine="20"/>
      </w:pPr>
      <w:hyperlink w:anchor="bookmark182" w:tooltip="Current Document">
        <w:r w:rsidR="006E6FE0">
          <w:t>Масочный наркоз</w:t>
        </w:r>
        <w:r w:rsidR="006E6FE0">
          <w:tab/>
          <w:t>255</w:t>
        </w:r>
      </w:hyperlink>
    </w:p>
    <w:p w:rsidR="00292391" w:rsidRDefault="00EE1A01">
      <w:pPr>
        <w:pStyle w:val="ad"/>
        <w:numPr>
          <w:ilvl w:val="0"/>
          <w:numId w:val="225"/>
        </w:numPr>
        <w:shd w:val="clear" w:color="auto" w:fill="auto"/>
        <w:tabs>
          <w:tab w:val="left" w:pos="1066"/>
          <w:tab w:val="right" w:leader="dot" w:pos="5516"/>
        </w:tabs>
        <w:ind w:left="280" w:firstLine="20"/>
      </w:pPr>
      <w:hyperlink w:anchor="bookmark183" w:tooltip="Current Document">
        <w:r w:rsidR="006E6FE0">
          <w:t xml:space="preserve">Эндотрахеальный наркоз </w:t>
        </w:r>
        <w:r w:rsidR="006E6FE0">
          <w:tab/>
          <w:t>255</w:t>
        </w:r>
      </w:hyperlink>
    </w:p>
    <w:p w:rsidR="00292391" w:rsidRDefault="00EE1A01">
      <w:pPr>
        <w:pStyle w:val="ad"/>
        <w:numPr>
          <w:ilvl w:val="0"/>
          <w:numId w:val="225"/>
        </w:numPr>
        <w:shd w:val="clear" w:color="auto" w:fill="auto"/>
        <w:tabs>
          <w:tab w:val="left" w:pos="1066"/>
          <w:tab w:val="left" w:leader="dot" w:pos="5149"/>
        </w:tabs>
        <w:ind w:left="280" w:firstLine="20"/>
      </w:pPr>
      <w:hyperlink w:anchor="bookmark184" w:tooltip="Current Document">
        <w:r w:rsidR="006E6FE0">
          <w:t>Опасности и осложнения интубации трахеи</w:t>
        </w:r>
        <w:r w:rsidR="006E6FE0">
          <w:tab/>
          <w:t>258</w:t>
        </w:r>
      </w:hyperlink>
    </w:p>
    <w:p w:rsidR="00292391" w:rsidRDefault="00EE1A01">
      <w:pPr>
        <w:pStyle w:val="ad"/>
        <w:numPr>
          <w:ilvl w:val="0"/>
          <w:numId w:val="224"/>
        </w:numPr>
        <w:shd w:val="clear" w:color="auto" w:fill="auto"/>
        <w:tabs>
          <w:tab w:val="left" w:pos="598"/>
          <w:tab w:val="right" w:leader="dot" w:pos="5516"/>
        </w:tabs>
        <w:spacing w:line="197" w:lineRule="auto"/>
        <w:ind w:left="0"/>
      </w:pPr>
      <w:hyperlink w:anchor="bookmark185" w:tooltip="Current Document">
        <w:r w:rsidR="006E6FE0">
          <w:t>Препараты для ингаляционного наркоза</w:t>
        </w:r>
        <w:r w:rsidR="006E6FE0">
          <w:tab/>
          <w:t>260</w:t>
        </w:r>
      </w:hyperlink>
    </w:p>
    <w:p w:rsidR="00292391" w:rsidRDefault="00EE1A01">
      <w:pPr>
        <w:pStyle w:val="ad"/>
        <w:numPr>
          <w:ilvl w:val="0"/>
          <w:numId w:val="226"/>
        </w:numPr>
        <w:shd w:val="clear" w:color="auto" w:fill="auto"/>
        <w:tabs>
          <w:tab w:val="left" w:pos="1066"/>
          <w:tab w:val="right" w:leader="dot" w:pos="5516"/>
        </w:tabs>
        <w:ind w:left="280" w:firstLine="20"/>
      </w:pPr>
      <w:hyperlink w:anchor="bookmark186" w:tooltip="Current Document">
        <w:r w:rsidR="006E6FE0">
          <w:t xml:space="preserve">Жидкие ингаляционные анестетики </w:t>
        </w:r>
        <w:r w:rsidR="006E6FE0">
          <w:tab/>
          <w:t>260</w:t>
        </w:r>
      </w:hyperlink>
    </w:p>
    <w:p w:rsidR="00292391" w:rsidRDefault="00EE1A01">
      <w:pPr>
        <w:pStyle w:val="ad"/>
        <w:numPr>
          <w:ilvl w:val="0"/>
          <w:numId w:val="226"/>
        </w:numPr>
        <w:shd w:val="clear" w:color="auto" w:fill="auto"/>
        <w:tabs>
          <w:tab w:val="left" w:pos="1066"/>
          <w:tab w:val="right" w:leader="dot" w:pos="5516"/>
        </w:tabs>
        <w:spacing w:line="197" w:lineRule="auto"/>
        <w:ind w:left="280" w:firstLine="20"/>
      </w:pPr>
      <w:hyperlink w:anchor="bookmark187" w:tooltip="Current Document">
        <w:r w:rsidR="006E6FE0">
          <w:t>Стадии эфирного наркоза</w:t>
        </w:r>
        <w:r w:rsidR="006E6FE0">
          <w:tab/>
          <w:t>261</w:t>
        </w:r>
      </w:hyperlink>
    </w:p>
    <w:p w:rsidR="00292391" w:rsidRDefault="00EE1A01">
      <w:pPr>
        <w:pStyle w:val="ad"/>
        <w:numPr>
          <w:ilvl w:val="0"/>
          <w:numId w:val="226"/>
        </w:numPr>
        <w:shd w:val="clear" w:color="auto" w:fill="auto"/>
        <w:tabs>
          <w:tab w:val="left" w:pos="1066"/>
          <w:tab w:val="left" w:leader="dot" w:pos="5149"/>
        </w:tabs>
        <w:ind w:left="280" w:firstLine="20"/>
      </w:pPr>
      <w:hyperlink w:anchor="bookmark188" w:tooltip="Current Document">
        <w:r w:rsidR="006E6FE0">
          <w:t>Газообразные ингаляционные анестетики</w:t>
        </w:r>
        <w:r w:rsidR="006E6FE0">
          <w:tab/>
          <w:t>266</w:t>
        </w:r>
      </w:hyperlink>
    </w:p>
    <w:p w:rsidR="00292391" w:rsidRDefault="006E6FE0">
      <w:pPr>
        <w:pStyle w:val="ad"/>
        <w:numPr>
          <w:ilvl w:val="0"/>
          <w:numId w:val="224"/>
        </w:numPr>
        <w:shd w:val="clear" w:color="auto" w:fill="auto"/>
        <w:tabs>
          <w:tab w:val="left" w:pos="598"/>
        </w:tabs>
        <w:ind w:left="0"/>
      </w:pPr>
      <w:r>
        <w:t>Подготовка наркозно-дыхательной аппаратуры,</w:t>
      </w:r>
    </w:p>
    <w:p w:rsidR="00292391" w:rsidRDefault="00EE1A01">
      <w:pPr>
        <w:pStyle w:val="ad"/>
        <w:shd w:val="clear" w:color="auto" w:fill="auto"/>
        <w:tabs>
          <w:tab w:val="right" w:leader="dot" w:pos="5516"/>
        </w:tabs>
        <w:ind w:left="280" w:firstLine="20"/>
      </w:pPr>
      <w:hyperlink w:anchor="bookmark189" w:tooltip="Current Document">
        <w:r w:rsidR="006E6FE0">
          <w:t>инструментов и приспособлений</w:t>
        </w:r>
        <w:r w:rsidR="006E6FE0">
          <w:tab/>
          <w:t>267</w:t>
        </w:r>
      </w:hyperlink>
    </w:p>
    <w:p w:rsidR="00292391" w:rsidRDefault="006E6FE0">
      <w:pPr>
        <w:pStyle w:val="ad"/>
        <w:numPr>
          <w:ilvl w:val="0"/>
          <w:numId w:val="227"/>
        </w:numPr>
        <w:shd w:val="clear" w:color="auto" w:fill="auto"/>
        <w:tabs>
          <w:tab w:val="left" w:pos="1064"/>
          <w:tab w:val="right" w:leader="dot" w:pos="5516"/>
        </w:tabs>
        <w:spacing w:line="197" w:lineRule="auto"/>
        <w:ind w:left="280" w:firstLine="20"/>
      </w:pPr>
      <w:r>
        <w:t>Инструменты и приспособления ..'</w:t>
      </w:r>
      <w:r>
        <w:tab/>
        <w:t>269</w:t>
      </w:r>
    </w:p>
    <w:p w:rsidR="00292391" w:rsidRDefault="006E6FE0">
      <w:pPr>
        <w:pStyle w:val="ad"/>
        <w:numPr>
          <w:ilvl w:val="0"/>
          <w:numId w:val="227"/>
        </w:numPr>
        <w:shd w:val="clear" w:color="auto" w:fill="auto"/>
        <w:tabs>
          <w:tab w:val="left" w:pos="1069"/>
        </w:tabs>
        <w:ind w:left="280" w:firstLine="20"/>
      </w:pPr>
      <w:r>
        <w:t>Дыхательные контуры наркозных аппаратов .... 272</w:t>
      </w:r>
    </w:p>
    <w:p w:rsidR="00292391" w:rsidRDefault="006E6FE0">
      <w:pPr>
        <w:pStyle w:val="ad"/>
        <w:numPr>
          <w:ilvl w:val="0"/>
          <w:numId w:val="227"/>
        </w:numPr>
        <w:shd w:val="clear" w:color="auto" w:fill="auto"/>
        <w:tabs>
          <w:tab w:val="left" w:pos="1069"/>
        </w:tabs>
        <w:spacing w:line="197" w:lineRule="auto"/>
        <w:ind w:left="280" w:firstLine="20"/>
      </w:pPr>
      <w:r>
        <w:t>Аппарат ингаляционного наркоза</w:t>
      </w:r>
    </w:p>
    <w:p w:rsidR="00292391" w:rsidRDefault="00EE1A01">
      <w:pPr>
        <w:pStyle w:val="ad"/>
        <w:shd w:val="clear" w:color="auto" w:fill="auto"/>
        <w:tabs>
          <w:tab w:val="right" w:leader="dot" w:pos="5516"/>
        </w:tabs>
        <w:ind w:left="540" w:firstLine="20"/>
      </w:pPr>
      <w:hyperlink w:anchor="bookmark191" w:tooltip="Current Document">
        <w:r w:rsidR="006E6FE0">
          <w:t xml:space="preserve">«Полинаркон-4» </w:t>
        </w:r>
        <w:r w:rsidR="006E6FE0">
          <w:tab/>
          <w:t>274</w:t>
        </w:r>
      </w:hyperlink>
    </w:p>
    <w:p w:rsidR="00292391" w:rsidRDefault="006E6FE0">
      <w:pPr>
        <w:pStyle w:val="ad"/>
        <w:numPr>
          <w:ilvl w:val="0"/>
          <w:numId w:val="227"/>
        </w:numPr>
        <w:shd w:val="clear" w:color="auto" w:fill="auto"/>
        <w:tabs>
          <w:tab w:val="left" w:pos="1069"/>
        </w:tabs>
        <w:spacing w:line="197" w:lineRule="auto"/>
        <w:ind w:left="280" w:firstLine="20"/>
      </w:pPr>
      <w:r>
        <w:t>Аппарат искусственной вентиляции легких</w:t>
      </w:r>
    </w:p>
    <w:p w:rsidR="00292391" w:rsidRDefault="00EE1A01">
      <w:pPr>
        <w:pStyle w:val="ad"/>
        <w:shd w:val="clear" w:color="auto" w:fill="auto"/>
        <w:tabs>
          <w:tab w:val="right" w:leader="dot" w:pos="5516"/>
        </w:tabs>
        <w:spacing w:line="202" w:lineRule="auto"/>
        <w:ind w:left="540" w:firstLine="20"/>
      </w:pPr>
      <w:hyperlink w:anchor="bookmark193" w:tooltip="Current Document">
        <w:r w:rsidR="006E6FE0">
          <w:t>РО-6</w:t>
        </w:r>
        <w:r w:rsidR="006E6FE0">
          <w:tab/>
          <w:t>276</w:t>
        </w:r>
      </w:hyperlink>
    </w:p>
    <w:p w:rsidR="00292391" w:rsidRDefault="006E6FE0">
      <w:pPr>
        <w:pStyle w:val="ad"/>
        <w:numPr>
          <w:ilvl w:val="0"/>
          <w:numId w:val="227"/>
        </w:numPr>
        <w:shd w:val="clear" w:color="auto" w:fill="auto"/>
        <w:tabs>
          <w:tab w:val="left" w:pos="1069"/>
        </w:tabs>
        <w:spacing w:line="197" w:lineRule="auto"/>
        <w:ind w:left="280" w:firstLine="20"/>
      </w:pPr>
      <w:r>
        <w:t>Подготовка наркозной,</w:t>
      </w:r>
    </w:p>
    <w:p w:rsidR="00292391" w:rsidRDefault="00EE1A01">
      <w:pPr>
        <w:pStyle w:val="ad"/>
        <w:shd w:val="clear" w:color="auto" w:fill="auto"/>
        <w:tabs>
          <w:tab w:val="right" w:leader="dot" w:pos="5516"/>
        </w:tabs>
        <w:spacing w:line="197" w:lineRule="auto"/>
        <w:ind w:left="540" w:firstLine="20"/>
      </w:pPr>
      <w:hyperlink w:anchor="bookmark194" w:tooltip="Current Document">
        <w:r w:rsidR="006E6FE0">
          <w:t>дыхательной аппаратуры к наркозу</w:t>
        </w:r>
        <w:r w:rsidR="006E6FE0">
          <w:tab/>
          <w:t>278</w:t>
        </w:r>
      </w:hyperlink>
    </w:p>
    <w:p w:rsidR="00292391" w:rsidRDefault="006E6FE0">
      <w:pPr>
        <w:pStyle w:val="ad"/>
        <w:numPr>
          <w:ilvl w:val="0"/>
          <w:numId w:val="224"/>
        </w:numPr>
        <w:shd w:val="clear" w:color="auto" w:fill="auto"/>
        <w:tabs>
          <w:tab w:val="left" w:pos="598"/>
        </w:tabs>
        <w:spacing w:line="197" w:lineRule="auto"/>
        <w:ind w:left="0"/>
      </w:pPr>
      <w:r>
        <w:t>Техника безопасности при работе в операционной .... 280</w:t>
      </w:r>
    </w:p>
    <w:p w:rsidR="00292391" w:rsidRDefault="00EE1A01">
      <w:pPr>
        <w:pStyle w:val="ad"/>
        <w:numPr>
          <w:ilvl w:val="0"/>
          <w:numId w:val="224"/>
        </w:numPr>
        <w:shd w:val="clear" w:color="auto" w:fill="auto"/>
        <w:tabs>
          <w:tab w:val="left" w:pos="601"/>
          <w:tab w:val="left" w:leader="dot" w:pos="5149"/>
        </w:tabs>
        <w:spacing w:line="197" w:lineRule="auto"/>
        <w:ind w:left="0"/>
      </w:pPr>
      <w:hyperlink w:anchor="bookmark196" w:tooltip="Current Document">
        <w:r w:rsidR="006E6FE0">
          <w:t>Обработка наркозно-дыхательной аппаратуры</w:t>
        </w:r>
        <w:r w:rsidR="006E6FE0">
          <w:tab/>
          <w:t>280</w:t>
        </w:r>
      </w:hyperlink>
    </w:p>
    <w:p w:rsidR="00292391" w:rsidRDefault="00EE1A01">
      <w:pPr>
        <w:pStyle w:val="ad"/>
        <w:shd w:val="clear" w:color="auto" w:fill="auto"/>
        <w:tabs>
          <w:tab w:val="right" w:leader="dot" w:pos="5516"/>
        </w:tabs>
        <w:spacing w:line="199" w:lineRule="auto"/>
        <w:ind w:left="0"/>
      </w:pPr>
      <w:hyperlink w:anchor="bookmark197" w:tooltip="Current Document">
        <w:r w:rsidR="006E6FE0">
          <w:t>Глава 16. Неингаляционная анестезия</w:t>
        </w:r>
        <w:r w:rsidR="006E6FE0">
          <w:tab/>
          <w:t>282</w:t>
        </w:r>
      </w:hyperlink>
    </w:p>
    <w:p w:rsidR="00292391" w:rsidRDefault="006E6FE0">
      <w:pPr>
        <w:pStyle w:val="ad"/>
        <w:numPr>
          <w:ilvl w:val="0"/>
          <w:numId w:val="228"/>
        </w:numPr>
        <w:shd w:val="clear" w:color="auto" w:fill="auto"/>
        <w:tabs>
          <w:tab w:val="left" w:pos="598"/>
        </w:tabs>
        <w:spacing w:line="199" w:lineRule="auto"/>
        <w:ind w:left="0"/>
      </w:pPr>
      <w:r>
        <w:t>Внутривенная анестезия</w:t>
      </w:r>
    </w:p>
    <w:p w:rsidR="00292391" w:rsidRDefault="00EE1A01">
      <w:pPr>
        <w:pStyle w:val="ad"/>
        <w:shd w:val="clear" w:color="auto" w:fill="auto"/>
        <w:tabs>
          <w:tab w:val="right" w:leader="dot" w:pos="5516"/>
        </w:tabs>
        <w:spacing w:line="197" w:lineRule="auto"/>
        <w:ind w:left="280" w:firstLine="20"/>
      </w:pPr>
      <w:hyperlink w:anchor="bookmark198" w:tooltip="Current Document">
        <w:r w:rsidR="006E6FE0">
          <w:t>производными барбитуровой кислоты</w:t>
        </w:r>
        <w:r w:rsidR="006E6FE0">
          <w:tab/>
          <w:t>283</w:t>
        </w:r>
      </w:hyperlink>
    </w:p>
    <w:p w:rsidR="00292391" w:rsidRDefault="00EE1A01">
      <w:pPr>
        <w:pStyle w:val="ad"/>
        <w:numPr>
          <w:ilvl w:val="0"/>
          <w:numId w:val="228"/>
        </w:numPr>
        <w:shd w:val="clear" w:color="auto" w:fill="auto"/>
        <w:tabs>
          <w:tab w:val="left" w:pos="598"/>
          <w:tab w:val="right" w:leader="dot" w:pos="5516"/>
        </w:tabs>
        <w:spacing w:line="199" w:lineRule="auto"/>
        <w:ind w:left="0"/>
      </w:pPr>
      <w:hyperlink w:anchor="bookmark199" w:tooltip="Current Document">
        <w:r w:rsidR="006E6FE0">
          <w:t>Внутривенная анестезия кетамином</w:t>
        </w:r>
        <w:r w:rsidR="006E6FE0">
          <w:tab/>
          <w:t>288</w:t>
        </w:r>
      </w:hyperlink>
    </w:p>
    <w:p w:rsidR="00292391" w:rsidRDefault="00EE1A01">
      <w:pPr>
        <w:pStyle w:val="ad"/>
        <w:numPr>
          <w:ilvl w:val="0"/>
          <w:numId w:val="228"/>
        </w:numPr>
        <w:shd w:val="clear" w:color="auto" w:fill="auto"/>
        <w:tabs>
          <w:tab w:val="left" w:pos="601"/>
          <w:tab w:val="right" w:leader="dot" w:pos="5516"/>
        </w:tabs>
        <w:spacing w:line="197" w:lineRule="auto"/>
        <w:ind w:left="0"/>
      </w:pPr>
      <w:hyperlink w:anchor="bookmark200" w:tooltip="Current Document">
        <w:r w:rsidR="006E6FE0">
          <w:t>Общая анестезия пропофолом</w:t>
        </w:r>
        <w:r w:rsidR="006E6FE0">
          <w:tab/>
          <w:t>292</w:t>
        </w:r>
      </w:hyperlink>
    </w:p>
    <w:p w:rsidR="00292391" w:rsidRDefault="00EE1A01">
      <w:pPr>
        <w:pStyle w:val="ad"/>
        <w:numPr>
          <w:ilvl w:val="0"/>
          <w:numId w:val="228"/>
        </w:numPr>
        <w:shd w:val="clear" w:color="auto" w:fill="auto"/>
        <w:tabs>
          <w:tab w:val="left" w:pos="601"/>
          <w:tab w:val="right" w:leader="dot" w:pos="5516"/>
        </w:tabs>
        <w:spacing w:line="197" w:lineRule="auto"/>
        <w:ind w:left="0"/>
      </w:pPr>
      <w:hyperlink w:anchor="bookmark201" w:tooltip="Current Document">
        <w:r w:rsidR="006E6FE0">
          <w:t>Общая анестезия этомидатом</w:t>
        </w:r>
        <w:r w:rsidR="006E6FE0">
          <w:tab/>
          <w:t>295</w:t>
        </w:r>
      </w:hyperlink>
    </w:p>
    <w:p w:rsidR="00292391" w:rsidRDefault="006E6FE0">
      <w:pPr>
        <w:pStyle w:val="ad"/>
        <w:numPr>
          <w:ilvl w:val="0"/>
          <w:numId w:val="228"/>
        </w:numPr>
        <w:shd w:val="clear" w:color="auto" w:fill="auto"/>
        <w:tabs>
          <w:tab w:val="left" w:pos="601"/>
        </w:tabs>
        <w:spacing w:line="199" w:lineRule="auto"/>
        <w:ind w:left="0"/>
      </w:pPr>
      <w:r>
        <w:t>Общая внутривенная анестезия оксибутиратом</w:t>
      </w:r>
    </w:p>
    <w:p w:rsidR="00292391" w:rsidRDefault="00EE1A01">
      <w:pPr>
        <w:pStyle w:val="ad"/>
        <w:shd w:val="clear" w:color="auto" w:fill="auto"/>
        <w:tabs>
          <w:tab w:val="right" w:leader="dot" w:pos="5516"/>
        </w:tabs>
        <w:spacing w:line="197" w:lineRule="auto"/>
      </w:pPr>
      <w:hyperlink w:anchor="bookmark202" w:tooltip="Current Document">
        <w:r w:rsidR="006E6FE0">
          <w:t>натрия</w:t>
        </w:r>
        <w:r w:rsidR="006E6FE0">
          <w:tab/>
          <w:t>297</w:t>
        </w:r>
      </w:hyperlink>
    </w:p>
    <w:p w:rsidR="00292391" w:rsidRDefault="00EE1A01">
      <w:pPr>
        <w:pStyle w:val="ad"/>
        <w:numPr>
          <w:ilvl w:val="0"/>
          <w:numId w:val="229"/>
        </w:numPr>
        <w:shd w:val="clear" w:color="auto" w:fill="auto"/>
        <w:tabs>
          <w:tab w:val="left" w:pos="1066"/>
          <w:tab w:val="right" w:leader="dot" w:pos="5516"/>
        </w:tabs>
        <w:ind w:left="280" w:firstLine="20"/>
      </w:pPr>
      <w:hyperlink w:anchor="bookmark203" w:tooltip="Current Document">
        <w:r w:rsidR="006E6FE0">
          <w:t>Методика применения</w:t>
        </w:r>
        <w:r w:rsidR="006E6FE0">
          <w:tab/>
          <w:t>297</w:t>
        </w:r>
      </w:hyperlink>
    </w:p>
    <w:p w:rsidR="00292391" w:rsidRDefault="00EE1A01">
      <w:pPr>
        <w:pStyle w:val="ad"/>
        <w:numPr>
          <w:ilvl w:val="0"/>
          <w:numId w:val="229"/>
        </w:numPr>
        <w:shd w:val="clear" w:color="auto" w:fill="auto"/>
        <w:tabs>
          <w:tab w:val="left" w:pos="1069"/>
          <w:tab w:val="right" w:leader="dot" w:pos="5516"/>
        </w:tabs>
        <w:ind w:left="280" w:firstLine="20"/>
      </w:pPr>
      <w:hyperlink w:anchor="bookmark204" w:tooltip="Current Document">
        <w:r w:rsidR="006E6FE0">
          <w:t>Клиника наркоза оксибутиратом натрия</w:t>
        </w:r>
        <w:r w:rsidR="006E6FE0">
          <w:tab/>
          <w:t>298</w:t>
        </w:r>
      </w:hyperlink>
    </w:p>
    <w:p w:rsidR="00292391" w:rsidRDefault="00EE1A01">
      <w:pPr>
        <w:pStyle w:val="ad"/>
        <w:numPr>
          <w:ilvl w:val="0"/>
          <w:numId w:val="229"/>
        </w:numPr>
        <w:shd w:val="clear" w:color="auto" w:fill="auto"/>
        <w:tabs>
          <w:tab w:val="left" w:pos="1069"/>
          <w:tab w:val="right" w:leader="dot" w:pos="5516"/>
        </w:tabs>
        <w:spacing w:line="197" w:lineRule="auto"/>
        <w:ind w:left="280" w:firstLine="20"/>
      </w:pPr>
      <w:hyperlink w:anchor="bookmark205" w:tooltip="Current Document">
        <w:r w:rsidR="006E6FE0">
          <w:t>Осложнения и побочные эффекты</w:t>
        </w:r>
        <w:r w:rsidR="006E6FE0">
          <w:tab/>
          <w:t>300</w:t>
        </w:r>
      </w:hyperlink>
    </w:p>
    <w:p w:rsidR="00292391" w:rsidRDefault="006E6FE0">
      <w:pPr>
        <w:pStyle w:val="ad"/>
        <w:numPr>
          <w:ilvl w:val="0"/>
          <w:numId w:val="229"/>
        </w:numPr>
        <w:shd w:val="clear" w:color="auto" w:fill="auto"/>
        <w:tabs>
          <w:tab w:val="left" w:pos="1069"/>
        </w:tabs>
        <w:ind w:left="280" w:firstLine="20"/>
      </w:pPr>
      <w:r>
        <w:t>Показания и противопоказания</w:t>
      </w:r>
    </w:p>
    <w:p w:rsidR="00292391" w:rsidRDefault="00EE1A01">
      <w:pPr>
        <w:pStyle w:val="ad"/>
        <w:shd w:val="clear" w:color="auto" w:fill="auto"/>
        <w:tabs>
          <w:tab w:val="right" w:leader="dot" w:pos="5516"/>
        </w:tabs>
        <w:ind w:left="540" w:firstLine="20"/>
      </w:pPr>
      <w:hyperlink w:anchor="bookmark207" w:tooltip="Current Document">
        <w:r w:rsidR="006E6FE0">
          <w:t>к применению оксибутирата натрия</w:t>
        </w:r>
        <w:r w:rsidR="006E6FE0">
          <w:tab/>
          <w:t>301</w:t>
        </w:r>
      </w:hyperlink>
      <w:r w:rsidR="00454A1D">
        <w:fldChar w:fldCharType="end"/>
      </w:r>
    </w:p>
    <w:p w:rsidR="00292391" w:rsidRDefault="006E6FE0">
      <w:pPr>
        <w:pStyle w:val="60"/>
        <w:numPr>
          <w:ilvl w:val="0"/>
          <w:numId w:val="229"/>
        </w:numPr>
        <w:shd w:val="clear" w:color="auto" w:fill="auto"/>
        <w:tabs>
          <w:tab w:val="left" w:pos="1078"/>
        </w:tabs>
        <w:spacing w:after="0" w:line="240" w:lineRule="auto"/>
        <w:ind w:left="280"/>
        <w:jc w:val="both"/>
        <w:rPr>
          <w:sz w:val="19"/>
          <w:szCs w:val="19"/>
        </w:rPr>
      </w:pPr>
      <w:r>
        <w:rPr>
          <w:b w:val="0"/>
          <w:bCs w:val="0"/>
          <w:sz w:val="19"/>
          <w:szCs w:val="19"/>
        </w:rPr>
        <w:t>Пероральный метод общей анестезии</w:t>
      </w:r>
    </w:p>
    <w:p w:rsidR="00292391" w:rsidRDefault="00454A1D">
      <w:pPr>
        <w:pStyle w:val="ad"/>
        <w:shd w:val="clear" w:color="auto" w:fill="auto"/>
        <w:tabs>
          <w:tab w:val="left" w:leader="dot" w:pos="5235"/>
        </w:tabs>
        <w:ind w:left="580"/>
      </w:pPr>
      <w:r>
        <w:fldChar w:fldCharType="begin"/>
      </w:r>
      <w:r w:rsidR="006E6FE0">
        <w:instrText xml:space="preserve"> TOC \o "1-5" \h \z </w:instrText>
      </w:r>
      <w:r>
        <w:fldChar w:fldCharType="separate"/>
      </w:r>
      <w:r w:rsidR="006E6FE0">
        <w:t>окси-бутиратом натрия</w:t>
      </w:r>
      <w:r w:rsidR="006E6FE0">
        <w:tab/>
        <w:t>302</w:t>
      </w:r>
    </w:p>
    <w:p w:rsidR="00292391" w:rsidRDefault="00EE1A01">
      <w:pPr>
        <w:pStyle w:val="ad"/>
        <w:numPr>
          <w:ilvl w:val="0"/>
          <w:numId w:val="228"/>
        </w:numPr>
        <w:shd w:val="clear" w:color="auto" w:fill="auto"/>
        <w:tabs>
          <w:tab w:val="left" w:pos="606"/>
          <w:tab w:val="left" w:leader="dot" w:pos="5235"/>
        </w:tabs>
        <w:spacing w:line="192" w:lineRule="auto"/>
        <w:ind w:left="0"/>
      </w:pPr>
      <w:hyperlink w:anchor="bookmark209" w:tooltip="Current Document">
        <w:r w:rsidR="006E6FE0">
          <w:t>Тотальная внутривенная анестезия (ТВВА)</w:t>
        </w:r>
        <w:r w:rsidR="006E6FE0">
          <w:tab/>
          <w:t>303</w:t>
        </w:r>
      </w:hyperlink>
    </w:p>
    <w:p w:rsidR="00292391" w:rsidRDefault="00EE1A01">
      <w:pPr>
        <w:pStyle w:val="ad"/>
        <w:numPr>
          <w:ilvl w:val="0"/>
          <w:numId w:val="230"/>
        </w:numPr>
        <w:shd w:val="clear" w:color="auto" w:fill="auto"/>
        <w:tabs>
          <w:tab w:val="left" w:pos="1078"/>
          <w:tab w:val="right" w:leader="dot" w:pos="5605"/>
        </w:tabs>
        <w:ind w:left="280" w:firstLine="20"/>
      </w:pPr>
      <w:hyperlink w:anchor="bookmark210" w:tooltip="Current Document">
        <w:r w:rsidR="006E6FE0">
          <w:t>Комбинация пропофола с фентанилом</w:t>
        </w:r>
        <w:r w:rsidR="006E6FE0">
          <w:tab/>
          <w:t>304</w:t>
        </w:r>
      </w:hyperlink>
    </w:p>
    <w:p w:rsidR="00292391" w:rsidRDefault="00EE1A01">
      <w:pPr>
        <w:pStyle w:val="ad"/>
        <w:numPr>
          <w:ilvl w:val="0"/>
          <w:numId w:val="230"/>
        </w:numPr>
        <w:shd w:val="clear" w:color="auto" w:fill="auto"/>
        <w:tabs>
          <w:tab w:val="left" w:pos="1078"/>
          <w:tab w:val="right" w:leader="dot" w:pos="5605"/>
        </w:tabs>
        <w:ind w:left="280" w:firstLine="20"/>
      </w:pPr>
      <w:hyperlink w:anchor="bookmark211" w:tooltip="Current Document">
        <w:r w:rsidR="006E6FE0">
          <w:t>Комбинация пропофола и кетамина</w:t>
        </w:r>
        <w:r w:rsidR="006E6FE0">
          <w:tab/>
          <w:t>305</w:t>
        </w:r>
      </w:hyperlink>
    </w:p>
    <w:p w:rsidR="00292391" w:rsidRDefault="00EE1A01">
      <w:pPr>
        <w:pStyle w:val="ad"/>
        <w:numPr>
          <w:ilvl w:val="0"/>
          <w:numId w:val="228"/>
        </w:numPr>
        <w:shd w:val="clear" w:color="auto" w:fill="auto"/>
        <w:tabs>
          <w:tab w:val="left" w:pos="610"/>
          <w:tab w:val="right" w:leader="dot" w:pos="5605"/>
        </w:tabs>
        <w:ind w:left="0"/>
      </w:pPr>
      <w:hyperlink w:anchor="bookmark212" w:tooltip="Current Document">
        <w:r w:rsidR="006E6FE0">
          <w:t>Электроанестезия</w:t>
        </w:r>
        <w:r w:rsidR="006E6FE0">
          <w:tab/>
          <w:t>306</w:t>
        </w:r>
      </w:hyperlink>
    </w:p>
    <w:p w:rsidR="00292391" w:rsidRDefault="00EE1A01">
      <w:pPr>
        <w:pStyle w:val="ad"/>
        <w:numPr>
          <w:ilvl w:val="0"/>
          <w:numId w:val="231"/>
        </w:numPr>
        <w:shd w:val="clear" w:color="auto" w:fill="auto"/>
        <w:tabs>
          <w:tab w:val="left" w:pos="1081"/>
          <w:tab w:val="right" w:leader="dot" w:pos="5605"/>
        </w:tabs>
        <w:spacing w:line="190" w:lineRule="auto"/>
        <w:ind w:left="280" w:firstLine="20"/>
      </w:pPr>
      <w:hyperlink w:anchor="bookmark213" w:tooltip="Current Document">
        <w:r w:rsidR="006E6FE0">
          <w:t>Анестезия интерференционным током</w:t>
        </w:r>
        <w:r w:rsidR="006E6FE0">
          <w:tab/>
          <w:t>307</w:t>
        </w:r>
      </w:hyperlink>
    </w:p>
    <w:p w:rsidR="00292391" w:rsidRDefault="006E6FE0">
      <w:pPr>
        <w:pStyle w:val="ad"/>
        <w:numPr>
          <w:ilvl w:val="0"/>
          <w:numId w:val="231"/>
        </w:numPr>
        <w:shd w:val="clear" w:color="auto" w:fill="auto"/>
        <w:tabs>
          <w:tab w:val="left" w:pos="1081"/>
        </w:tabs>
        <w:spacing w:line="192" w:lineRule="auto"/>
        <w:ind w:left="280" w:firstLine="20"/>
      </w:pPr>
      <w:r>
        <w:t>Электроакупунктурная анальгезия (анестезия) ... 308</w:t>
      </w:r>
    </w:p>
    <w:p w:rsidR="00292391" w:rsidRDefault="00EE1A01">
      <w:pPr>
        <w:pStyle w:val="ad"/>
        <w:shd w:val="clear" w:color="auto" w:fill="auto"/>
        <w:tabs>
          <w:tab w:val="right" w:leader="dot" w:pos="5605"/>
        </w:tabs>
        <w:ind w:left="0"/>
      </w:pPr>
      <w:hyperlink w:anchor="bookmark215" w:tooltip="Current Document">
        <w:r w:rsidR="006E6FE0">
          <w:rPr>
            <w:b/>
            <w:bCs/>
          </w:rPr>
          <w:t>Глава 17. Комбинированная общая анестезия</w:t>
        </w:r>
        <w:r w:rsidR="006E6FE0">
          <w:rPr>
            <w:b/>
            <w:bCs/>
          </w:rPr>
          <w:tab/>
        </w:r>
        <w:r w:rsidR="006E6FE0">
          <w:t>310</w:t>
        </w:r>
      </w:hyperlink>
    </w:p>
    <w:p w:rsidR="00292391" w:rsidRDefault="00EE1A01">
      <w:pPr>
        <w:pStyle w:val="ad"/>
        <w:numPr>
          <w:ilvl w:val="0"/>
          <w:numId w:val="232"/>
        </w:numPr>
        <w:shd w:val="clear" w:color="auto" w:fill="auto"/>
        <w:tabs>
          <w:tab w:val="left" w:pos="608"/>
          <w:tab w:val="right" w:leader="dot" w:pos="5605"/>
        </w:tabs>
        <w:spacing w:line="197" w:lineRule="auto"/>
        <w:ind w:left="0"/>
      </w:pPr>
      <w:hyperlink w:anchor="bookmark216" w:tooltip="Current Document">
        <w:r w:rsidR="006E6FE0">
          <w:t>Мышечные релаксанты</w:t>
        </w:r>
        <w:r w:rsidR="006E6FE0">
          <w:tab/>
          <w:t>311</w:t>
        </w:r>
      </w:hyperlink>
    </w:p>
    <w:p w:rsidR="00292391" w:rsidRDefault="00EE1A01">
      <w:pPr>
        <w:pStyle w:val="ad"/>
        <w:numPr>
          <w:ilvl w:val="0"/>
          <w:numId w:val="232"/>
        </w:numPr>
        <w:shd w:val="clear" w:color="auto" w:fill="auto"/>
        <w:tabs>
          <w:tab w:val="left" w:pos="608"/>
          <w:tab w:val="right" w:leader="dot" w:pos="5605"/>
        </w:tabs>
        <w:ind w:left="0"/>
      </w:pPr>
      <w:hyperlink w:anchor="bookmark217" w:tooltip="Current Document">
        <w:r w:rsidR="006E6FE0">
          <w:t>Комбинированная ингаляционная анестезия</w:t>
        </w:r>
        <w:r w:rsidR="006E6FE0">
          <w:tab/>
          <w:t>312</w:t>
        </w:r>
      </w:hyperlink>
    </w:p>
    <w:p w:rsidR="00292391" w:rsidRDefault="006E6FE0">
      <w:pPr>
        <w:pStyle w:val="ad"/>
        <w:numPr>
          <w:ilvl w:val="0"/>
          <w:numId w:val="233"/>
        </w:numPr>
        <w:shd w:val="clear" w:color="auto" w:fill="auto"/>
        <w:tabs>
          <w:tab w:val="left" w:pos="1078"/>
        </w:tabs>
        <w:spacing w:line="192" w:lineRule="auto"/>
        <w:ind w:left="280" w:firstLine="20"/>
      </w:pPr>
      <w:r>
        <w:t>Комбинированная ингаляционная анестезия</w:t>
      </w:r>
    </w:p>
    <w:p w:rsidR="00292391" w:rsidRDefault="00EE1A01">
      <w:pPr>
        <w:pStyle w:val="ad"/>
        <w:shd w:val="clear" w:color="auto" w:fill="auto"/>
        <w:tabs>
          <w:tab w:val="right" w:leader="dot" w:pos="5605"/>
        </w:tabs>
        <w:spacing w:line="197" w:lineRule="auto"/>
        <w:ind w:left="580"/>
      </w:pPr>
      <w:hyperlink w:anchor="bookmark218" w:tooltip="Current Document">
        <w:r w:rsidR="006E6FE0">
          <w:t>аппаратно-масочным способом</w:t>
        </w:r>
        <w:r w:rsidR="006E6FE0">
          <w:tab/>
          <w:t>313</w:t>
        </w:r>
      </w:hyperlink>
    </w:p>
    <w:p w:rsidR="00292391" w:rsidRDefault="006E6FE0">
      <w:pPr>
        <w:pStyle w:val="ad"/>
        <w:numPr>
          <w:ilvl w:val="0"/>
          <w:numId w:val="233"/>
        </w:numPr>
        <w:shd w:val="clear" w:color="auto" w:fill="auto"/>
        <w:tabs>
          <w:tab w:val="left" w:pos="1078"/>
        </w:tabs>
        <w:ind w:left="280" w:firstLine="20"/>
      </w:pPr>
      <w:r>
        <w:t>Комбинированная ингаляционная</w:t>
      </w:r>
    </w:p>
    <w:p w:rsidR="00292391" w:rsidRDefault="00EE1A01">
      <w:pPr>
        <w:pStyle w:val="ad"/>
        <w:shd w:val="clear" w:color="auto" w:fill="auto"/>
        <w:tabs>
          <w:tab w:val="right" w:leader="dot" w:pos="5605"/>
        </w:tabs>
        <w:spacing w:line="197" w:lineRule="auto"/>
        <w:ind w:left="580"/>
      </w:pPr>
      <w:hyperlink w:anchor="bookmark219" w:tooltip="Current Document">
        <w:r w:rsidR="006E6FE0">
          <w:t>эндотрахе- альная анестезия</w:t>
        </w:r>
        <w:r w:rsidR="006E6FE0">
          <w:tab/>
          <w:t>313</w:t>
        </w:r>
      </w:hyperlink>
    </w:p>
    <w:p w:rsidR="00292391" w:rsidRDefault="00EE1A01">
      <w:pPr>
        <w:pStyle w:val="ad"/>
        <w:numPr>
          <w:ilvl w:val="0"/>
          <w:numId w:val="232"/>
        </w:numPr>
        <w:shd w:val="clear" w:color="auto" w:fill="auto"/>
        <w:tabs>
          <w:tab w:val="left" w:pos="608"/>
          <w:tab w:val="right" w:leader="dot" w:pos="5605"/>
        </w:tabs>
        <w:spacing w:line="197" w:lineRule="auto"/>
        <w:ind w:left="0"/>
      </w:pPr>
      <w:hyperlink w:anchor="bookmark220" w:tooltip="Current Document">
        <w:r w:rsidR="006E6FE0">
          <w:t>Интубация трахеи</w:t>
        </w:r>
        <w:r w:rsidR="006E6FE0">
          <w:tab/>
          <w:t>314</w:t>
        </w:r>
      </w:hyperlink>
    </w:p>
    <w:p w:rsidR="00292391" w:rsidRDefault="00EE1A01">
      <w:pPr>
        <w:pStyle w:val="ad"/>
        <w:numPr>
          <w:ilvl w:val="0"/>
          <w:numId w:val="232"/>
        </w:numPr>
        <w:shd w:val="clear" w:color="auto" w:fill="auto"/>
        <w:tabs>
          <w:tab w:val="left" w:pos="608"/>
          <w:tab w:val="right" w:leader="dot" w:pos="5605"/>
        </w:tabs>
        <w:spacing w:line="197" w:lineRule="auto"/>
        <w:ind w:left="0"/>
      </w:pPr>
      <w:hyperlink w:anchor="bookmark221" w:tooltip="Current Document">
        <w:r w:rsidR="006E6FE0">
          <w:t>Поддержание анестезии</w:t>
        </w:r>
        <w:r w:rsidR="006E6FE0">
          <w:tab/>
          <w:t>316</w:t>
        </w:r>
      </w:hyperlink>
    </w:p>
    <w:p w:rsidR="00292391" w:rsidRDefault="00EE1A01">
      <w:pPr>
        <w:pStyle w:val="ad"/>
        <w:numPr>
          <w:ilvl w:val="0"/>
          <w:numId w:val="232"/>
        </w:numPr>
        <w:shd w:val="clear" w:color="auto" w:fill="auto"/>
        <w:tabs>
          <w:tab w:val="left" w:pos="608"/>
          <w:tab w:val="right" w:leader="dot" w:pos="5605"/>
        </w:tabs>
        <w:ind w:left="0"/>
      </w:pPr>
      <w:hyperlink w:anchor="bookmark222" w:tooltip="Current Document">
        <w:r w:rsidR="006E6FE0">
          <w:t>Базис-анестезия</w:t>
        </w:r>
        <w:r w:rsidR="006E6FE0">
          <w:tab/>
          <w:t>317</w:t>
        </w:r>
      </w:hyperlink>
    </w:p>
    <w:p w:rsidR="00292391" w:rsidRDefault="00EE1A01">
      <w:pPr>
        <w:pStyle w:val="ad"/>
        <w:numPr>
          <w:ilvl w:val="0"/>
          <w:numId w:val="232"/>
        </w:numPr>
        <w:shd w:val="clear" w:color="auto" w:fill="auto"/>
        <w:tabs>
          <w:tab w:val="left" w:pos="608"/>
          <w:tab w:val="right" w:leader="dot" w:pos="5605"/>
        </w:tabs>
        <w:ind w:left="0"/>
      </w:pPr>
      <w:hyperlink w:anchor="bookmark223" w:tooltip="Current Document">
        <w:r w:rsidR="006E6FE0">
          <w:t xml:space="preserve">Нейролептанальгезия (НЛА) </w:t>
        </w:r>
        <w:r w:rsidR="006E6FE0">
          <w:tab/>
          <w:t>318</w:t>
        </w:r>
      </w:hyperlink>
    </w:p>
    <w:p w:rsidR="00292391" w:rsidRDefault="00EE1A01">
      <w:pPr>
        <w:pStyle w:val="ad"/>
        <w:numPr>
          <w:ilvl w:val="0"/>
          <w:numId w:val="232"/>
        </w:numPr>
        <w:shd w:val="clear" w:color="auto" w:fill="auto"/>
        <w:tabs>
          <w:tab w:val="left" w:pos="608"/>
          <w:tab w:val="right" w:leader="dot" w:pos="5605"/>
        </w:tabs>
        <w:ind w:left="0"/>
      </w:pPr>
      <w:hyperlink w:anchor="bookmark224" w:tooltip="Current Document">
        <w:r w:rsidR="006E6FE0">
          <w:t>Атаральгезии</w:t>
        </w:r>
        <w:r w:rsidR="006E6FE0">
          <w:tab/>
          <w:t>321</w:t>
        </w:r>
      </w:hyperlink>
    </w:p>
    <w:p w:rsidR="00292391" w:rsidRDefault="00EE1A01">
      <w:pPr>
        <w:pStyle w:val="ad"/>
        <w:shd w:val="clear" w:color="auto" w:fill="auto"/>
        <w:tabs>
          <w:tab w:val="right" w:leader="dot" w:pos="5605"/>
        </w:tabs>
        <w:ind w:left="0"/>
      </w:pPr>
      <w:hyperlink w:anchor="bookmark225" w:tooltip="Current Document">
        <w:r w:rsidR="006E6FE0">
          <w:rPr>
            <w:b/>
            <w:bCs/>
          </w:rPr>
          <w:t>Глава 18. Местная анестезия</w:t>
        </w:r>
        <w:r w:rsidR="006E6FE0">
          <w:rPr>
            <w:b/>
            <w:bCs/>
          </w:rPr>
          <w:tab/>
        </w:r>
        <w:r w:rsidR="006E6FE0">
          <w:t>324</w:t>
        </w:r>
      </w:hyperlink>
    </w:p>
    <w:p w:rsidR="00292391" w:rsidRDefault="00EE1A01">
      <w:pPr>
        <w:pStyle w:val="ad"/>
        <w:numPr>
          <w:ilvl w:val="0"/>
          <w:numId w:val="234"/>
        </w:numPr>
        <w:shd w:val="clear" w:color="auto" w:fill="auto"/>
        <w:tabs>
          <w:tab w:val="left" w:pos="608"/>
          <w:tab w:val="right" w:leader="dot" w:pos="5605"/>
        </w:tabs>
        <w:ind w:left="0"/>
      </w:pPr>
      <w:hyperlink w:anchor="bookmark226" w:tooltip="Current Document">
        <w:r w:rsidR="006E6FE0">
          <w:t>Механизм местной анестезии</w:t>
        </w:r>
        <w:r w:rsidR="006E6FE0">
          <w:tab/>
          <w:t>325</w:t>
        </w:r>
      </w:hyperlink>
    </w:p>
    <w:p w:rsidR="00292391" w:rsidRDefault="00EE1A01">
      <w:pPr>
        <w:pStyle w:val="ad"/>
        <w:numPr>
          <w:ilvl w:val="0"/>
          <w:numId w:val="234"/>
        </w:numPr>
        <w:shd w:val="clear" w:color="auto" w:fill="auto"/>
        <w:tabs>
          <w:tab w:val="left" w:pos="608"/>
          <w:tab w:val="right" w:leader="dot" w:pos="5605"/>
        </w:tabs>
        <w:ind w:left="0"/>
      </w:pPr>
      <w:hyperlink w:anchor="bookmark227" w:tooltip="Current Document">
        <w:r w:rsidR="006E6FE0">
          <w:t>Классификация местной анестезии</w:t>
        </w:r>
        <w:r w:rsidR="006E6FE0">
          <w:tab/>
          <w:t>325</w:t>
        </w:r>
      </w:hyperlink>
    </w:p>
    <w:p w:rsidR="00292391" w:rsidRDefault="00EE1A01">
      <w:pPr>
        <w:pStyle w:val="ad"/>
        <w:numPr>
          <w:ilvl w:val="0"/>
          <w:numId w:val="234"/>
        </w:numPr>
        <w:shd w:val="clear" w:color="auto" w:fill="auto"/>
        <w:tabs>
          <w:tab w:val="left" w:pos="610"/>
          <w:tab w:val="right" w:leader="dot" w:pos="5605"/>
        </w:tabs>
        <w:ind w:left="0"/>
      </w:pPr>
      <w:hyperlink w:anchor="bookmark228" w:tooltip="Current Document">
        <w:r w:rsidR="006E6FE0">
          <w:t>Препараты для местной анестезии</w:t>
        </w:r>
        <w:r w:rsidR="006E6FE0">
          <w:tab/>
          <w:t>325</w:t>
        </w:r>
      </w:hyperlink>
    </w:p>
    <w:p w:rsidR="00292391" w:rsidRDefault="006E6FE0">
      <w:pPr>
        <w:pStyle w:val="ad"/>
        <w:numPr>
          <w:ilvl w:val="0"/>
          <w:numId w:val="234"/>
        </w:numPr>
        <w:shd w:val="clear" w:color="auto" w:fill="auto"/>
        <w:tabs>
          <w:tab w:val="left" w:pos="610"/>
          <w:tab w:val="right" w:leader="dot" w:pos="5605"/>
        </w:tabs>
        <w:ind w:left="0"/>
      </w:pPr>
      <w:r>
        <w:t>Подготовка пациента</w:t>
      </w:r>
      <w:r>
        <w:tab/>
        <w:t>329</w:t>
      </w:r>
    </w:p>
    <w:p w:rsidR="00292391" w:rsidRDefault="006E6FE0">
      <w:pPr>
        <w:pStyle w:val="ad"/>
        <w:numPr>
          <w:ilvl w:val="0"/>
          <w:numId w:val="234"/>
        </w:numPr>
        <w:shd w:val="clear" w:color="auto" w:fill="auto"/>
        <w:tabs>
          <w:tab w:val="left" w:pos="610"/>
        </w:tabs>
        <w:spacing w:line="192" w:lineRule="auto"/>
        <w:ind w:left="0"/>
      </w:pPr>
      <w:r>
        <w:t>Анестезия слизистых</w:t>
      </w:r>
    </w:p>
    <w:p w:rsidR="00292391" w:rsidRDefault="00EE1A01">
      <w:pPr>
        <w:pStyle w:val="ad"/>
        <w:shd w:val="clear" w:color="auto" w:fill="auto"/>
        <w:tabs>
          <w:tab w:val="left" w:leader="dot" w:pos="5235"/>
        </w:tabs>
        <w:ind w:left="280" w:firstLine="20"/>
      </w:pPr>
      <w:hyperlink w:anchor="bookmark229" w:tooltip="Current Document">
        <w:r w:rsidR="006E6FE0">
          <w:t>(терминальная анестезия)</w:t>
        </w:r>
        <w:r w:rsidR="006E6FE0">
          <w:tab/>
          <w:t>329</w:t>
        </w:r>
      </w:hyperlink>
    </w:p>
    <w:p w:rsidR="00292391" w:rsidRDefault="00EE1A01">
      <w:pPr>
        <w:pStyle w:val="ad"/>
        <w:numPr>
          <w:ilvl w:val="0"/>
          <w:numId w:val="234"/>
        </w:numPr>
        <w:shd w:val="clear" w:color="auto" w:fill="auto"/>
        <w:tabs>
          <w:tab w:val="left" w:pos="610"/>
          <w:tab w:val="left" w:leader="dot" w:pos="5235"/>
        </w:tabs>
        <w:spacing w:line="192" w:lineRule="auto"/>
        <w:ind w:left="0"/>
      </w:pPr>
      <w:hyperlink w:anchor="bookmark230" w:tooltip="Current Document">
        <w:r w:rsidR="006E6FE0">
          <w:t>Проводниковая анестезия и лечебные блокады</w:t>
        </w:r>
        <w:r w:rsidR="006E6FE0">
          <w:tab/>
          <w:t>329</w:t>
        </w:r>
      </w:hyperlink>
    </w:p>
    <w:p w:rsidR="00292391" w:rsidRDefault="00EE1A01">
      <w:pPr>
        <w:pStyle w:val="ad"/>
        <w:numPr>
          <w:ilvl w:val="0"/>
          <w:numId w:val="235"/>
        </w:numPr>
        <w:shd w:val="clear" w:color="auto" w:fill="auto"/>
        <w:tabs>
          <w:tab w:val="left" w:pos="1078"/>
          <w:tab w:val="left" w:pos="1870"/>
          <w:tab w:val="right" w:leader="dot" w:pos="5605"/>
        </w:tabs>
        <w:ind w:left="280" w:firstLine="20"/>
      </w:pPr>
      <w:hyperlink w:anchor="bookmark231" w:tooltip="Current Document">
        <w:r w:rsidR="006E6FE0">
          <w:t>Шейная</w:t>
        </w:r>
        <w:r w:rsidR="006E6FE0">
          <w:tab/>
          <w:t>вагосимпатическая блокада</w:t>
        </w:r>
        <w:r w:rsidR="006E6FE0">
          <w:tab/>
          <w:t>330</w:t>
        </w:r>
      </w:hyperlink>
    </w:p>
    <w:p w:rsidR="00292391" w:rsidRDefault="00EE1A01">
      <w:pPr>
        <w:pStyle w:val="ad"/>
        <w:numPr>
          <w:ilvl w:val="0"/>
          <w:numId w:val="235"/>
        </w:numPr>
        <w:shd w:val="clear" w:color="auto" w:fill="auto"/>
        <w:tabs>
          <w:tab w:val="left" w:pos="1078"/>
          <w:tab w:val="left" w:pos="1887"/>
          <w:tab w:val="right" w:leader="dot" w:pos="5605"/>
        </w:tabs>
        <w:ind w:left="280" w:firstLine="20"/>
      </w:pPr>
      <w:hyperlink w:anchor="bookmark232" w:tooltip="Current Document">
        <w:r w:rsidR="006E6FE0">
          <w:t>Блокада</w:t>
        </w:r>
        <w:r w:rsidR="006E6FE0">
          <w:tab/>
          <w:t>седалищного нерва</w:t>
        </w:r>
        <w:r w:rsidR="006E6FE0">
          <w:tab/>
          <w:t>330</w:t>
        </w:r>
      </w:hyperlink>
    </w:p>
    <w:p w:rsidR="00292391" w:rsidRDefault="00EE1A01">
      <w:pPr>
        <w:pStyle w:val="ad"/>
        <w:numPr>
          <w:ilvl w:val="0"/>
          <w:numId w:val="235"/>
        </w:numPr>
        <w:shd w:val="clear" w:color="auto" w:fill="auto"/>
        <w:tabs>
          <w:tab w:val="left" w:pos="1078"/>
          <w:tab w:val="left" w:pos="1890"/>
          <w:tab w:val="right" w:leader="dot" w:pos="5605"/>
        </w:tabs>
        <w:spacing w:line="192" w:lineRule="auto"/>
        <w:ind w:left="280" w:firstLine="20"/>
      </w:pPr>
      <w:hyperlink w:anchor="bookmark233" w:tooltip="Current Document">
        <w:r w:rsidR="006E6FE0">
          <w:t>Блокада</w:t>
        </w:r>
        <w:r w:rsidR="006E6FE0">
          <w:tab/>
          <w:t>межреберных нервов</w:t>
        </w:r>
        <w:r w:rsidR="006E6FE0">
          <w:tab/>
          <w:t>330</w:t>
        </w:r>
      </w:hyperlink>
    </w:p>
    <w:p w:rsidR="00292391" w:rsidRDefault="00EE1A01">
      <w:pPr>
        <w:pStyle w:val="ad"/>
        <w:numPr>
          <w:ilvl w:val="0"/>
          <w:numId w:val="235"/>
        </w:numPr>
        <w:shd w:val="clear" w:color="auto" w:fill="auto"/>
        <w:tabs>
          <w:tab w:val="left" w:pos="1078"/>
          <w:tab w:val="right" w:leader="dot" w:pos="5605"/>
        </w:tabs>
        <w:ind w:left="280" w:firstLine="20"/>
      </w:pPr>
      <w:hyperlink w:anchor="bookmark234" w:tooltip="Current Document">
        <w:r w:rsidR="006E6FE0">
          <w:t>Паранефральная блокада</w:t>
        </w:r>
        <w:r w:rsidR="006E6FE0">
          <w:tab/>
          <w:t>331</w:t>
        </w:r>
      </w:hyperlink>
    </w:p>
    <w:p w:rsidR="00292391" w:rsidRDefault="00EE1A01">
      <w:pPr>
        <w:pStyle w:val="ad"/>
        <w:numPr>
          <w:ilvl w:val="0"/>
          <w:numId w:val="235"/>
        </w:numPr>
        <w:shd w:val="clear" w:color="auto" w:fill="auto"/>
        <w:tabs>
          <w:tab w:val="left" w:pos="1078"/>
          <w:tab w:val="left" w:pos="1892"/>
          <w:tab w:val="right" w:leader="dot" w:pos="5605"/>
        </w:tabs>
        <w:spacing w:line="192" w:lineRule="auto"/>
        <w:ind w:left="280" w:firstLine="20"/>
      </w:pPr>
      <w:hyperlink w:anchor="bookmark235" w:tooltip="Current Document">
        <w:r w:rsidR="006E6FE0">
          <w:t>Местная</w:t>
        </w:r>
        <w:r w:rsidR="006E6FE0">
          <w:tab/>
          <w:t>анестезия при переломах</w:t>
        </w:r>
        <w:r w:rsidR="006E6FE0">
          <w:tab/>
          <w:t>331</w:t>
        </w:r>
      </w:hyperlink>
    </w:p>
    <w:p w:rsidR="00292391" w:rsidRDefault="00EE1A01">
      <w:pPr>
        <w:pStyle w:val="ad"/>
        <w:numPr>
          <w:ilvl w:val="0"/>
          <w:numId w:val="234"/>
        </w:numPr>
        <w:shd w:val="clear" w:color="auto" w:fill="auto"/>
        <w:tabs>
          <w:tab w:val="left" w:pos="610"/>
          <w:tab w:val="right" w:leader="dot" w:pos="5605"/>
        </w:tabs>
        <w:spacing w:line="197" w:lineRule="auto"/>
        <w:ind w:left="0"/>
      </w:pPr>
      <w:hyperlink w:anchor="bookmark236" w:tooltip="Current Document">
        <w:r w:rsidR="006E6FE0">
          <w:t>Паравертебральная анестезия</w:t>
        </w:r>
        <w:r w:rsidR="006E6FE0">
          <w:tab/>
          <w:t>331</w:t>
        </w:r>
      </w:hyperlink>
    </w:p>
    <w:p w:rsidR="00292391" w:rsidRDefault="00EE1A01">
      <w:pPr>
        <w:pStyle w:val="ad"/>
        <w:numPr>
          <w:ilvl w:val="0"/>
          <w:numId w:val="234"/>
        </w:numPr>
        <w:shd w:val="clear" w:color="auto" w:fill="auto"/>
        <w:tabs>
          <w:tab w:val="left" w:pos="610"/>
          <w:tab w:val="right" w:leader="dot" w:pos="5605"/>
        </w:tabs>
        <w:spacing w:line="197" w:lineRule="auto"/>
        <w:ind w:left="0"/>
      </w:pPr>
      <w:hyperlink w:anchor="bookmark237" w:tooltip="Current Document">
        <w:r w:rsidR="006E6FE0">
          <w:t xml:space="preserve">Эпидуральная анестезия </w:t>
        </w:r>
        <w:r w:rsidR="006E6FE0">
          <w:tab/>
          <w:t>332</w:t>
        </w:r>
      </w:hyperlink>
    </w:p>
    <w:p w:rsidR="00292391" w:rsidRDefault="006E6FE0">
      <w:pPr>
        <w:pStyle w:val="ad"/>
        <w:numPr>
          <w:ilvl w:val="0"/>
          <w:numId w:val="234"/>
        </w:numPr>
        <w:shd w:val="clear" w:color="auto" w:fill="auto"/>
        <w:tabs>
          <w:tab w:val="left" w:pos="610"/>
          <w:tab w:val="right" w:leader="dot" w:pos="5605"/>
        </w:tabs>
        <w:ind w:left="0"/>
      </w:pPr>
      <w:r>
        <w:t>Спинномозговая анестезия</w:t>
      </w:r>
      <w:r>
        <w:tab/>
        <w:t>334</w:t>
      </w:r>
    </w:p>
    <w:p w:rsidR="00292391" w:rsidRDefault="00EE1A01">
      <w:pPr>
        <w:pStyle w:val="ad"/>
        <w:numPr>
          <w:ilvl w:val="0"/>
          <w:numId w:val="234"/>
        </w:numPr>
        <w:shd w:val="clear" w:color="auto" w:fill="auto"/>
        <w:tabs>
          <w:tab w:val="left" w:pos="714"/>
          <w:tab w:val="right" w:leader="dot" w:pos="5605"/>
        </w:tabs>
        <w:spacing w:line="197" w:lineRule="auto"/>
        <w:ind w:left="0"/>
      </w:pPr>
      <w:hyperlink w:anchor="bookmark238" w:tooltip="Current Document">
        <w:r w:rsidR="006E6FE0">
          <w:t>Осложнения местной анестезии</w:t>
        </w:r>
        <w:r w:rsidR="006E6FE0">
          <w:tab/>
          <w:t>335</w:t>
        </w:r>
      </w:hyperlink>
    </w:p>
    <w:p w:rsidR="00292391" w:rsidRDefault="006E6FE0">
      <w:pPr>
        <w:pStyle w:val="ad"/>
        <w:numPr>
          <w:ilvl w:val="0"/>
          <w:numId w:val="234"/>
        </w:numPr>
        <w:shd w:val="clear" w:color="auto" w:fill="auto"/>
        <w:tabs>
          <w:tab w:val="left" w:pos="714"/>
        </w:tabs>
        <w:ind w:left="0"/>
      </w:pPr>
      <w:r>
        <w:t>Роль медицинской сестры в проведении местного</w:t>
      </w:r>
    </w:p>
    <w:p w:rsidR="00292391" w:rsidRDefault="00EE1A01">
      <w:pPr>
        <w:pStyle w:val="ad"/>
        <w:shd w:val="clear" w:color="auto" w:fill="auto"/>
        <w:tabs>
          <w:tab w:val="right" w:leader="dot" w:pos="5605"/>
        </w:tabs>
        <w:spacing w:line="197" w:lineRule="auto"/>
        <w:ind w:left="280" w:firstLine="20"/>
      </w:pPr>
      <w:hyperlink w:anchor="bookmark239" w:tooltip="Current Document">
        <w:r w:rsidR="006E6FE0">
          <w:t>обезболивания</w:t>
        </w:r>
        <w:r w:rsidR="006E6FE0">
          <w:tab/>
          <w:t>337</w:t>
        </w:r>
      </w:hyperlink>
    </w:p>
    <w:p w:rsidR="00292391" w:rsidRDefault="00EE1A01">
      <w:pPr>
        <w:pStyle w:val="ad"/>
        <w:numPr>
          <w:ilvl w:val="0"/>
          <w:numId w:val="234"/>
        </w:numPr>
        <w:shd w:val="clear" w:color="auto" w:fill="auto"/>
        <w:tabs>
          <w:tab w:val="left" w:pos="714"/>
          <w:tab w:val="right" w:leader="dot" w:pos="5605"/>
        </w:tabs>
        <w:spacing w:line="197" w:lineRule="auto"/>
        <w:ind w:left="0"/>
      </w:pPr>
      <w:hyperlink w:anchor="bookmark240" w:tooltip="Current Document">
        <w:r w:rsidR="006E6FE0">
          <w:t>Выбор анестезии</w:t>
        </w:r>
        <w:r w:rsidR="006E6FE0">
          <w:tab/>
          <w:t>339</w:t>
        </w:r>
      </w:hyperlink>
    </w:p>
    <w:p w:rsidR="00292391" w:rsidRDefault="00EE1A01">
      <w:pPr>
        <w:pStyle w:val="ad"/>
        <w:shd w:val="clear" w:color="auto" w:fill="auto"/>
        <w:tabs>
          <w:tab w:val="right" w:leader="dot" w:pos="5605"/>
        </w:tabs>
        <w:spacing w:line="197" w:lineRule="auto"/>
        <w:ind w:left="0"/>
      </w:pPr>
      <w:hyperlink w:anchor="bookmark241" w:tooltip="Current Document">
        <w:r w:rsidR="006E6FE0">
          <w:rPr>
            <w:b/>
            <w:bCs/>
          </w:rPr>
          <w:t>Глава 19. Особенности местной анестезии</w:t>
        </w:r>
        <w:r w:rsidR="006E6FE0">
          <w:rPr>
            <w:b/>
            <w:bCs/>
          </w:rPr>
          <w:tab/>
        </w:r>
        <w:r w:rsidR="006E6FE0">
          <w:t>340</w:t>
        </w:r>
      </w:hyperlink>
    </w:p>
    <w:p w:rsidR="00292391" w:rsidRDefault="006E6FE0">
      <w:pPr>
        <w:pStyle w:val="ad"/>
        <w:numPr>
          <w:ilvl w:val="0"/>
          <w:numId w:val="236"/>
        </w:numPr>
        <w:shd w:val="clear" w:color="auto" w:fill="auto"/>
        <w:tabs>
          <w:tab w:val="left" w:pos="608"/>
        </w:tabs>
        <w:spacing w:line="199" w:lineRule="auto"/>
        <w:ind w:left="0"/>
      </w:pPr>
      <w:r>
        <w:t>Анестезия у пациентов</w:t>
      </w:r>
    </w:p>
    <w:p w:rsidR="00292391" w:rsidRDefault="00EE1A01">
      <w:pPr>
        <w:pStyle w:val="ad"/>
        <w:shd w:val="clear" w:color="auto" w:fill="auto"/>
        <w:tabs>
          <w:tab w:val="right" w:leader="dot" w:pos="5605"/>
        </w:tabs>
        <w:ind w:left="280" w:firstLine="20"/>
      </w:pPr>
      <w:hyperlink w:anchor="bookmark242" w:tooltip="Current Document">
        <w:r w:rsidR="006E6FE0">
          <w:t>с наполненным желудком</w:t>
        </w:r>
        <w:r w:rsidR="006E6FE0">
          <w:tab/>
          <w:t>340</w:t>
        </w:r>
      </w:hyperlink>
    </w:p>
    <w:p w:rsidR="00292391" w:rsidRDefault="006E6FE0">
      <w:pPr>
        <w:pStyle w:val="ad"/>
        <w:numPr>
          <w:ilvl w:val="0"/>
          <w:numId w:val="236"/>
        </w:numPr>
        <w:shd w:val="clear" w:color="auto" w:fill="auto"/>
        <w:tabs>
          <w:tab w:val="left" w:pos="608"/>
        </w:tabs>
        <w:spacing w:line="197" w:lineRule="auto"/>
        <w:ind w:left="0"/>
      </w:pPr>
      <w:r>
        <w:t>Проведение вводного периода в положении</w:t>
      </w:r>
    </w:p>
    <w:p w:rsidR="00292391" w:rsidRDefault="00EE1A01">
      <w:pPr>
        <w:pStyle w:val="ad"/>
        <w:shd w:val="clear" w:color="auto" w:fill="auto"/>
        <w:tabs>
          <w:tab w:val="right" w:leader="dot" w:pos="5605"/>
        </w:tabs>
        <w:ind w:left="280" w:firstLine="20"/>
      </w:pPr>
      <w:hyperlink w:anchor="bookmark243" w:tooltip="Current Document">
        <w:r w:rsidR="006E6FE0">
          <w:t>Тренделенбурга</w:t>
        </w:r>
        <w:r w:rsidR="006E6FE0">
          <w:tab/>
          <w:t>341</w:t>
        </w:r>
      </w:hyperlink>
    </w:p>
    <w:p w:rsidR="00292391" w:rsidRDefault="00EE1A01">
      <w:pPr>
        <w:pStyle w:val="ad"/>
        <w:numPr>
          <w:ilvl w:val="0"/>
          <w:numId w:val="236"/>
        </w:numPr>
        <w:shd w:val="clear" w:color="auto" w:fill="auto"/>
        <w:tabs>
          <w:tab w:val="left" w:pos="608"/>
          <w:tab w:val="right" w:leader="dot" w:pos="5605"/>
        </w:tabs>
        <w:ind w:left="0"/>
      </w:pPr>
      <w:hyperlink w:anchor="bookmark244" w:tooltip="Current Document">
        <w:r w:rsidR="006E6FE0">
          <w:t>Анестезия при шоке</w:t>
        </w:r>
        <w:r w:rsidR="006E6FE0">
          <w:tab/>
          <w:t>342</w:t>
        </w:r>
      </w:hyperlink>
    </w:p>
    <w:p w:rsidR="00292391" w:rsidRDefault="00EE1A01">
      <w:pPr>
        <w:pStyle w:val="ad"/>
        <w:shd w:val="clear" w:color="auto" w:fill="auto"/>
        <w:tabs>
          <w:tab w:val="right" w:leader="dot" w:pos="5605"/>
        </w:tabs>
        <w:spacing w:line="197" w:lineRule="auto"/>
        <w:ind w:left="0"/>
      </w:pPr>
      <w:hyperlink w:anchor="bookmark245" w:tooltip="Current Document">
        <w:r w:rsidR="006E6FE0">
          <w:rPr>
            <w:b/>
            <w:bCs/>
          </w:rPr>
          <w:t>Глава 20. Анестезия у детей</w:t>
        </w:r>
        <w:r w:rsidR="006E6FE0">
          <w:rPr>
            <w:b/>
            <w:bCs/>
          </w:rPr>
          <w:tab/>
        </w:r>
        <w:r w:rsidR="006E6FE0">
          <w:t>343</w:t>
        </w:r>
      </w:hyperlink>
    </w:p>
    <w:p w:rsidR="00292391" w:rsidRDefault="00EE1A01">
      <w:pPr>
        <w:pStyle w:val="ad"/>
        <w:numPr>
          <w:ilvl w:val="0"/>
          <w:numId w:val="237"/>
        </w:numPr>
        <w:shd w:val="clear" w:color="auto" w:fill="auto"/>
        <w:tabs>
          <w:tab w:val="left" w:pos="613"/>
          <w:tab w:val="right" w:leader="dot" w:pos="5605"/>
        </w:tabs>
        <w:spacing w:line="197" w:lineRule="auto"/>
        <w:ind w:left="0"/>
      </w:pPr>
      <w:hyperlink w:anchor="bookmark246" w:tooltip="Current Document">
        <w:r w:rsidR="006E6FE0">
          <w:t>Анатомо-физиологические особенности</w:t>
        </w:r>
        <w:r w:rsidR="006E6FE0">
          <w:tab/>
          <w:t>343</w:t>
        </w:r>
      </w:hyperlink>
    </w:p>
    <w:p w:rsidR="00292391" w:rsidRDefault="00EE1A01">
      <w:pPr>
        <w:pStyle w:val="ad"/>
        <w:numPr>
          <w:ilvl w:val="0"/>
          <w:numId w:val="237"/>
        </w:numPr>
        <w:shd w:val="clear" w:color="auto" w:fill="auto"/>
        <w:tabs>
          <w:tab w:val="left" w:pos="613"/>
          <w:tab w:val="right" w:leader="dot" w:pos="5605"/>
        </w:tabs>
        <w:spacing w:line="192" w:lineRule="auto"/>
        <w:ind w:left="0"/>
      </w:pPr>
      <w:hyperlink w:anchor="bookmark247" w:tooltip="Current Document">
        <w:r w:rsidR="006E6FE0">
          <w:t>Дозировка лекарственных средств</w:t>
        </w:r>
        <w:r w:rsidR="006E6FE0">
          <w:tab/>
          <w:t>346</w:t>
        </w:r>
      </w:hyperlink>
    </w:p>
    <w:p w:rsidR="00292391" w:rsidRDefault="00EE1A01">
      <w:pPr>
        <w:pStyle w:val="ad"/>
        <w:numPr>
          <w:ilvl w:val="0"/>
          <w:numId w:val="237"/>
        </w:numPr>
        <w:shd w:val="clear" w:color="auto" w:fill="auto"/>
        <w:tabs>
          <w:tab w:val="left" w:pos="613"/>
          <w:tab w:val="right" w:leader="dot" w:pos="5605"/>
        </w:tabs>
        <w:ind w:left="0"/>
      </w:pPr>
      <w:hyperlink w:anchor="bookmark248" w:tooltip="Current Document">
        <w:r w:rsidR="006E6FE0">
          <w:t>Особенности анестезии</w:t>
        </w:r>
        <w:r w:rsidR="006E6FE0">
          <w:tab/>
          <w:t>346</w:t>
        </w:r>
      </w:hyperlink>
    </w:p>
    <w:p w:rsidR="00292391" w:rsidRDefault="00EE1A01">
      <w:pPr>
        <w:pStyle w:val="ad"/>
        <w:numPr>
          <w:ilvl w:val="0"/>
          <w:numId w:val="238"/>
        </w:numPr>
        <w:shd w:val="clear" w:color="auto" w:fill="auto"/>
        <w:tabs>
          <w:tab w:val="left" w:pos="1086"/>
          <w:tab w:val="right" w:leader="dot" w:pos="5605"/>
        </w:tabs>
        <w:spacing w:line="192" w:lineRule="auto"/>
        <w:ind w:left="280" w:firstLine="20"/>
      </w:pPr>
      <w:hyperlink w:anchor="bookmark249" w:tooltip="Current Document">
        <w:r w:rsidR="006E6FE0">
          <w:t>Премедикация</w:t>
        </w:r>
        <w:r w:rsidR="006E6FE0">
          <w:tab/>
          <w:t>346</w:t>
        </w:r>
      </w:hyperlink>
    </w:p>
    <w:p w:rsidR="00292391" w:rsidRDefault="00EE1A01">
      <w:pPr>
        <w:pStyle w:val="ad"/>
        <w:numPr>
          <w:ilvl w:val="0"/>
          <w:numId w:val="238"/>
        </w:numPr>
        <w:shd w:val="clear" w:color="auto" w:fill="auto"/>
        <w:tabs>
          <w:tab w:val="left" w:pos="1086"/>
          <w:tab w:val="right" w:leader="dot" w:pos="5605"/>
        </w:tabs>
        <w:ind w:left="280" w:firstLine="20"/>
      </w:pPr>
      <w:hyperlink w:anchor="bookmark250" w:tooltip="Current Document">
        <w:r w:rsidR="006E6FE0">
          <w:t>Методика анестезии</w:t>
        </w:r>
        <w:r w:rsidR="006E6FE0">
          <w:tab/>
          <w:t>347</w:t>
        </w:r>
      </w:hyperlink>
    </w:p>
    <w:p w:rsidR="00292391" w:rsidRDefault="00EE1A01">
      <w:pPr>
        <w:pStyle w:val="ad"/>
        <w:shd w:val="clear" w:color="auto" w:fill="auto"/>
        <w:tabs>
          <w:tab w:val="left" w:leader="dot" w:pos="5235"/>
        </w:tabs>
        <w:ind w:left="0"/>
      </w:pPr>
      <w:hyperlink w:anchor="bookmark251" w:tooltip="Current Document">
        <w:r w:rsidR="006E6FE0">
          <w:rPr>
            <w:b/>
            <w:bCs/>
          </w:rPr>
          <w:t>Глава 21. Анестезия у больных старческого возраста</w:t>
        </w:r>
        <w:r w:rsidR="006E6FE0">
          <w:rPr>
            <w:b/>
            <w:bCs/>
          </w:rPr>
          <w:tab/>
        </w:r>
        <w:r w:rsidR="006E6FE0">
          <w:t>349</w:t>
        </w:r>
      </w:hyperlink>
    </w:p>
    <w:p w:rsidR="00292391" w:rsidRDefault="00EE1A01">
      <w:pPr>
        <w:pStyle w:val="ad"/>
        <w:shd w:val="clear" w:color="auto" w:fill="auto"/>
        <w:tabs>
          <w:tab w:val="left" w:leader="dot" w:pos="5152"/>
        </w:tabs>
        <w:spacing w:line="240" w:lineRule="auto"/>
        <w:ind w:left="0"/>
      </w:pPr>
      <w:hyperlink w:anchor="bookmark252" w:tooltip="Current Document">
        <w:r w:rsidR="006E6FE0">
          <w:rPr>
            <w:b/>
            <w:bCs/>
          </w:rPr>
          <w:t>Глава 22. Анестезия в акушерстве</w:t>
        </w:r>
        <w:r w:rsidR="006E6FE0">
          <w:rPr>
            <w:b/>
            <w:bCs/>
          </w:rPr>
          <w:tab/>
        </w:r>
        <w:r w:rsidR="006E6FE0">
          <w:t>350</w:t>
        </w:r>
      </w:hyperlink>
    </w:p>
    <w:p w:rsidR="00292391" w:rsidRDefault="00EE1A01">
      <w:pPr>
        <w:pStyle w:val="ad"/>
        <w:numPr>
          <w:ilvl w:val="0"/>
          <w:numId w:val="239"/>
        </w:numPr>
        <w:shd w:val="clear" w:color="auto" w:fill="auto"/>
        <w:tabs>
          <w:tab w:val="left" w:pos="606"/>
          <w:tab w:val="left" w:leader="dot" w:pos="5152"/>
        </w:tabs>
        <w:spacing w:line="190" w:lineRule="auto"/>
        <w:ind w:left="0"/>
      </w:pPr>
      <w:hyperlink w:anchor="bookmark253" w:tooltip="Current Document">
        <w:r w:rsidR="006E6FE0">
          <w:t>Анестезия при кесаревом сечении</w:t>
        </w:r>
        <w:r w:rsidR="006E6FE0">
          <w:tab/>
          <w:t>350</w:t>
        </w:r>
      </w:hyperlink>
    </w:p>
    <w:p w:rsidR="00292391" w:rsidRDefault="006E6FE0">
      <w:pPr>
        <w:pStyle w:val="ad"/>
        <w:numPr>
          <w:ilvl w:val="0"/>
          <w:numId w:val="239"/>
        </w:numPr>
        <w:shd w:val="clear" w:color="auto" w:fill="auto"/>
        <w:tabs>
          <w:tab w:val="left" w:pos="608"/>
          <w:tab w:val="left" w:leader="dot" w:pos="5152"/>
        </w:tabs>
        <w:spacing w:line="192" w:lineRule="auto"/>
        <w:ind w:left="0"/>
      </w:pPr>
      <w:r>
        <w:t>Анестезия при выскабливании полости матки</w:t>
      </w:r>
      <w:r>
        <w:tab/>
        <w:t>351</w:t>
      </w:r>
    </w:p>
    <w:p w:rsidR="00292391" w:rsidRDefault="00EE1A01">
      <w:pPr>
        <w:pStyle w:val="ad"/>
        <w:shd w:val="clear" w:color="auto" w:fill="auto"/>
        <w:tabs>
          <w:tab w:val="left" w:leader="dot" w:pos="5152"/>
        </w:tabs>
        <w:spacing w:line="192" w:lineRule="auto"/>
        <w:ind w:left="0"/>
      </w:pPr>
      <w:hyperlink w:anchor="bookmark256" w:tooltip="Current Document">
        <w:r w:rsidR="006E6FE0">
          <w:rPr>
            <w:b/>
            <w:bCs/>
          </w:rPr>
          <w:t>Глава 23. Осложнения анестезии</w:t>
        </w:r>
        <w:r w:rsidR="006E6FE0">
          <w:rPr>
            <w:b/>
            <w:bCs/>
          </w:rPr>
          <w:tab/>
        </w:r>
        <w:r w:rsidR="006E6FE0">
          <w:t>352</w:t>
        </w:r>
      </w:hyperlink>
    </w:p>
    <w:p w:rsidR="00292391" w:rsidRDefault="006E6FE0">
      <w:pPr>
        <w:pStyle w:val="ad"/>
        <w:numPr>
          <w:ilvl w:val="0"/>
          <w:numId w:val="240"/>
        </w:numPr>
        <w:shd w:val="clear" w:color="auto" w:fill="auto"/>
        <w:tabs>
          <w:tab w:val="left" w:pos="610"/>
        </w:tabs>
        <w:spacing w:line="192" w:lineRule="auto"/>
        <w:ind w:left="0"/>
        <w:jc w:val="left"/>
      </w:pPr>
      <w:r>
        <w:t>Нарушения свободной проходимости</w:t>
      </w:r>
    </w:p>
    <w:p w:rsidR="00292391" w:rsidRDefault="00EE1A01">
      <w:pPr>
        <w:pStyle w:val="ad"/>
        <w:shd w:val="clear" w:color="auto" w:fill="auto"/>
        <w:tabs>
          <w:tab w:val="right" w:leader="dot" w:pos="5541"/>
        </w:tabs>
        <w:spacing w:line="197" w:lineRule="auto"/>
        <w:ind w:left="300" w:firstLine="20"/>
      </w:pPr>
      <w:hyperlink w:anchor="bookmark257" w:tooltip="Current Document">
        <w:r w:rsidR="006E6FE0">
          <w:t>дыхательных путей</w:t>
        </w:r>
        <w:r w:rsidR="006E6FE0">
          <w:tab/>
          <w:t>353</w:t>
        </w:r>
      </w:hyperlink>
    </w:p>
    <w:p w:rsidR="00292391" w:rsidRDefault="00EE1A01">
      <w:pPr>
        <w:pStyle w:val="ad"/>
        <w:numPr>
          <w:ilvl w:val="0"/>
          <w:numId w:val="241"/>
        </w:numPr>
        <w:shd w:val="clear" w:color="auto" w:fill="auto"/>
        <w:tabs>
          <w:tab w:val="left" w:pos="1091"/>
          <w:tab w:val="right" w:leader="dot" w:pos="5541"/>
        </w:tabs>
        <w:spacing w:line="192" w:lineRule="auto"/>
        <w:ind w:left="300" w:firstLine="20"/>
      </w:pPr>
      <w:hyperlink w:anchor="bookmark258" w:tooltip="Current Document">
        <w:r w:rsidR="006E6FE0">
          <w:t>Западение языка</w:t>
        </w:r>
        <w:r w:rsidR="006E6FE0">
          <w:tab/>
          <w:t>353</w:t>
        </w:r>
      </w:hyperlink>
    </w:p>
    <w:p w:rsidR="00292391" w:rsidRDefault="00EE1A01">
      <w:pPr>
        <w:pStyle w:val="ad"/>
        <w:numPr>
          <w:ilvl w:val="0"/>
          <w:numId w:val="241"/>
        </w:numPr>
        <w:shd w:val="clear" w:color="auto" w:fill="auto"/>
        <w:tabs>
          <w:tab w:val="left" w:pos="1094"/>
          <w:tab w:val="right" w:leader="dot" w:pos="5541"/>
        </w:tabs>
        <w:ind w:left="300" w:firstLine="20"/>
      </w:pPr>
      <w:hyperlink w:anchor="bookmark259" w:tooltip="Current Document">
        <w:r w:rsidR="006E6FE0">
          <w:t xml:space="preserve">Закупорка мокротой и слюной </w:t>
        </w:r>
        <w:r w:rsidR="006E6FE0">
          <w:tab/>
          <w:t>353</w:t>
        </w:r>
      </w:hyperlink>
    </w:p>
    <w:p w:rsidR="00292391" w:rsidRDefault="00EE1A01">
      <w:pPr>
        <w:pStyle w:val="ad"/>
        <w:numPr>
          <w:ilvl w:val="0"/>
          <w:numId w:val="241"/>
        </w:numPr>
        <w:shd w:val="clear" w:color="auto" w:fill="auto"/>
        <w:tabs>
          <w:tab w:val="left" w:pos="1094"/>
          <w:tab w:val="right" w:leader="dot" w:pos="5541"/>
        </w:tabs>
        <w:spacing w:line="197" w:lineRule="auto"/>
        <w:ind w:left="300" w:firstLine="20"/>
      </w:pPr>
      <w:hyperlink w:anchor="bookmark260" w:tooltip="Current Document">
        <w:r w:rsidR="006E6FE0">
          <w:t>Инородные тела</w:t>
        </w:r>
        <w:r w:rsidR="006E6FE0">
          <w:tab/>
          <w:t>354</w:t>
        </w:r>
      </w:hyperlink>
    </w:p>
    <w:p w:rsidR="00292391" w:rsidRDefault="00EE1A01">
      <w:pPr>
        <w:pStyle w:val="ad"/>
        <w:numPr>
          <w:ilvl w:val="0"/>
          <w:numId w:val="241"/>
        </w:numPr>
        <w:shd w:val="clear" w:color="auto" w:fill="auto"/>
        <w:tabs>
          <w:tab w:val="left" w:pos="1094"/>
          <w:tab w:val="right" w:leader="dot" w:pos="5541"/>
        </w:tabs>
        <w:ind w:left="300" w:firstLine="20"/>
      </w:pPr>
      <w:hyperlink w:anchor="bookmark261" w:tooltip="Current Document">
        <w:r w:rsidR="006E6FE0">
          <w:t>Рвота</w:t>
        </w:r>
        <w:r w:rsidR="006E6FE0">
          <w:tab/>
          <w:t>354</w:t>
        </w:r>
      </w:hyperlink>
    </w:p>
    <w:p w:rsidR="00292391" w:rsidRDefault="00EE1A01">
      <w:pPr>
        <w:pStyle w:val="ad"/>
        <w:numPr>
          <w:ilvl w:val="0"/>
          <w:numId w:val="241"/>
        </w:numPr>
        <w:shd w:val="clear" w:color="auto" w:fill="auto"/>
        <w:tabs>
          <w:tab w:val="left" w:pos="1094"/>
          <w:tab w:val="right" w:leader="dot" w:pos="5541"/>
        </w:tabs>
        <w:spacing w:line="197" w:lineRule="auto"/>
        <w:ind w:left="300" w:firstLine="20"/>
      </w:pPr>
      <w:hyperlink w:anchor="bookmark262" w:tooltip="Current Document">
        <w:r w:rsidR="006E6FE0">
          <w:t>Регургитация</w:t>
        </w:r>
        <w:r w:rsidR="006E6FE0">
          <w:tab/>
          <w:t>355</w:t>
        </w:r>
      </w:hyperlink>
    </w:p>
    <w:p w:rsidR="00292391" w:rsidRDefault="00EE1A01">
      <w:pPr>
        <w:pStyle w:val="ad"/>
        <w:numPr>
          <w:ilvl w:val="0"/>
          <w:numId w:val="241"/>
        </w:numPr>
        <w:shd w:val="clear" w:color="auto" w:fill="auto"/>
        <w:tabs>
          <w:tab w:val="left" w:pos="1094"/>
          <w:tab w:val="right" w:leader="dot" w:pos="5541"/>
        </w:tabs>
        <w:spacing w:line="197" w:lineRule="auto"/>
        <w:ind w:left="300" w:firstLine="20"/>
      </w:pPr>
      <w:hyperlink w:anchor="bookmark263" w:tooltip="Current Document">
        <w:r w:rsidR="006E6FE0">
          <w:t>Ларингоспазм</w:t>
        </w:r>
        <w:r w:rsidR="006E6FE0">
          <w:tab/>
          <w:t>356</w:t>
        </w:r>
      </w:hyperlink>
    </w:p>
    <w:p w:rsidR="00292391" w:rsidRDefault="00EE1A01">
      <w:pPr>
        <w:pStyle w:val="ad"/>
        <w:numPr>
          <w:ilvl w:val="0"/>
          <w:numId w:val="241"/>
        </w:numPr>
        <w:shd w:val="clear" w:color="auto" w:fill="auto"/>
        <w:tabs>
          <w:tab w:val="left" w:pos="1094"/>
          <w:tab w:val="right" w:leader="dot" w:pos="5541"/>
        </w:tabs>
        <w:spacing w:line="197" w:lineRule="auto"/>
        <w:ind w:left="300" w:firstLine="20"/>
      </w:pPr>
      <w:hyperlink w:anchor="bookmark264" w:tooltip="Current Document">
        <w:r w:rsidR="006E6FE0">
          <w:t>Бронхиолоспазм</w:t>
        </w:r>
        <w:r w:rsidR="006E6FE0">
          <w:tab/>
          <w:t>357</w:t>
        </w:r>
      </w:hyperlink>
    </w:p>
    <w:p w:rsidR="00292391" w:rsidRDefault="00EE1A01">
      <w:pPr>
        <w:pStyle w:val="ad"/>
        <w:numPr>
          <w:ilvl w:val="0"/>
          <w:numId w:val="240"/>
        </w:numPr>
        <w:shd w:val="clear" w:color="auto" w:fill="auto"/>
        <w:tabs>
          <w:tab w:val="left" w:pos="610"/>
          <w:tab w:val="right" w:leader="dot" w:pos="5541"/>
        </w:tabs>
        <w:spacing w:line="197" w:lineRule="auto"/>
        <w:ind w:left="0"/>
      </w:pPr>
      <w:hyperlink w:anchor="bookmark265" w:tooltip="Current Document">
        <w:r w:rsidR="006E6FE0">
          <w:t>Угнетение дыхания</w:t>
        </w:r>
        <w:r w:rsidR="006E6FE0">
          <w:tab/>
          <w:t>357</w:t>
        </w:r>
      </w:hyperlink>
    </w:p>
    <w:p w:rsidR="00292391" w:rsidRDefault="00EE1A01">
      <w:pPr>
        <w:pStyle w:val="ad"/>
        <w:numPr>
          <w:ilvl w:val="0"/>
          <w:numId w:val="240"/>
        </w:numPr>
        <w:shd w:val="clear" w:color="auto" w:fill="auto"/>
        <w:tabs>
          <w:tab w:val="left" w:pos="610"/>
          <w:tab w:val="right" w:leader="dot" w:pos="5541"/>
        </w:tabs>
        <w:ind w:left="0"/>
      </w:pPr>
      <w:hyperlink w:anchor="bookmark266" w:tooltip="Current Document">
        <w:r w:rsidR="006E6FE0">
          <w:t>Нарушения кровообращения</w:t>
        </w:r>
        <w:r w:rsidR="006E6FE0">
          <w:tab/>
          <w:t>359</w:t>
        </w:r>
      </w:hyperlink>
    </w:p>
    <w:p w:rsidR="00292391" w:rsidRDefault="006E6FE0">
      <w:pPr>
        <w:pStyle w:val="ad"/>
        <w:numPr>
          <w:ilvl w:val="0"/>
          <w:numId w:val="242"/>
        </w:numPr>
        <w:shd w:val="clear" w:color="auto" w:fill="auto"/>
        <w:tabs>
          <w:tab w:val="left" w:pos="1060"/>
        </w:tabs>
        <w:spacing w:line="199" w:lineRule="auto"/>
        <w:ind w:left="300" w:firstLine="20"/>
      </w:pPr>
      <w:r>
        <w:t>Артериальная гипотензия с учащенным пульсом... 360</w:t>
      </w:r>
    </w:p>
    <w:p w:rsidR="00292391" w:rsidRDefault="006E6FE0">
      <w:pPr>
        <w:pStyle w:val="ad"/>
        <w:numPr>
          <w:ilvl w:val="0"/>
          <w:numId w:val="242"/>
        </w:numPr>
        <w:shd w:val="clear" w:color="auto" w:fill="auto"/>
        <w:tabs>
          <w:tab w:val="left" w:pos="1091"/>
        </w:tabs>
        <w:spacing w:line="197" w:lineRule="auto"/>
        <w:ind w:left="300" w:firstLine="20"/>
      </w:pPr>
      <w:r>
        <w:t>Артериальная гипотензия с нормальным</w:t>
      </w:r>
    </w:p>
    <w:p w:rsidR="00292391" w:rsidRDefault="00EE1A01">
      <w:pPr>
        <w:pStyle w:val="ad"/>
        <w:shd w:val="clear" w:color="auto" w:fill="auto"/>
        <w:tabs>
          <w:tab w:val="right" w:leader="dot" w:pos="5541"/>
        </w:tabs>
        <w:spacing w:line="197" w:lineRule="auto"/>
        <w:ind w:left="560" w:firstLine="20"/>
      </w:pPr>
      <w:hyperlink w:anchor="bookmark267" w:tooltip="Current Document">
        <w:r w:rsidR="006E6FE0">
          <w:t>пульсом</w:t>
        </w:r>
        <w:r w:rsidR="006E6FE0">
          <w:tab/>
          <w:t>360</w:t>
        </w:r>
      </w:hyperlink>
    </w:p>
    <w:p w:rsidR="00292391" w:rsidRDefault="00EE1A01">
      <w:pPr>
        <w:pStyle w:val="ad"/>
        <w:numPr>
          <w:ilvl w:val="0"/>
          <w:numId w:val="242"/>
        </w:numPr>
        <w:shd w:val="clear" w:color="auto" w:fill="auto"/>
        <w:tabs>
          <w:tab w:val="left" w:pos="1094"/>
          <w:tab w:val="right" w:leader="dot" w:pos="5541"/>
        </w:tabs>
        <w:spacing w:line="197" w:lineRule="auto"/>
        <w:ind w:left="300" w:firstLine="20"/>
      </w:pPr>
      <w:hyperlink w:anchor="bookmark268" w:tooltip="Current Document">
        <w:r w:rsidR="006E6FE0">
          <w:t>Артериальная гипотензия с редким пульсом</w:t>
        </w:r>
        <w:r w:rsidR="006E6FE0">
          <w:tab/>
          <w:t>361</w:t>
        </w:r>
      </w:hyperlink>
    </w:p>
    <w:p w:rsidR="00292391" w:rsidRDefault="00EE1A01">
      <w:pPr>
        <w:pStyle w:val="ad"/>
        <w:shd w:val="clear" w:color="auto" w:fill="auto"/>
        <w:tabs>
          <w:tab w:val="right" w:leader="dot" w:pos="5541"/>
        </w:tabs>
        <w:spacing w:line="197" w:lineRule="auto"/>
        <w:ind w:left="0"/>
      </w:pPr>
      <w:hyperlink w:anchor="bookmark270" w:tooltip="Current Document">
        <w:r w:rsidR="006E6FE0">
          <w:rPr>
            <w:b/>
            <w:bCs/>
          </w:rPr>
          <w:t>Глава 24. Послеоперационный период</w:t>
        </w:r>
        <w:r w:rsidR="006E6FE0">
          <w:rPr>
            <w:b/>
            <w:bCs/>
          </w:rPr>
          <w:tab/>
        </w:r>
        <w:r w:rsidR="006E6FE0">
          <w:t>362</w:t>
        </w:r>
      </w:hyperlink>
    </w:p>
    <w:p w:rsidR="00292391" w:rsidRDefault="00EE1A01">
      <w:pPr>
        <w:pStyle w:val="ad"/>
        <w:numPr>
          <w:ilvl w:val="0"/>
          <w:numId w:val="243"/>
        </w:numPr>
        <w:shd w:val="clear" w:color="auto" w:fill="auto"/>
        <w:tabs>
          <w:tab w:val="left" w:pos="608"/>
          <w:tab w:val="right" w:leader="dot" w:pos="5541"/>
        </w:tabs>
        <w:spacing w:line="199" w:lineRule="auto"/>
        <w:ind w:left="0"/>
      </w:pPr>
      <w:hyperlink w:anchor="bookmark271" w:tooltip="Current Document">
        <w:r w:rsidR="006E6FE0">
          <w:t>Послеоперационное отделение</w:t>
        </w:r>
        <w:r w:rsidR="006E6FE0">
          <w:tab/>
          <w:t>362</w:t>
        </w:r>
      </w:hyperlink>
    </w:p>
    <w:p w:rsidR="00292391" w:rsidRDefault="00EE1A01">
      <w:pPr>
        <w:pStyle w:val="ad"/>
        <w:numPr>
          <w:ilvl w:val="0"/>
          <w:numId w:val="243"/>
        </w:numPr>
        <w:shd w:val="clear" w:color="auto" w:fill="auto"/>
        <w:tabs>
          <w:tab w:val="left" w:pos="610"/>
          <w:tab w:val="right" w:leader="dot" w:pos="5541"/>
        </w:tabs>
        <w:spacing w:line="192" w:lineRule="auto"/>
        <w:ind w:left="0"/>
      </w:pPr>
      <w:hyperlink w:anchor="bookmark272" w:tooltip="Current Document">
        <w:r w:rsidR="006E6FE0">
          <w:t>Нормальный послеоперационный период</w:t>
        </w:r>
        <w:r w:rsidR="006E6FE0">
          <w:tab/>
          <w:t>364</w:t>
        </w:r>
      </w:hyperlink>
    </w:p>
    <w:p w:rsidR="00292391" w:rsidRDefault="006E6FE0">
      <w:pPr>
        <w:pStyle w:val="ad"/>
        <w:numPr>
          <w:ilvl w:val="0"/>
          <w:numId w:val="244"/>
        </w:numPr>
        <w:shd w:val="clear" w:color="auto" w:fill="auto"/>
        <w:tabs>
          <w:tab w:val="left" w:pos="1074"/>
          <w:tab w:val="right" w:pos="5541"/>
        </w:tabs>
        <w:spacing w:line="197" w:lineRule="auto"/>
        <w:ind w:left="300" w:firstLine="20"/>
      </w:pPr>
      <w:r>
        <w:t>Предупреждение дыхательной недостаточности</w:t>
      </w:r>
      <w:r>
        <w:tab/>
        <w:t>... 364</w:t>
      </w:r>
    </w:p>
    <w:p w:rsidR="00292391" w:rsidRDefault="006E6FE0">
      <w:pPr>
        <w:pStyle w:val="ad"/>
        <w:numPr>
          <w:ilvl w:val="0"/>
          <w:numId w:val="244"/>
        </w:numPr>
        <w:shd w:val="clear" w:color="auto" w:fill="auto"/>
        <w:tabs>
          <w:tab w:val="left" w:pos="1094"/>
        </w:tabs>
        <w:ind w:left="300" w:firstLine="20"/>
      </w:pPr>
      <w:r>
        <w:t>Предупреждение нарушений кровообращения</w:t>
      </w:r>
    </w:p>
    <w:p w:rsidR="00292391" w:rsidRDefault="00EE1A01">
      <w:pPr>
        <w:pStyle w:val="ad"/>
        <w:shd w:val="clear" w:color="auto" w:fill="auto"/>
        <w:tabs>
          <w:tab w:val="right" w:leader="dot" w:pos="5541"/>
        </w:tabs>
        <w:spacing w:line="199" w:lineRule="auto"/>
        <w:ind w:left="560" w:firstLine="20"/>
      </w:pPr>
      <w:hyperlink w:anchor="bookmark274" w:tooltip="Current Document">
        <w:r w:rsidR="006E6FE0">
          <w:t>и обмена</w:t>
        </w:r>
        <w:r w:rsidR="006E6FE0">
          <w:tab/>
          <w:t>365</w:t>
        </w:r>
      </w:hyperlink>
    </w:p>
    <w:p w:rsidR="00292391" w:rsidRDefault="00EE1A01">
      <w:pPr>
        <w:pStyle w:val="ad"/>
        <w:numPr>
          <w:ilvl w:val="0"/>
          <w:numId w:val="244"/>
        </w:numPr>
        <w:shd w:val="clear" w:color="auto" w:fill="auto"/>
        <w:tabs>
          <w:tab w:val="left" w:pos="1094"/>
          <w:tab w:val="right" w:leader="dot" w:pos="5541"/>
        </w:tabs>
        <w:spacing w:line="192" w:lineRule="auto"/>
        <w:ind w:left="300" w:firstLine="20"/>
      </w:pPr>
      <w:hyperlink w:anchor="bookmark275" w:tooltip="Current Document">
        <w:r w:rsidR="006E6FE0">
          <w:t>Болевой синдром</w:t>
        </w:r>
        <w:r w:rsidR="006E6FE0">
          <w:tab/>
          <w:t>366</w:t>
        </w:r>
      </w:hyperlink>
    </w:p>
    <w:p w:rsidR="00292391" w:rsidRDefault="00EE1A01">
      <w:pPr>
        <w:pStyle w:val="ad"/>
        <w:numPr>
          <w:ilvl w:val="0"/>
          <w:numId w:val="244"/>
        </w:numPr>
        <w:shd w:val="clear" w:color="auto" w:fill="auto"/>
        <w:tabs>
          <w:tab w:val="left" w:pos="1094"/>
          <w:tab w:val="right" w:leader="dot" w:pos="5541"/>
        </w:tabs>
        <w:ind w:left="300" w:firstLine="20"/>
      </w:pPr>
      <w:hyperlink w:anchor="bookmark276" w:tooltip="Current Document">
        <w:r w:rsidR="006E6FE0">
          <w:t>Обезболивание у онкологических пациентов</w:t>
        </w:r>
        <w:r w:rsidR="006E6FE0">
          <w:tab/>
          <w:t>368</w:t>
        </w:r>
      </w:hyperlink>
    </w:p>
    <w:p w:rsidR="00292391" w:rsidRDefault="006E6FE0">
      <w:pPr>
        <w:pStyle w:val="ad"/>
        <w:numPr>
          <w:ilvl w:val="0"/>
          <w:numId w:val="244"/>
        </w:numPr>
        <w:shd w:val="clear" w:color="auto" w:fill="auto"/>
        <w:tabs>
          <w:tab w:val="left" w:pos="1096"/>
          <w:tab w:val="right" w:pos="5541"/>
        </w:tabs>
        <w:ind w:left="300" w:firstLine="20"/>
      </w:pPr>
      <w:r>
        <w:t>Предупреждение инфекционных осложнений</w:t>
      </w:r>
      <w:r>
        <w:tab/>
        <w:t>... 369</w:t>
      </w:r>
    </w:p>
    <w:p w:rsidR="00292391" w:rsidRDefault="00EE1A01">
      <w:pPr>
        <w:pStyle w:val="ad"/>
        <w:numPr>
          <w:ilvl w:val="0"/>
          <w:numId w:val="243"/>
        </w:numPr>
        <w:shd w:val="clear" w:color="auto" w:fill="auto"/>
        <w:tabs>
          <w:tab w:val="left" w:pos="610"/>
          <w:tab w:val="right" w:leader="dot" w:pos="5541"/>
        </w:tabs>
        <w:spacing w:line="197" w:lineRule="auto"/>
        <w:ind w:left="0"/>
      </w:pPr>
      <w:hyperlink w:anchor="bookmark278" w:tooltip="Current Document">
        <w:r w:rsidR="006E6FE0">
          <w:t>Осложненный послеоперационный период</w:t>
        </w:r>
        <w:r w:rsidR="006E6FE0">
          <w:tab/>
          <w:t>369</w:t>
        </w:r>
      </w:hyperlink>
    </w:p>
    <w:p w:rsidR="00292391" w:rsidRDefault="00EE1A01">
      <w:pPr>
        <w:pStyle w:val="ad"/>
        <w:numPr>
          <w:ilvl w:val="0"/>
          <w:numId w:val="245"/>
        </w:numPr>
        <w:shd w:val="clear" w:color="auto" w:fill="auto"/>
        <w:tabs>
          <w:tab w:val="left" w:pos="1094"/>
          <w:tab w:val="right" w:leader="dot" w:pos="5541"/>
        </w:tabs>
        <w:spacing w:line="197" w:lineRule="auto"/>
        <w:ind w:left="300" w:firstLine="20"/>
      </w:pPr>
      <w:hyperlink w:anchor="bookmark279" w:tooltip="Current Document">
        <w:r w:rsidR="006E6FE0">
          <w:t>Патология системы дыхания</w:t>
        </w:r>
        <w:r w:rsidR="006E6FE0">
          <w:tab/>
          <w:t>369</w:t>
        </w:r>
      </w:hyperlink>
    </w:p>
    <w:p w:rsidR="00292391" w:rsidRDefault="00EE1A01">
      <w:pPr>
        <w:pStyle w:val="ad"/>
        <w:numPr>
          <w:ilvl w:val="0"/>
          <w:numId w:val="245"/>
        </w:numPr>
        <w:shd w:val="clear" w:color="auto" w:fill="auto"/>
        <w:tabs>
          <w:tab w:val="left" w:pos="1094"/>
          <w:tab w:val="right" w:leader="dot" w:pos="5541"/>
        </w:tabs>
        <w:ind w:left="300" w:firstLine="20"/>
      </w:pPr>
      <w:hyperlink w:anchor="bookmark280" w:tooltip="Current Document">
        <w:r w:rsidR="006E6FE0">
          <w:t>Сердечно-сосудистый коллапс</w:t>
        </w:r>
        <w:r w:rsidR="006E6FE0">
          <w:tab/>
          <w:t>371</w:t>
        </w:r>
      </w:hyperlink>
    </w:p>
    <w:p w:rsidR="00292391" w:rsidRDefault="00EE1A01">
      <w:pPr>
        <w:pStyle w:val="ad"/>
        <w:numPr>
          <w:ilvl w:val="0"/>
          <w:numId w:val="245"/>
        </w:numPr>
        <w:shd w:val="clear" w:color="auto" w:fill="auto"/>
        <w:tabs>
          <w:tab w:val="left" w:pos="1094"/>
          <w:tab w:val="right" w:leader="dot" w:pos="5541"/>
        </w:tabs>
        <w:ind w:left="300" w:firstLine="20"/>
      </w:pPr>
      <w:hyperlink w:anchor="bookmark281" w:tooltip="Current Document">
        <w:r w:rsidR="006E6FE0">
          <w:t>Гипертонический криз</w:t>
        </w:r>
        <w:r w:rsidR="006E6FE0">
          <w:tab/>
          <w:t>371</w:t>
        </w:r>
      </w:hyperlink>
    </w:p>
    <w:p w:rsidR="00292391" w:rsidRDefault="006E6FE0">
      <w:pPr>
        <w:pStyle w:val="ad"/>
        <w:numPr>
          <w:ilvl w:val="0"/>
          <w:numId w:val="245"/>
        </w:numPr>
        <w:shd w:val="clear" w:color="auto" w:fill="auto"/>
        <w:tabs>
          <w:tab w:val="left" w:pos="1096"/>
          <w:tab w:val="right" w:leader="dot" w:pos="5541"/>
        </w:tabs>
        <w:spacing w:line="197" w:lineRule="auto"/>
        <w:ind w:left="300" w:firstLine="20"/>
      </w:pPr>
      <w:r>
        <w:t>Осложнения со стороны ЦНС</w:t>
      </w:r>
      <w:r>
        <w:tab/>
        <w:t>372</w:t>
      </w:r>
    </w:p>
    <w:p w:rsidR="00292391" w:rsidRDefault="006E6FE0">
      <w:pPr>
        <w:pStyle w:val="ad"/>
        <w:numPr>
          <w:ilvl w:val="0"/>
          <w:numId w:val="245"/>
        </w:numPr>
        <w:shd w:val="clear" w:color="auto" w:fill="auto"/>
        <w:tabs>
          <w:tab w:val="left" w:pos="1096"/>
        </w:tabs>
        <w:spacing w:line="199" w:lineRule="auto"/>
        <w:ind w:left="300" w:firstLine="20"/>
      </w:pPr>
      <w:r>
        <w:t>Осложнения со стороны</w:t>
      </w:r>
    </w:p>
    <w:p w:rsidR="00292391" w:rsidRDefault="00EE1A01">
      <w:pPr>
        <w:pStyle w:val="ad"/>
        <w:shd w:val="clear" w:color="auto" w:fill="auto"/>
        <w:tabs>
          <w:tab w:val="left" w:leader="dot" w:pos="5152"/>
        </w:tabs>
        <w:spacing w:line="197" w:lineRule="auto"/>
        <w:ind w:left="560" w:firstLine="20"/>
      </w:pPr>
      <w:hyperlink w:anchor="bookmark283" w:tooltip="Current Document">
        <w:r w:rsidR="006E6FE0">
          <w:t>желудочно-кишечного тракта</w:t>
        </w:r>
        <w:r w:rsidR="006E6FE0">
          <w:tab/>
          <w:t>373</w:t>
        </w:r>
      </w:hyperlink>
    </w:p>
    <w:p w:rsidR="00292391" w:rsidRDefault="00EE1A01">
      <w:pPr>
        <w:pStyle w:val="ad"/>
        <w:shd w:val="clear" w:color="auto" w:fill="auto"/>
        <w:tabs>
          <w:tab w:val="left" w:leader="dot" w:pos="5152"/>
        </w:tabs>
        <w:spacing w:line="197" w:lineRule="auto"/>
        <w:ind w:left="0"/>
      </w:pPr>
      <w:hyperlink w:anchor="bookmark284" w:tooltip="Current Document">
        <w:r w:rsidR="006E6FE0">
          <w:t>Литература</w:t>
        </w:r>
        <w:r w:rsidR="006E6FE0">
          <w:tab/>
          <w:t>375</w:t>
        </w:r>
      </w:hyperlink>
      <w:r w:rsidR="00454A1D">
        <w:fldChar w:fldCharType="end"/>
      </w:r>
    </w:p>
    <w:sectPr w:rsidR="00292391" w:rsidSect="00292391">
      <w:headerReference w:type="even" r:id="rId179"/>
      <w:headerReference w:type="default" r:id="rId180"/>
      <w:footerReference w:type="even" r:id="rId181"/>
      <w:footerReference w:type="default" r:id="rId182"/>
      <w:headerReference w:type="first" r:id="rId183"/>
      <w:footerReference w:type="first" r:id="rId184"/>
      <w:pgSz w:w="6715" w:h="10934"/>
      <w:pgMar w:top="388" w:right="529" w:bottom="784" w:left="522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A01" w:rsidRDefault="00EE1A01" w:rsidP="00292391">
      <w:r>
        <w:separator/>
      </w:r>
    </w:p>
  </w:endnote>
  <w:endnote w:type="continuationSeparator" w:id="0">
    <w:p w:rsidR="00EE1A01" w:rsidRDefault="00EE1A01" w:rsidP="00292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17" behindDoc="1" locked="0" layoutInCell="1" allowOverlap="1">
              <wp:simplePos x="0" y="0"/>
              <wp:positionH relativeFrom="page">
                <wp:posOffset>1979295</wp:posOffset>
              </wp:positionH>
              <wp:positionV relativeFrom="page">
                <wp:posOffset>5915660</wp:posOffset>
              </wp:positionV>
              <wp:extent cx="245745" cy="115570"/>
              <wp:effectExtent l="0" t="635" r="0" b="0"/>
              <wp:wrapNone/>
              <wp:docPr id="1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20"/>
                            <w:shd w:val="clear" w:color="auto" w:fill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sz w:val="16"/>
                              <w:szCs w:val="16"/>
                            </w:rPr>
                            <w:t>2015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margin-left:155.85pt;margin-top:465.8pt;width:19.35pt;height:9.1pt;z-index:-188744063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" filled="f" stroked="f">
              <v:textbox style="mso-fit-shape-to-text:t" inset="0,0,0,0">
                <w:txbxContent>
                  <w:p w:rsidR="00292391" w:rsidRDefault="006E6FE0">
                    <w:pPr>
                      <w:pStyle w:val="20"/>
                      <w:shd w:val="clear" w:color="auto" w:fill="auto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sz w:val="16"/>
                        <w:szCs w:val="16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33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6513830</wp:posOffset>
              </wp:positionV>
              <wp:extent cx="127635" cy="115570"/>
              <wp:effectExtent l="0" t="0" r="635" b="0"/>
              <wp:wrapNone/>
              <wp:docPr id="10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20"/>
                            <w:shd w:val="clear" w:color="auto" w:fill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23BA2" w:rsidRPr="00323BA2">
                            <w:rPr>
                              <w:rFonts w:ascii="Georgia" w:eastAsia="Georgia" w:hAnsi="Georgia" w:cs="Georgia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position:absolute;margin-left:28.5pt;margin-top:512.9pt;width:10.05pt;height:9.1pt;z-index:-188744047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" filled="f" stroked="f">
              <v:textbox style="mso-fit-shape-to-text:t" inset="0,0,0,0">
                <w:txbxContent>
                  <w:p w:rsidR="00292391" w:rsidRDefault="00EE1A01">
                    <w:pPr>
                      <w:pStyle w:val="20"/>
                      <w:shd w:val="clear" w:color="auto" w:fill="auto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23BA2" w:rsidRPr="00323BA2">
                      <w:rPr>
                        <w:rFonts w:ascii="Georgia" w:eastAsia="Georgia" w:hAnsi="Georgia" w:cs="Georgia"/>
                        <w:b/>
                        <w:bCs/>
                        <w:noProof/>
                        <w:sz w:val="16"/>
                        <w:szCs w:val="16"/>
                      </w:rPr>
                      <w:t>23</w:t>
                    </w:r>
                    <w:r>
                      <w:rPr>
                        <w:rFonts w:ascii="Georgia" w:eastAsia="Georgia" w:hAnsi="Georgia" w:cs="Georgia"/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616" behindDoc="1" locked="0" layoutInCell="1" allowOverlap="1">
              <wp:simplePos x="0" y="0"/>
              <wp:positionH relativeFrom="page">
                <wp:posOffset>3686810</wp:posOffset>
              </wp:positionH>
              <wp:positionV relativeFrom="page">
                <wp:posOffset>6508750</wp:posOffset>
              </wp:positionV>
              <wp:extent cx="190500" cy="92710"/>
              <wp:effectExtent l="635" t="3175" r="0" b="0"/>
              <wp:wrapNone/>
              <wp:docPr id="6" name="Text Box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349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6" o:spid="_x0000_s1165" type="#_x0000_t202" style="position:absolute;margin-left:290.3pt;margin-top:512.5pt;width:15pt;height:7.3pt;z-index:-18874386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349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622" behindDoc="1" locked="0" layoutInCell="1" allowOverlap="1">
              <wp:simplePos x="0" y="0"/>
              <wp:positionH relativeFrom="page">
                <wp:posOffset>356870</wp:posOffset>
              </wp:positionH>
              <wp:positionV relativeFrom="page">
                <wp:posOffset>6523990</wp:posOffset>
              </wp:positionV>
              <wp:extent cx="193675" cy="92710"/>
              <wp:effectExtent l="4445" t="0" r="1905" b="3175"/>
              <wp:wrapNone/>
              <wp:docPr id="5" name="Text Box 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352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2" o:spid="_x0000_s1166" type="#_x0000_t202" style="position:absolute;margin-left:28.1pt;margin-top:513.7pt;width:15.25pt;height:7.3pt;z-index:-18874385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352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620" behindDoc="1" locked="0" layoutInCell="1" allowOverlap="1">
              <wp:simplePos x="0" y="0"/>
              <wp:positionH relativeFrom="page">
                <wp:posOffset>342265</wp:posOffset>
              </wp:positionH>
              <wp:positionV relativeFrom="page">
                <wp:posOffset>6508750</wp:posOffset>
              </wp:positionV>
              <wp:extent cx="3531235" cy="118745"/>
              <wp:effectExtent l="0" t="3175" r="3175" b="1905"/>
              <wp:wrapNone/>
              <wp:docPr id="4" name="Text Box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1235" cy="118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tabs>
                              <w:tab w:val="right" w:pos="5561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sz w:val="13"/>
                              <w:szCs w:val="13"/>
                            </w:rPr>
                            <w:t>12. Зак. 840</w:t>
                          </w: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sz w:val="13"/>
                              <w:szCs w:val="13"/>
                            </w:rPr>
                            <w:tab/>
                          </w:r>
                          <w:r w:rsidR="00EE1A01">
                            <w:fldChar w:fldCharType="begin"/>
                          </w:r>
                          <w:r w:rsidR="00EE1A01">
                            <w:instrText xml:space="preserve"> PAGE \* MERGEFORMAT </w:instrText>
                          </w:r>
                          <w:r w:rsidR="00EE1A01"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353</w:t>
                          </w:r>
                          <w:r w:rsidR="00EE1A0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0" o:spid="_x0000_s1167" type="#_x0000_t202" style="position:absolute;margin-left:26.95pt;margin-top:512.5pt;width:278.05pt;height:9.35pt;z-index:-1887438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tabs>
                        <w:tab w:val="right" w:pos="5561"/>
                      </w:tabs>
                    </w:pPr>
                    <w:r>
                      <w:rPr>
                        <w:rFonts w:ascii="Arial" w:eastAsia="Arial" w:hAnsi="Arial" w:cs="Arial"/>
                        <w:i w:val="0"/>
                        <w:iCs w:val="0"/>
                        <w:sz w:val="13"/>
                        <w:szCs w:val="13"/>
                      </w:rPr>
                      <w:t>12. Зак. 840</w:t>
                    </w:r>
                    <w:r>
                      <w:rPr>
                        <w:rFonts w:ascii="Arial" w:eastAsia="Arial" w:hAnsi="Arial" w:cs="Arial"/>
                        <w:i w:val="0"/>
                        <w:iCs w:val="0"/>
                        <w:sz w:val="13"/>
                        <w:szCs w:val="13"/>
                      </w:rPr>
                      <w:tab/>
                    </w:r>
                    <w:r w:rsidR="00EE1A01">
                      <w:fldChar w:fldCharType="begin"/>
                    </w:r>
                    <w:r w:rsidR="00EE1A01">
                      <w:instrText xml:space="preserve"> PAGE \* MERGEFORMAT </w:instrText>
                    </w:r>
                    <w:r w:rsidR="00EE1A01">
                      <w:fldChar w:fldCharType="separate"/>
                    </w:r>
                    <w:r w:rsidR="00C16A01">
                      <w:rPr>
                        <w:noProof/>
                      </w:rPr>
                      <w:t>353</w:t>
                    </w:r>
                    <w:r w:rsidR="00EE1A0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626" behindDoc="1" locked="0" layoutInCell="1" allowOverlap="1">
              <wp:simplePos x="0" y="0"/>
              <wp:positionH relativeFrom="page">
                <wp:posOffset>356870</wp:posOffset>
              </wp:positionH>
              <wp:positionV relativeFrom="page">
                <wp:posOffset>6523990</wp:posOffset>
              </wp:positionV>
              <wp:extent cx="193675" cy="92710"/>
              <wp:effectExtent l="4445" t="0" r="1905" b="3175"/>
              <wp:wrapNone/>
              <wp:docPr id="3" name="Text Box 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380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7" o:spid="_x0000_s1168" type="#_x0000_t202" style="position:absolute;margin-left:28.1pt;margin-top:513.7pt;width:15.25pt;height:7.3pt;z-index:-18874385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380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624" behindDoc="1" locked="0" layoutInCell="1" allowOverlap="1">
              <wp:simplePos x="0" y="0"/>
              <wp:positionH relativeFrom="page">
                <wp:posOffset>3685540</wp:posOffset>
              </wp:positionH>
              <wp:positionV relativeFrom="page">
                <wp:posOffset>6510020</wp:posOffset>
              </wp:positionV>
              <wp:extent cx="194945" cy="92710"/>
              <wp:effectExtent l="0" t="4445" r="0" b="0"/>
              <wp:wrapNone/>
              <wp:docPr id="2" name="Text Box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381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5" o:spid="_x0000_s1169" type="#_x0000_t202" style="position:absolute;margin-left:290.2pt;margin-top:512.6pt;width:15.35pt;height:7.3pt;z-index:-18874385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381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628" behindDoc="1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6508750</wp:posOffset>
              </wp:positionV>
              <wp:extent cx="3515995" cy="94615"/>
              <wp:effectExtent l="0" t="3175" r="3175" b="0"/>
              <wp:wrapNone/>
              <wp:docPr id="1" name="Text Box 4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599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tabs>
                              <w:tab w:val="right" w:pos="5537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sz w:val="13"/>
                              <w:szCs w:val="13"/>
                            </w:rPr>
                            <w:t>12’</w:t>
                          </w: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sz w:val="13"/>
                              <w:szCs w:val="13"/>
                            </w:rPr>
                            <w:tab/>
                          </w:r>
                          <w:r w:rsidR="00EE1A01">
                            <w:fldChar w:fldCharType="begin"/>
                          </w:r>
                          <w:r w:rsidR="00EE1A01">
                            <w:instrText xml:space="preserve"> PAGE \* MERGEFORMAT </w:instrText>
                          </w:r>
                          <w:r w:rsidR="00EE1A01"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354</w:t>
                          </w:r>
                          <w:r w:rsidR="00EE1A0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9" o:spid="_x0000_s1170" type="#_x0000_t202" style="position:absolute;margin-left:28.15pt;margin-top:512.5pt;width:276.85pt;height:7.45pt;z-index:-1887438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tabs>
                        <w:tab w:val="right" w:pos="5537"/>
                      </w:tabs>
                    </w:pPr>
                    <w:r>
                      <w:rPr>
                        <w:rFonts w:ascii="Arial" w:eastAsia="Arial" w:hAnsi="Arial" w:cs="Arial"/>
                        <w:i w:val="0"/>
                        <w:iCs w:val="0"/>
                        <w:sz w:val="13"/>
                        <w:szCs w:val="13"/>
                      </w:rPr>
                      <w:t>12’</w:t>
                    </w:r>
                    <w:r>
                      <w:rPr>
                        <w:rFonts w:ascii="Arial" w:eastAsia="Arial" w:hAnsi="Arial" w:cs="Arial"/>
                        <w:i w:val="0"/>
                        <w:iCs w:val="0"/>
                        <w:sz w:val="13"/>
                        <w:szCs w:val="13"/>
                      </w:rPr>
                      <w:tab/>
                    </w:r>
                    <w:r w:rsidR="00EE1A01">
                      <w:fldChar w:fldCharType="begin"/>
                    </w:r>
                    <w:r w:rsidR="00EE1A01">
                      <w:instrText xml:space="preserve"> PAGE \* MERGEFORMAT </w:instrText>
                    </w:r>
                    <w:r w:rsidR="00EE1A01">
                      <w:fldChar w:fldCharType="separate"/>
                    </w:r>
                    <w:r w:rsidR="00C16A01">
                      <w:rPr>
                        <w:noProof/>
                      </w:rPr>
                      <w:t>354</w:t>
                    </w:r>
                    <w:r w:rsidR="00EE1A0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37" behindDoc="1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6530975</wp:posOffset>
              </wp:positionV>
              <wp:extent cx="127635" cy="171450"/>
              <wp:effectExtent l="0" t="0" r="0" b="0"/>
              <wp:wrapNone/>
              <wp:docPr id="10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2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23BA2" w:rsidRPr="00323BA2"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i/>
                              <w:iCs/>
                              <w:noProof/>
                            </w:rPr>
                            <w:t>32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i/>
                              <w:i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margin-left:28.15pt;margin-top:514.25pt;width:10.05pt;height:13.5pt;z-index:-188744043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" filled="f" stroked="f">
              <v:textbox style="mso-fit-shape-to-text:t" inset="0,0,0,0">
                <w:txbxContent>
                  <w:p w:rsidR="00292391" w:rsidRDefault="00EE1A01">
                    <w:pPr>
                      <w:pStyle w:val="20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23BA2" w:rsidRPr="00323BA2">
                      <w:rPr>
                        <w:rFonts w:ascii="Palatino Linotype" w:eastAsia="Palatino Linotype" w:hAnsi="Palatino Linotype" w:cs="Palatino Linotype"/>
                        <w:b/>
                        <w:bCs/>
                        <w:i/>
                        <w:iCs/>
                        <w:noProof/>
                      </w:rPr>
                      <w:t>32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i/>
                        <w:i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35" behindDoc="1" locked="0" layoutInCell="1" allowOverlap="1">
              <wp:simplePos x="0" y="0"/>
              <wp:positionH relativeFrom="page">
                <wp:posOffset>3754120</wp:posOffset>
              </wp:positionH>
              <wp:positionV relativeFrom="page">
                <wp:posOffset>6515100</wp:posOffset>
              </wp:positionV>
              <wp:extent cx="127635" cy="171450"/>
              <wp:effectExtent l="1270" t="0" r="2540" b="3810"/>
              <wp:wrapNone/>
              <wp:docPr id="10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2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23BA2" w:rsidRPr="00323BA2"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i/>
                              <w:iCs/>
                              <w:noProof/>
                            </w:rPr>
                            <w:t>33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i/>
                              <w:i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295.6pt;margin-top:513pt;width:10.05pt;height:13.5pt;z-index:-188744045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20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23BA2" w:rsidRPr="00323BA2">
                      <w:rPr>
                        <w:rFonts w:ascii="Palatino Linotype" w:eastAsia="Palatino Linotype" w:hAnsi="Palatino Linotype" w:cs="Palatino Linotype"/>
                        <w:b/>
                        <w:bCs/>
                        <w:i/>
                        <w:iCs/>
                        <w:noProof/>
                      </w:rPr>
                      <w:t>33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i/>
                        <w:i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41" behindDoc="1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6530975</wp:posOffset>
              </wp:positionV>
              <wp:extent cx="127635" cy="171450"/>
              <wp:effectExtent l="0" t="0" r="0" b="0"/>
              <wp:wrapNone/>
              <wp:docPr id="105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2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23BA2" w:rsidRPr="00323BA2"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i/>
                              <w:iCs/>
                              <w:noProof/>
                            </w:rPr>
                            <w:t>40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i/>
                              <w:i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84" type="#_x0000_t202" style="position:absolute;margin-left:28.15pt;margin-top:514.25pt;width:10.05pt;height:13.5pt;z-index:-188744039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" filled="f" stroked="f">
              <v:textbox style="mso-fit-shape-to-text:t" inset="0,0,0,0">
                <w:txbxContent>
                  <w:p w:rsidR="00292391" w:rsidRDefault="00EE1A01">
                    <w:pPr>
                      <w:pStyle w:val="20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23BA2" w:rsidRPr="00323BA2">
                      <w:rPr>
                        <w:rFonts w:ascii="Palatino Linotype" w:eastAsia="Palatino Linotype" w:hAnsi="Palatino Linotype" w:cs="Palatino Linotype"/>
                        <w:b/>
                        <w:bCs/>
                        <w:i/>
                        <w:iCs/>
                        <w:noProof/>
                      </w:rPr>
                      <w:t>40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i/>
                        <w:i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39" behindDoc="1" locked="0" layoutInCell="1" allowOverlap="1">
              <wp:simplePos x="0" y="0"/>
              <wp:positionH relativeFrom="page">
                <wp:posOffset>3748405</wp:posOffset>
              </wp:positionH>
              <wp:positionV relativeFrom="page">
                <wp:posOffset>6513830</wp:posOffset>
              </wp:positionV>
              <wp:extent cx="127635" cy="171450"/>
              <wp:effectExtent l="0" t="0" r="1905" b="1905"/>
              <wp:wrapNone/>
              <wp:docPr id="104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23BA2">
                            <w:rPr>
                              <w:noProof/>
                            </w:rPr>
                            <w:t>41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85" type="#_x0000_t202" style="position:absolute;margin-left:295.15pt;margin-top:512.9pt;width:10.05pt;height:13.5pt;z-index:-188744041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23BA2">
                      <w:rPr>
                        <w:noProof/>
                      </w:rPr>
                      <w:t>41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43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6513830</wp:posOffset>
              </wp:positionV>
              <wp:extent cx="3505200" cy="171450"/>
              <wp:effectExtent l="1270" t="0" r="0" b="0"/>
              <wp:wrapNone/>
              <wp:docPr id="103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tabs>
                              <w:tab w:val="right" w:pos="5520"/>
                            </w:tabs>
                          </w:pPr>
                          <w:r>
                            <w:rPr>
                              <w:rFonts w:ascii="Georgia" w:eastAsia="Georgia" w:hAnsi="Georgia" w:cs="Georgia"/>
                              <w:i w:val="0"/>
                              <w:iCs w:val="0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Georgia" w:eastAsia="Georgia" w:hAnsi="Georgia" w:cs="Georgia"/>
                              <w:i w:val="0"/>
                              <w:iCs w:val="0"/>
                              <w:sz w:val="16"/>
                              <w:szCs w:val="16"/>
                            </w:rPr>
                            <w:tab/>
                          </w:r>
                          <w:r w:rsidR="00EE1A01">
                            <w:fldChar w:fldCharType="begin"/>
                          </w:r>
                          <w:r w:rsidR="00EE1A01">
                            <w:instrText xml:space="preserve"> PAGE \* MERGEFORMAT </w:instrText>
                          </w:r>
                          <w:r w:rsidR="00EE1A01">
                            <w:fldChar w:fldCharType="separate"/>
                          </w:r>
                          <w:r w:rsidR="00323BA2">
                            <w:rPr>
                              <w:noProof/>
                            </w:rPr>
                            <w:t>34</w:t>
                          </w:r>
                          <w:r w:rsidR="00EE1A0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86" type="#_x0000_t202" style="position:absolute;margin-left:28.6pt;margin-top:512.9pt;width:276pt;height:13.5pt;z-index:-1887440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tabs>
                        <w:tab w:val="right" w:pos="5520"/>
                      </w:tabs>
                    </w:pPr>
                    <w:r>
                      <w:rPr>
                        <w:rFonts w:ascii="Georgia" w:eastAsia="Georgia" w:hAnsi="Georgia" w:cs="Georgia"/>
                        <w:i w:val="0"/>
                        <w:iCs w:val="0"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Georgia" w:eastAsia="Georgia" w:hAnsi="Georgia" w:cs="Georgia"/>
                        <w:i w:val="0"/>
                        <w:iCs w:val="0"/>
                        <w:sz w:val="16"/>
                        <w:szCs w:val="16"/>
                      </w:rPr>
                      <w:tab/>
                    </w:r>
                    <w:r w:rsidR="00EE1A01">
                      <w:fldChar w:fldCharType="begin"/>
                    </w:r>
                    <w:r w:rsidR="00EE1A01">
                      <w:instrText xml:space="preserve"> PAGE \* MERGEFORMAT </w:instrText>
                    </w:r>
                    <w:r w:rsidR="00EE1A01">
                      <w:fldChar w:fldCharType="separate"/>
                    </w:r>
                    <w:r w:rsidR="00323BA2">
                      <w:rPr>
                        <w:noProof/>
                      </w:rPr>
                      <w:t>34</w:t>
                    </w:r>
                    <w:r w:rsidR="00EE1A0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292391">
    <w:pPr>
      <w:spacing w:line="14" w:lineRule="exact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292391">
    <w:pPr>
      <w:spacing w:line="14" w:lineRule="exact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47" behindDoc="1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6530975</wp:posOffset>
              </wp:positionV>
              <wp:extent cx="127635" cy="171450"/>
              <wp:effectExtent l="0" t="0" r="0" b="0"/>
              <wp:wrapNone/>
              <wp:docPr id="10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2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23BA2" w:rsidRPr="00323BA2"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i/>
                              <w:iCs/>
                              <w:noProof/>
                            </w:rPr>
                            <w:t>50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i/>
                              <w:i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87" type="#_x0000_t202" style="position:absolute;margin-left:28.15pt;margin-top:514.25pt;width:10.05pt;height:13.5pt;z-index:-188744033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" filled="f" stroked="f">
              <v:textbox style="mso-fit-shape-to-text:t" inset="0,0,0,0">
                <w:txbxContent>
                  <w:p w:rsidR="00292391" w:rsidRDefault="00EE1A01">
                    <w:pPr>
                      <w:pStyle w:val="20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23BA2" w:rsidRPr="00323BA2">
                      <w:rPr>
                        <w:rFonts w:ascii="Palatino Linotype" w:eastAsia="Palatino Linotype" w:hAnsi="Palatino Linotype" w:cs="Palatino Linotype"/>
                        <w:b/>
                        <w:bCs/>
                        <w:i/>
                        <w:iCs/>
                        <w:noProof/>
                      </w:rPr>
                      <w:t>50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i/>
                        <w:i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45" behindDoc="1" locked="0" layoutInCell="1" allowOverlap="1">
              <wp:simplePos x="0" y="0"/>
              <wp:positionH relativeFrom="page">
                <wp:posOffset>3749040</wp:posOffset>
              </wp:positionH>
              <wp:positionV relativeFrom="page">
                <wp:posOffset>6526530</wp:posOffset>
              </wp:positionV>
              <wp:extent cx="127635" cy="171450"/>
              <wp:effectExtent l="0" t="1905" r="0" b="635"/>
              <wp:wrapNone/>
              <wp:docPr id="10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23BA2">
                            <w:rPr>
                              <w:noProof/>
                            </w:rPr>
                            <w:t>51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088" type="#_x0000_t202" style="position:absolute;margin-left:295.2pt;margin-top:513.9pt;width:10.05pt;height:13.5pt;z-index:-188744035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23BA2">
                      <w:rPr>
                        <w:noProof/>
                      </w:rPr>
                      <w:t>51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292391">
    <w:pPr>
      <w:spacing w:line="14" w:lineRule="exact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292391">
    <w:pPr>
      <w:spacing w:line="14" w:lineRule="exact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292391">
    <w:pPr>
      <w:spacing w:line="14" w:lineRule="exact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51" behindDoc="1" locked="0" layoutInCell="1" allowOverlap="1">
              <wp:simplePos x="0" y="0"/>
              <wp:positionH relativeFrom="page">
                <wp:posOffset>349250</wp:posOffset>
              </wp:positionH>
              <wp:positionV relativeFrom="page">
                <wp:posOffset>6510655</wp:posOffset>
              </wp:positionV>
              <wp:extent cx="127635" cy="171450"/>
              <wp:effectExtent l="0" t="0" r="3810" b="0"/>
              <wp:wrapNone/>
              <wp:docPr id="99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23BA2">
                            <w:rPr>
                              <w:noProof/>
                            </w:rPr>
                            <w:t>58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089" type="#_x0000_t202" style="position:absolute;margin-left:27.5pt;margin-top:512.65pt;width:10.05pt;height:13.5pt;z-index:-188744029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23BA2">
                      <w:rPr>
                        <w:noProof/>
                      </w:rPr>
                      <w:t>58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49" behindDoc="1" locked="0" layoutInCell="1" allowOverlap="1">
              <wp:simplePos x="0" y="0"/>
              <wp:positionH relativeFrom="page">
                <wp:posOffset>3744595</wp:posOffset>
              </wp:positionH>
              <wp:positionV relativeFrom="page">
                <wp:posOffset>6509385</wp:posOffset>
              </wp:positionV>
              <wp:extent cx="117475" cy="115570"/>
              <wp:effectExtent l="1270" t="3810" r="0" b="0"/>
              <wp:wrapNone/>
              <wp:docPr id="98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7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23BA2" w:rsidRPr="00323BA2">
                            <w:rPr>
                              <w:rFonts w:ascii="Georgia" w:eastAsia="Georgia" w:hAnsi="Georgia" w:cs="Georgia"/>
                              <w:i w:val="0"/>
                              <w:iCs w:val="0"/>
                              <w:noProof/>
                              <w:sz w:val="16"/>
                              <w:szCs w:val="16"/>
                            </w:rPr>
                            <w:t>57</w:t>
                          </w:r>
                          <w:r>
                            <w:rPr>
                              <w:rFonts w:ascii="Georgia" w:eastAsia="Georgia" w:hAnsi="Georgia" w:cs="Georgia"/>
                              <w:i w:val="0"/>
                              <w:iCs w:val="0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90" type="#_x0000_t202" style="position:absolute;margin-left:294.85pt;margin-top:512.55pt;width:9.25pt;height:9.1pt;z-index:-188744031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23BA2" w:rsidRPr="00323BA2">
                      <w:rPr>
                        <w:rFonts w:ascii="Georgia" w:eastAsia="Georgia" w:hAnsi="Georgia" w:cs="Georgia"/>
                        <w:i w:val="0"/>
                        <w:iCs w:val="0"/>
                        <w:noProof/>
                        <w:sz w:val="16"/>
                        <w:szCs w:val="16"/>
                      </w:rPr>
                      <w:t>57</w:t>
                    </w:r>
                    <w:r>
                      <w:rPr>
                        <w:rFonts w:ascii="Georgia" w:eastAsia="Georgia" w:hAnsi="Georgia" w:cs="Georgia"/>
                        <w:i w:val="0"/>
                        <w:iCs w:val="0"/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55" behindDoc="1" locked="0" layoutInCell="1" allowOverlap="1">
              <wp:simplePos x="0" y="0"/>
              <wp:positionH relativeFrom="page">
                <wp:posOffset>349250</wp:posOffset>
              </wp:positionH>
              <wp:positionV relativeFrom="page">
                <wp:posOffset>6510655</wp:posOffset>
              </wp:positionV>
              <wp:extent cx="127635" cy="171450"/>
              <wp:effectExtent l="0" t="0" r="3810" b="0"/>
              <wp:wrapNone/>
              <wp:docPr id="97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23BA2">
                            <w:rPr>
                              <w:noProof/>
                            </w:rPr>
                            <w:t>60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91" type="#_x0000_t202" style="position:absolute;margin-left:27.5pt;margin-top:512.65pt;width:10.05pt;height:13.5pt;z-index:-188744025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23BA2">
                      <w:rPr>
                        <w:noProof/>
                      </w:rPr>
                      <w:t>60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53" behindDoc="1" locked="0" layoutInCell="1" allowOverlap="1">
              <wp:simplePos x="0" y="0"/>
              <wp:positionH relativeFrom="page">
                <wp:posOffset>3740150</wp:posOffset>
              </wp:positionH>
              <wp:positionV relativeFrom="page">
                <wp:posOffset>6509385</wp:posOffset>
              </wp:positionV>
              <wp:extent cx="127635" cy="171450"/>
              <wp:effectExtent l="0" t="3810" r="635" b="0"/>
              <wp:wrapNone/>
              <wp:docPr id="96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23BA2">
                            <w:rPr>
                              <w:noProof/>
                            </w:rPr>
                            <w:t>61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092" type="#_x0000_t202" style="position:absolute;margin-left:294.5pt;margin-top:512.55pt;width:10.05pt;height:13.5pt;z-index:-188744027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23BA2">
                      <w:rPr>
                        <w:noProof/>
                      </w:rPr>
                      <w:t>61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59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6557010</wp:posOffset>
              </wp:positionV>
              <wp:extent cx="127635" cy="171450"/>
              <wp:effectExtent l="0" t="3810" r="0" b="0"/>
              <wp:wrapNone/>
              <wp:docPr id="95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</w:instrText>
                          </w:r>
                          <w:r>
                            <w:instrText xml:space="preserve">MAT </w:instrText>
                          </w:r>
                          <w:r>
                            <w:fldChar w:fldCharType="separate"/>
                          </w:r>
                          <w:r w:rsidR="00323BA2">
                            <w:rPr>
                              <w:noProof/>
                            </w:rPr>
                            <w:t>66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93" type="#_x0000_t202" style="position:absolute;margin-left:28.2pt;margin-top:516.3pt;width:10.05pt;height:13.5pt;z-index:-188744021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</w:instrText>
                    </w:r>
                    <w:r>
                      <w:instrText xml:space="preserve">MAT </w:instrText>
                    </w:r>
                    <w:r>
                      <w:fldChar w:fldCharType="separate"/>
                    </w:r>
                    <w:r w:rsidR="00323BA2">
                      <w:rPr>
                        <w:noProof/>
                      </w:rPr>
                      <w:t>66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57" behindDoc="1" locked="0" layoutInCell="1" allowOverlap="1">
              <wp:simplePos x="0" y="0"/>
              <wp:positionH relativeFrom="page">
                <wp:posOffset>3740150</wp:posOffset>
              </wp:positionH>
              <wp:positionV relativeFrom="page">
                <wp:posOffset>6509385</wp:posOffset>
              </wp:positionV>
              <wp:extent cx="127635" cy="171450"/>
              <wp:effectExtent l="0" t="3810" r="635" b="0"/>
              <wp:wrapNone/>
              <wp:docPr id="94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23BA2">
                            <w:rPr>
                              <w:noProof/>
                            </w:rPr>
                            <w:t>65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94" type="#_x0000_t202" style="position:absolute;margin-left:294.5pt;margin-top:512.55pt;width:10.05pt;height:13.5pt;z-index:-188744023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23BA2">
                      <w:rPr>
                        <w:noProof/>
                      </w:rPr>
                      <w:t>65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61" behindDoc="1" locked="0" layoutInCell="1" allowOverlap="1">
              <wp:simplePos x="0" y="0"/>
              <wp:positionH relativeFrom="page">
                <wp:posOffset>361315</wp:posOffset>
              </wp:positionH>
              <wp:positionV relativeFrom="page">
                <wp:posOffset>6509385</wp:posOffset>
              </wp:positionV>
              <wp:extent cx="129540" cy="115570"/>
              <wp:effectExtent l="0" t="3810" r="1270" b="0"/>
              <wp:wrapNone/>
              <wp:docPr id="93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23BA2" w:rsidRPr="00323BA2">
                            <w:rPr>
                              <w:rFonts w:ascii="Georgia" w:eastAsia="Georgia" w:hAnsi="Georgia" w:cs="Georgia"/>
                              <w:i w:val="0"/>
                              <w:iCs w:val="0"/>
                              <w:noProof/>
                              <w:sz w:val="16"/>
                              <w:szCs w:val="16"/>
                            </w:rPr>
                            <w:t>62</w:t>
                          </w:r>
                          <w:r>
                            <w:rPr>
                              <w:rFonts w:ascii="Georgia" w:eastAsia="Georgia" w:hAnsi="Georgia" w:cs="Georgia"/>
                              <w:i w:val="0"/>
                              <w:iCs w:val="0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095" type="#_x0000_t202" style="position:absolute;margin-left:28.45pt;margin-top:512.55pt;width:10.2pt;height:9.1pt;z-index:-188744019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23BA2" w:rsidRPr="00323BA2">
                      <w:rPr>
                        <w:rFonts w:ascii="Georgia" w:eastAsia="Georgia" w:hAnsi="Georgia" w:cs="Georgia"/>
                        <w:i w:val="0"/>
                        <w:iCs w:val="0"/>
                        <w:noProof/>
                        <w:sz w:val="16"/>
                        <w:szCs w:val="16"/>
                      </w:rPr>
                      <w:t>62</w:t>
                    </w:r>
                    <w:r>
                      <w:rPr>
                        <w:rFonts w:ascii="Georgia" w:eastAsia="Georgia" w:hAnsi="Georgia" w:cs="Georgia"/>
                        <w:i w:val="0"/>
                        <w:iCs w:val="0"/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65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6557010</wp:posOffset>
              </wp:positionV>
              <wp:extent cx="128270" cy="171450"/>
              <wp:effectExtent l="0" t="3810" r="0" b="0"/>
              <wp:wrapNone/>
              <wp:docPr id="91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23BA2">
                            <w:rPr>
                              <w:noProof/>
                            </w:rPr>
                            <w:t>70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096" type="#_x0000_t202" style="position:absolute;margin-left:28.2pt;margin-top:516.3pt;width:10.1pt;height:13.5pt;z-index:-188744015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23BA2">
                      <w:rPr>
                        <w:noProof/>
                      </w:rPr>
                      <w:t>70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21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6543675</wp:posOffset>
              </wp:positionV>
              <wp:extent cx="64135" cy="171450"/>
              <wp:effectExtent l="1270" t="0" r="635" b="2540"/>
              <wp:wrapNone/>
              <wp:docPr id="11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2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23BA2" w:rsidRPr="00323BA2"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i/>
                              <w:iCs/>
                              <w:noProof/>
                            </w:rPr>
                            <w:t>8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i/>
                              <w:i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margin-left:28.6pt;margin-top:515.25pt;width:5.05pt;height:13.5pt;z-index:-188744059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20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23BA2" w:rsidRPr="00323BA2">
                      <w:rPr>
                        <w:rFonts w:ascii="Palatino Linotype" w:eastAsia="Palatino Linotype" w:hAnsi="Palatino Linotype" w:cs="Palatino Linotype"/>
                        <w:b/>
                        <w:bCs/>
                        <w:i/>
                        <w:iCs/>
                        <w:noProof/>
                      </w:rPr>
                      <w:t>8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i/>
                        <w:i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63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6509385</wp:posOffset>
              </wp:positionV>
              <wp:extent cx="127635" cy="171450"/>
              <wp:effectExtent l="0" t="3810" r="0" b="0"/>
              <wp:wrapNone/>
              <wp:docPr id="90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23BA2">
                            <w:rPr>
                              <w:noProof/>
                            </w:rPr>
                            <w:t>69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097" type="#_x0000_t202" style="position:absolute;margin-left:295.45pt;margin-top:512.55pt;width:10.05pt;height:13.5pt;z-index:-188744017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23BA2">
                      <w:rPr>
                        <w:noProof/>
                      </w:rPr>
                      <w:t>69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67" behindDoc="1" locked="0" layoutInCell="1" allowOverlap="1">
              <wp:simplePos x="0" y="0"/>
              <wp:positionH relativeFrom="page">
                <wp:posOffset>356870</wp:posOffset>
              </wp:positionH>
              <wp:positionV relativeFrom="page">
                <wp:posOffset>6509385</wp:posOffset>
              </wp:positionV>
              <wp:extent cx="3524885" cy="171450"/>
              <wp:effectExtent l="4445" t="3810" r="4445" b="0"/>
              <wp:wrapNone/>
              <wp:docPr id="89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488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tabs>
                              <w:tab w:val="right" w:pos="5551"/>
                            </w:tabs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 w:val="0"/>
                              <w:iCs w:val="0"/>
                              <w:sz w:val="16"/>
                              <w:szCs w:val="16"/>
                            </w:rPr>
                            <w:t>3’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 w:val="0"/>
                              <w:iCs w:val="0"/>
                              <w:sz w:val="16"/>
                              <w:szCs w:val="16"/>
                            </w:rPr>
                            <w:tab/>
                          </w:r>
                          <w:r w:rsidR="00EE1A01">
                            <w:fldChar w:fldCharType="begin"/>
                          </w:r>
                          <w:r w:rsidR="00EE1A01">
                            <w:instrText xml:space="preserve"> PAGE \* MERGEFORMAT </w:instrText>
                          </w:r>
                          <w:r w:rsidR="00EE1A01">
                            <w:fldChar w:fldCharType="separate"/>
                          </w:r>
                          <w:r w:rsidR="00323BA2">
                            <w:rPr>
                              <w:noProof/>
                            </w:rPr>
                            <w:t>67</w:t>
                          </w:r>
                          <w:r w:rsidR="00EE1A0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098" type="#_x0000_t202" style="position:absolute;margin-left:28.1pt;margin-top:512.55pt;width:277.55pt;height:13.5pt;z-index:-18874401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yEQtAIAALQ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tabs>
                        <w:tab w:val="right" w:pos="5551"/>
                      </w:tabs>
                    </w:pPr>
                    <w:r>
                      <w:rPr>
                        <w:rFonts w:ascii="Times New Roman" w:eastAsia="Times New Roman" w:hAnsi="Times New Roman" w:cs="Times New Roman"/>
                        <w:i w:val="0"/>
                        <w:iCs w:val="0"/>
                        <w:sz w:val="16"/>
                        <w:szCs w:val="16"/>
                      </w:rPr>
                      <w:t>3’</w:t>
                    </w:r>
                    <w:r>
                      <w:rPr>
                        <w:rFonts w:ascii="Times New Roman" w:eastAsia="Times New Roman" w:hAnsi="Times New Roman" w:cs="Times New Roman"/>
                        <w:i w:val="0"/>
                        <w:iCs w:val="0"/>
                        <w:sz w:val="16"/>
                        <w:szCs w:val="16"/>
                      </w:rPr>
                      <w:tab/>
                    </w:r>
                    <w:r w:rsidR="00EE1A01">
                      <w:fldChar w:fldCharType="begin"/>
                    </w:r>
                    <w:r w:rsidR="00EE1A01">
                      <w:instrText xml:space="preserve"> PAGE \* MERGEFORMAT </w:instrText>
                    </w:r>
                    <w:r w:rsidR="00EE1A01">
                      <w:fldChar w:fldCharType="separate"/>
                    </w:r>
                    <w:r w:rsidR="00323BA2">
                      <w:rPr>
                        <w:noProof/>
                      </w:rPr>
                      <w:t>67</w:t>
                    </w:r>
                    <w:r w:rsidR="00EE1A0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71" behindDoc="1" locked="0" layoutInCell="1" allowOverlap="1">
              <wp:simplePos x="0" y="0"/>
              <wp:positionH relativeFrom="page">
                <wp:posOffset>3759835</wp:posOffset>
              </wp:positionH>
              <wp:positionV relativeFrom="page">
                <wp:posOffset>6509385</wp:posOffset>
              </wp:positionV>
              <wp:extent cx="113030" cy="115570"/>
              <wp:effectExtent l="0" t="3810" r="2540" b="0"/>
              <wp:wrapNone/>
              <wp:docPr id="88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3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i w:val="0"/>
                              <w:iCs w:val="0"/>
                              <w:sz w:val="16"/>
                              <w:szCs w:val="16"/>
                            </w:rPr>
                            <w:t>77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099" type="#_x0000_t202" style="position:absolute;margin-left:296.05pt;margin-top:512.55pt;width:8.9pt;height:9.1pt;z-index:-188744009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Georgia" w:eastAsia="Georgia" w:hAnsi="Georgia" w:cs="Georgia"/>
                        <w:i w:val="0"/>
                        <w:iCs w:val="0"/>
                        <w:sz w:val="16"/>
                        <w:szCs w:val="16"/>
                      </w:rPr>
                      <w:t>77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69" behindDoc="1" locked="0" layoutInCell="1" allowOverlap="1">
              <wp:simplePos x="0" y="0"/>
              <wp:positionH relativeFrom="page">
                <wp:posOffset>3759835</wp:posOffset>
              </wp:positionH>
              <wp:positionV relativeFrom="page">
                <wp:posOffset>6509385</wp:posOffset>
              </wp:positionV>
              <wp:extent cx="114300" cy="92710"/>
              <wp:effectExtent l="0" t="3810" r="2540" b="0"/>
              <wp:wrapNone/>
              <wp:docPr id="87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i w:val="0"/>
                              <w:iCs w:val="0"/>
                              <w:sz w:val="16"/>
                              <w:szCs w:val="16"/>
                            </w:rPr>
                            <w:t>77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100" type="#_x0000_t202" style="position:absolute;margin-left:296.05pt;margin-top:512.55pt;width:9pt;height:7.3pt;z-index:-188744011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Georgia" w:eastAsia="Georgia" w:hAnsi="Georgia" w:cs="Georgia"/>
                        <w:i w:val="0"/>
                        <w:iCs w:val="0"/>
                        <w:sz w:val="16"/>
                        <w:szCs w:val="16"/>
                      </w:rPr>
                      <w:t>77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75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6557010</wp:posOffset>
              </wp:positionV>
              <wp:extent cx="127635" cy="171450"/>
              <wp:effectExtent l="0" t="3810" r="0" b="0"/>
              <wp:wrapNone/>
              <wp:docPr id="86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23BA2">
                            <w:rPr>
                              <w:noProof/>
                            </w:rPr>
                            <w:t>84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101" type="#_x0000_t202" style="position:absolute;margin-left:28.2pt;margin-top:516.3pt;width:10.05pt;height:13.5pt;z-index:-188744005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DMsAIAALE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23BA2">
                      <w:rPr>
                        <w:noProof/>
                      </w:rPr>
                      <w:t>84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73" behindDoc="1" locked="0" layoutInCell="1" allowOverlap="1">
              <wp:simplePos x="0" y="0"/>
              <wp:positionH relativeFrom="page">
                <wp:posOffset>3759835</wp:posOffset>
              </wp:positionH>
              <wp:positionV relativeFrom="page">
                <wp:posOffset>6509385</wp:posOffset>
              </wp:positionV>
              <wp:extent cx="127635" cy="171450"/>
              <wp:effectExtent l="0" t="3810" r="0" b="0"/>
              <wp:wrapNone/>
              <wp:docPr id="85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</w:instrText>
                          </w:r>
                          <w:r>
                            <w:instrText xml:space="preserve"> MERGEFORMAT </w:instrText>
                          </w:r>
                          <w:r>
                            <w:fldChar w:fldCharType="separate"/>
                          </w:r>
                          <w:r w:rsidR="00323BA2">
                            <w:rPr>
                              <w:noProof/>
                            </w:rPr>
                            <w:t>83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102" type="#_x0000_t202" style="position:absolute;margin-left:296.05pt;margin-top:512.55pt;width:10.05pt;height:13.5pt;z-index:-188744007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</w:instrText>
                    </w:r>
                    <w:r>
                      <w:instrText xml:space="preserve"> MERGEFORMAT </w:instrText>
                    </w:r>
                    <w:r>
                      <w:fldChar w:fldCharType="separate"/>
                    </w:r>
                    <w:r w:rsidR="00323BA2">
                      <w:rPr>
                        <w:noProof/>
                      </w:rPr>
                      <w:t>83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79" behindDoc="1" locked="0" layoutInCell="1" allowOverlap="1">
              <wp:simplePos x="0" y="0"/>
              <wp:positionH relativeFrom="page">
                <wp:posOffset>3729355</wp:posOffset>
              </wp:positionH>
              <wp:positionV relativeFrom="page">
                <wp:posOffset>6509385</wp:posOffset>
              </wp:positionV>
              <wp:extent cx="133985" cy="94615"/>
              <wp:effectExtent l="0" t="3810" r="3810" b="0"/>
              <wp:wrapNone/>
              <wp:docPr id="83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 w:val="0"/>
                              <w:bCs w:val="0"/>
                              <w:i w:val="0"/>
                              <w:iCs w:val="0"/>
                              <w:sz w:val="19"/>
                              <w:szCs w:val="19"/>
                            </w:rPr>
                            <w:t>«7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103" type="#_x0000_t202" style="position:absolute;margin-left:293.65pt;margin-top:512.55pt;width:10.55pt;height:7.45pt;z-index:-188744001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sZrgIAALA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Georgia" w:eastAsia="Georgia" w:hAnsi="Georgia" w:cs="Georgia"/>
                        <w:b w:val="0"/>
                        <w:bCs w:val="0"/>
                        <w:i w:val="0"/>
                        <w:iCs w:val="0"/>
                        <w:sz w:val="19"/>
                        <w:szCs w:val="19"/>
                      </w:rPr>
                      <w:t>«7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77" behindDoc="1" locked="0" layoutInCell="1" allowOverlap="1">
              <wp:simplePos x="0" y="0"/>
              <wp:positionH relativeFrom="page">
                <wp:posOffset>3729355</wp:posOffset>
              </wp:positionH>
              <wp:positionV relativeFrom="page">
                <wp:posOffset>6509385</wp:posOffset>
              </wp:positionV>
              <wp:extent cx="133985" cy="94615"/>
              <wp:effectExtent l="0" t="3810" r="3810" b="0"/>
              <wp:wrapNone/>
              <wp:docPr id="82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 w:val="0"/>
                              <w:bCs w:val="0"/>
                              <w:i w:val="0"/>
                              <w:iCs w:val="0"/>
                              <w:sz w:val="19"/>
                              <w:szCs w:val="19"/>
                            </w:rPr>
                            <w:t>«7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104" type="#_x0000_t202" style="position:absolute;margin-left:293.65pt;margin-top:512.55pt;width:10.55pt;height:7.45pt;z-index:-188744003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Georgia" w:eastAsia="Georgia" w:hAnsi="Georgia" w:cs="Georgia"/>
                        <w:b w:val="0"/>
                        <w:bCs w:val="0"/>
                        <w:i w:val="0"/>
                        <w:iCs w:val="0"/>
                        <w:sz w:val="19"/>
                        <w:szCs w:val="19"/>
                      </w:rPr>
                      <w:t>«7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83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6557010</wp:posOffset>
              </wp:positionV>
              <wp:extent cx="130810" cy="91440"/>
              <wp:effectExtent l="0" t="3810" r="0" b="0"/>
              <wp:wrapNone/>
              <wp:docPr id="81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96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105" type="#_x0000_t202" style="position:absolute;margin-left:28.2pt;margin-top:516.3pt;width:10.3pt;height:7.2pt;z-index:-188743997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96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81" behindDoc="1" locked="0" layoutInCell="1" allowOverlap="1">
              <wp:simplePos x="0" y="0"/>
              <wp:positionH relativeFrom="page">
                <wp:posOffset>3744595</wp:posOffset>
              </wp:positionH>
              <wp:positionV relativeFrom="page">
                <wp:posOffset>6510655</wp:posOffset>
              </wp:positionV>
              <wp:extent cx="126365" cy="92710"/>
              <wp:effectExtent l="1270" t="0" r="0" b="0"/>
              <wp:wrapNone/>
              <wp:docPr id="80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95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106" type="#_x0000_t202" style="position:absolute;margin-left:294.85pt;margin-top:512.65pt;width:9.95pt;height:7.3pt;z-index:-188743999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95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19" behindDoc="1" locked="0" layoutInCell="1" allowOverlap="1">
              <wp:simplePos x="0" y="0"/>
              <wp:positionH relativeFrom="page">
                <wp:posOffset>3817620</wp:posOffset>
              </wp:positionH>
              <wp:positionV relativeFrom="page">
                <wp:posOffset>6513830</wp:posOffset>
              </wp:positionV>
              <wp:extent cx="56515" cy="115570"/>
              <wp:effectExtent l="0" t="0" r="4445" b="0"/>
              <wp:wrapNone/>
              <wp:docPr id="1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20"/>
                            <w:shd w:val="clear" w:color="auto" w:fill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23BA2" w:rsidRPr="00323BA2">
                            <w:rPr>
                              <w:rFonts w:ascii="Georgia" w:eastAsia="Georgia" w:hAnsi="Georgia" w:cs="Georgia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7</w:t>
                          </w: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margin-left:300.6pt;margin-top:512.9pt;width:4.45pt;height:9.1pt;z-index:-188744061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" filled="f" stroked="f">
              <v:textbox style="mso-fit-shape-to-text:t" inset="0,0,0,0">
                <w:txbxContent>
                  <w:p w:rsidR="00292391" w:rsidRDefault="00EE1A01">
                    <w:pPr>
                      <w:pStyle w:val="20"/>
                      <w:shd w:val="clear" w:color="auto" w:fill="auto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23BA2" w:rsidRPr="00323BA2">
                      <w:rPr>
                        <w:rFonts w:ascii="Georgia" w:eastAsia="Georgia" w:hAnsi="Georgia" w:cs="Georgia"/>
                        <w:b/>
                        <w:bCs/>
                        <w:noProof/>
                        <w:sz w:val="16"/>
                        <w:szCs w:val="16"/>
                      </w:rPr>
                      <w:t>7</w:t>
                    </w:r>
                    <w:r>
                      <w:rPr>
                        <w:rFonts w:ascii="Georgia" w:eastAsia="Georgia" w:hAnsi="Georgia" w:cs="Georgia"/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292391"/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292391"/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87" behindDoc="1" locked="0" layoutInCell="1" allowOverlap="1">
              <wp:simplePos x="0" y="0"/>
              <wp:positionH relativeFrom="page">
                <wp:posOffset>347980</wp:posOffset>
              </wp:positionH>
              <wp:positionV relativeFrom="page">
                <wp:posOffset>6509385</wp:posOffset>
              </wp:positionV>
              <wp:extent cx="3520440" cy="94615"/>
              <wp:effectExtent l="0" t="3810" r="0" b="0"/>
              <wp:wrapNone/>
              <wp:docPr id="79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044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tabs>
                              <w:tab w:val="right" w:pos="5544"/>
                            </w:tabs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 w:val="0"/>
                              <w:iCs w:val="0"/>
                              <w:sz w:val="16"/>
                              <w:szCs w:val="16"/>
                            </w:rPr>
                            <w:t>4’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 w:val="0"/>
                              <w:iCs w:val="0"/>
                              <w:sz w:val="16"/>
                              <w:szCs w:val="16"/>
                            </w:rPr>
                            <w:tab/>
                          </w:r>
                          <w:r w:rsidR="00EE1A01">
                            <w:fldChar w:fldCharType="begin"/>
                          </w:r>
                          <w:r w:rsidR="00EE1A01">
                            <w:instrText xml:space="preserve"> PAGE \* MERGEFORMAT </w:instrText>
                          </w:r>
                          <w:r w:rsidR="00EE1A01">
                            <w:fldChar w:fldCharType="separate"/>
                          </w:r>
                          <w:r>
                            <w:t>#</w:t>
                          </w:r>
                          <w:r w:rsidR="00EE1A01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5" o:spid="_x0000_s1107" type="#_x0000_t202" style="position:absolute;margin-left:27.4pt;margin-top:512.55pt;width:277.2pt;height:7.45pt;z-index:-18874399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O8Fsw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tabs>
                        <w:tab w:val="right" w:pos="5544"/>
                      </w:tabs>
                    </w:pPr>
                    <w:r>
                      <w:rPr>
                        <w:rFonts w:ascii="Times New Roman" w:eastAsia="Times New Roman" w:hAnsi="Times New Roman" w:cs="Times New Roman"/>
                        <w:i w:val="0"/>
                        <w:iCs w:val="0"/>
                        <w:sz w:val="16"/>
                        <w:szCs w:val="16"/>
                      </w:rPr>
                      <w:t>4’</w:t>
                    </w:r>
                    <w:r>
                      <w:rPr>
                        <w:rFonts w:ascii="Times New Roman" w:eastAsia="Times New Roman" w:hAnsi="Times New Roman" w:cs="Times New Roman"/>
                        <w:i w:val="0"/>
                        <w:iCs w:val="0"/>
                        <w:sz w:val="16"/>
                        <w:szCs w:val="16"/>
                      </w:rPr>
                      <w:tab/>
                    </w:r>
                    <w:r w:rsidR="00EE1A01">
                      <w:fldChar w:fldCharType="begin"/>
                    </w:r>
                    <w:r w:rsidR="00EE1A01">
                      <w:instrText xml:space="preserve"> PAGE \* MERGEFORMAT </w:instrText>
                    </w:r>
                    <w:r w:rsidR="00EE1A01">
                      <w:fldChar w:fldCharType="separate"/>
                    </w:r>
                    <w:r>
                      <w:t>#</w:t>
                    </w:r>
                    <w:r w:rsidR="00EE1A01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85" behindDoc="1" locked="0" layoutInCell="1" allowOverlap="1">
              <wp:simplePos x="0" y="0"/>
              <wp:positionH relativeFrom="page">
                <wp:posOffset>347980</wp:posOffset>
              </wp:positionH>
              <wp:positionV relativeFrom="page">
                <wp:posOffset>6509385</wp:posOffset>
              </wp:positionV>
              <wp:extent cx="3520440" cy="94615"/>
              <wp:effectExtent l="0" t="3810" r="0" b="0"/>
              <wp:wrapNone/>
              <wp:docPr id="78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044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tabs>
                              <w:tab w:val="right" w:pos="5544"/>
                            </w:tabs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 w:val="0"/>
                              <w:iCs w:val="0"/>
                              <w:sz w:val="16"/>
                              <w:szCs w:val="16"/>
                            </w:rPr>
                            <w:t>4’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 w:val="0"/>
                              <w:iCs w:val="0"/>
                              <w:sz w:val="16"/>
                              <w:szCs w:val="16"/>
                            </w:rPr>
                            <w:tab/>
                          </w:r>
                          <w:r w:rsidR="00EE1A01">
                            <w:fldChar w:fldCharType="begin"/>
                          </w:r>
                          <w:r w:rsidR="00EE1A01">
                            <w:instrText xml:space="preserve"> PAGE \* MERGEFORMAT </w:instrText>
                          </w:r>
                          <w:r w:rsidR="00EE1A01"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99</w:t>
                          </w:r>
                          <w:r w:rsidR="00EE1A0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3" o:spid="_x0000_s1108" type="#_x0000_t202" style="position:absolute;margin-left:27.4pt;margin-top:512.55pt;width:277.2pt;height:7.45pt;z-index:-18874399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rRcrwIAALM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tabs>
                        <w:tab w:val="right" w:pos="5544"/>
                      </w:tabs>
                    </w:pPr>
                    <w:r>
                      <w:rPr>
                        <w:rFonts w:ascii="Times New Roman" w:eastAsia="Times New Roman" w:hAnsi="Times New Roman" w:cs="Times New Roman"/>
                        <w:i w:val="0"/>
                        <w:iCs w:val="0"/>
                        <w:sz w:val="16"/>
                        <w:szCs w:val="16"/>
                      </w:rPr>
                      <w:t>4’</w:t>
                    </w:r>
                    <w:r>
                      <w:rPr>
                        <w:rFonts w:ascii="Times New Roman" w:eastAsia="Times New Roman" w:hAnsi="Times New Roman" w:cs="Times New Roman"/>
                        <w:i w:val="0"/>
                        <w:iCs w:val="0"/>
                        <w:sz w:val="16"/>
                        <w:szCs w:val="16"/>
                      </w:rPr>
                      <w:tab/>
                    </w:r>
                    <w:r w:rsidR="00EE1A01">
                      <w:fldChar w:fldCharType="begin"/>
                    </w:r>
                    <w:r w:rsidR="00EE1A01">
                      <w:instrText xml:space="preserve"> PAGE \* MERGEFORMAT </w:instrText>
                    </w:r>
                    <w:r w:rsidR="00EE1A01">
                      <w:fldChar w:fldCharType="separate"/>
                    </w:r>
                    <w:r w:rsidR="00C16A01">
                      <w:rPr>
                        <w:noProof/>
                      </w:rPr>
                      <w:t>99</w:t>
                    </w:r>
                    <w:r w:rsidR="00EE1A0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89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6557010</wp:posOffset>
              </wp:positionV>
              <wp:extent cx="130810" cy="91440"/>
              <wp:effectExtent l="0" t="3810" r="0" b="0"/>
              <wp:wrapNone/>
              <wp:docPr id="77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98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7" o:spid="_x0000_s1109" type="#_x0000_t202" style="position:absolute;margin-left:28.2pt;margin-top:516.3pt;width:10.3pt;height:7.2pt;z-index:-188743991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98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93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6557010</wp:posOffset>
              </wp:positionV>
              <wp:extent cx="130810" cy="91440"/>
              <wp:effectExtent l="0" t="3810" r="0" b="0"/>
              <wp:wrapNone/>
              <wp:docPr id="76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104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3" o:spid="_x0000_s1110" type="#_x0000_t202" style="position:absolute;margin-left:28.2pt;margin-top:516.3pt;width:10.3pt;height:7.2pt;z-index:-188743987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104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91" behindDoc="1" locked="0" layoutInCell="1" allowOverlap="1">
              <wp:simplePos x="0" y="0"/>
              <wp:positionH relativeFrom="page">
                <wp:posOffset>3697605</wp:posOffset>
              </wp:positionH>
              <wp:positionV relativeFrom="page">
                <wp:posOffset>6512560</wp:posOffset>
              </wp:positionV>
              <wp:extent cx="189230" cy="91440"/>
              <wp:effectExtent l="1905" t="0" r="0" b="0"/>
              <wp:wrapNone/>
              <wp:docPr id="75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103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1" o:spid="_x0000_s1111" type="#_x0000_t202" style="position:absolute;margin-left:291.15pt;margin-top:512.8pt;width:14.9pt;height:7.2pt;z-index:-188743989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103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95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6509385</wp:posOffset>
              </wp:positionV>
              <wp:extent cx="191770" cy="92710"/>
              <wp:effectExtent l="0" t="3810" r="635" b="0"/>
              <wp:wrapNone/>
              <wp:docPr id="73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 w:rsidRPr="00C16A01">
                            <w:rPr>
                              <w:rFonts w:ascii="Georgia" w:eastAsia="Georgia" w:hAnsi="Georgia" w:cs="Georgia"/>
                              <w:i w:val="0"/>
                              <w:iCs w:val="0"/>
                              <w:noProof/>
                              <w:sz w:val="19"/>
                              <w:szCs w:val="19"/>
                            </w:rPr>
                            <w:t>100</w:t>
                          </w:r>
                          <w:r>
                            <w:rPr>
                              <w:rFonts w:ascii="Georgia" w:eastAsia="Georgia" w:hAnsi="Georgia" w:cs="Georgia"/>
                              <w:i w:val="0"/>
                              <w:iCs w:val="0"/>
                              <w:noProof/>
                              <w:sz w:val="19"/>
                              <w:szCs w:val="1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5" o:spid="_x0000_s1112" type="#_x0000_t202" style="position:absolute;margin-left:28.35pt;margin-top:512.55pt;width:15.1pt;height:7.3pt;z-index:-188743985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 w:rsidRPr="00C16A01">
                      <w:rPr>
                        <w:rFonts w:ascii="Georgia" w:eastAsia="Georgia" w:hAnsi="Georgia" w:cs="Georgia"/>
                        <w:i w:val="0"/>
                        <w:iCs w:val="0"/>
                        <w:noProof/>
                        <w:sz w:val="19"/>
                        <w:szCs w:val="19"/>
                      </w:rPr>
                      <w:t>100</w:t>
                    </w:r>
                    <w:r>
                      <w:rPr>
                        <w:rFonts w:ascii="Georgia" w:eastAsia="Georgia" w:hAnsi="Georgia" w:cs="Georgia"/>
                        <w:i w:val="0"/>
                        <w:iCs w:val="0"/>
                        <w:noProof/>
                        <w:sz w:val="19"/>
                        <w:szCs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99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6557010</wp:posOffset>
              </wp:positionV>
              <wp:extent cx="130810" cy="91440"/>
              <wp:effectExtent l="0" t="3810" r="0" b="0"/>
              <wp:wrapNone/>
              <wp:docPr id="72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108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9" o:spid="_x0000_s1113" type="#_x0000_t202" style="position:absolute;margin-left:28.2pt;margin-top:516.3pt;width:10.3pt;height:7.2pt;z-index:-188743981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108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97" behindDoc="1" locked="0" layoutInCell="1" allowOverlap="1">
              <wp:simplePos x="0" y="0"/>
              <wp:positionH relativeFrom="page">
                <wp:posOffset>3697605</wp:posOffset>
              </wp:positionH>
              <wp:positionV relativeFrom="page">
                <wp:posOffset>6512560</wp:posOffset>
              </wp:positionV>
              <wp:extent cx="189230" cy="91440"/>
              <wp:effectExtent l="1905" t="0" r="0" b="0"/>
              <wp:wrapNone/>
              <wp:docPr id="71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109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7" o:spid="_x0000_s1114" type="#_x0000_t202" style="position:absolute;margin-left:291.15pt;margin-top:512.8pt;width:14.9pt;height:7.2pt;z-index:-188743983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109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23" behindDoc="1" locked="0" layoutInCell="1" allowOverlap="1">
              <wp:simplePos x="0" y="0"/>
              <wp:positionH relativeFrom="page">
                <wp:posOffset>3806825</wp:posOffset>
              </wp:positionH>
              <wp:positionV relativeFrom="page">
                <wp:posOffset>6548120</wp:posOffset>
              </wp:positionV>
              <wp:extent cx="64135" cy="171450"/>
              <wp:effectExtent l="0" t="4445" r="635" b="0"/>
              <wp:wrapNone/>
              <wp:docPr id="11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2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23BA2" w:rsidRPr="00323BA2"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i/>
                              <w:iCs/>
                              <w:noProof/>
                            </w:rPr>
                            <w:t>3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i/>
                              <w:i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margin-left:299.75pt;margin-top:515.6pt;width:5.05pt;height:13.5pt;z-index:-188744057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" filled="f" stroked="f">
              <v:textbox style="mso-fit-shape-to-text:t" inset="0,0,0,0">
                <w:txbxContent>
                  <w:p w:rsidR="00292391" w:rsidRDefault="00EE1A01">
                    <w:pPr>
                      <w:pStyle w:val="20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23BA2" w:rsidRPr="00323BA2">
                      <w:rPr>
                        <w:rFonts w:ascii="Palatino Linotype" w:eastAsia="Palatino Linotype" w:hAnsi="Palatino Linotype" w:cs="Palatino Linotype"/>
                        <w:b/>
                        <w:bCs/>
                        <w:i/>
                        <w:iCs/>
                        <w:noProof/>
                      </w:rPr>
                      <w:t>3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i/>
                        <w:i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01" behindDoc="1" locked="0" layoutInCell="1" allowOverlap="1">
              <wp:simplePos x="0" y="0"/>
              <wp:positionH relativeFrom="page">
                <wp:posOffset>3688080</wp:posOffset>
              </wp:positionH>
              <wp:positionV relativeFrom="page">
                <wp:posOffset>6509385</wp:posOffset>
              </wp:positionV>
              <wp:extent cx="184150" cy="92710"/>
              <wp:effectExtent l="1905" t="3810" r="4445" b="0"/>
              <wp:wrapNone/>
              <wp:docPr id="69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 w:rsidRPr="00C16A01">
                            <w:rPr>
                              <w:rFonts w:ascii="Georgia" w:eastAsia="Georgia" w:hAnsi="Georgia" w:cs="Georgia"/>
                              <w:i w:val="0"/>
                              <w:iCs w:val="0"/>
                              <w:noProof/>
                              <w:sz w:val="19"/>
                              <w:szCs w:val="19"/>
                            </w:rPr>
                            <w:t>105</w:t>
                          </w:r>
                          <w:r>
                            <w:rPr>
                              <w:rFonts w:ascii="Georgia" w:eastAsia="Georgia" w:hAnsi="Georgia" w:cs="Georgia"/>
                              <w:i w:val="0"/>
                              <w:iCs w:val="0"/>
                              <w:noProof/>
                              <w:sz w:val="19"/>
                              <w:szCs w:val="1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1" o:spid="_x0000_s1115" type="#_x0000_t202" style="position:absolute;margin-left:290.4pt;margin-top:512.55pt;width:14.5pt;height:7.3pt;z-index:-188743979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 w:rsidRPr="00C16A01">
                      <w:rPr>
                        <w:rFonts w:ascii="Georgia" w:eastAsia="Georgia" w:hAnsi="Georgia" w:cs="Georgia"/>
                        <w:i w:val="0"/>
                        <w:iCs w:val="0"/>
                        <w:noProof/>
                        <w:sz w:val="19"/>
                        <w:szCs w:val="19"/>
                      </w:rPr>
                      <w:t>105</w:t>
                    </w:r>
                    <w:r>
                      <w:rPr>
                        <w:rFonts w:ascii="Georgia" w:eastAsia="Georgia" w:hAnsi="Georgia" w:cs="Georgia"/>
                        <w:i w:val="0"/>
                        <w:iCs w:val="0"/>
                        <w:noProof/>
                        <w:sz w:val="19"/>
                        <w:szCs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05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6557010</wp:posOffset>
              </wp:positionV>
              <wp:extent cx="130810" cy="91440"/>
              <wp:effectExtent l="0" t="3810" r="0" b="0"/>
              <wp:wrapNone/>
              <wp:docPr id="68" name="Text 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122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5" o:spid="_x0000_s1116" type="#_x0000_t202" style="position:absolute;margin-left:28.2pt;margin-top:516.3pt;width:10.3pt;height:7.2pt;z-index:-188743975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122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03" behindDoc="1" locked="0" layoutInCell="1" allowOverlap="1">
              <wp:simplePos x="0" y="0"/>
              <wp:positionH relativeFrom="page">
                <wp:posOffset>3697605</wp:posOffset>
              </wp:positionH>
              <wp:positionV relativeFrom="page">
                <wp:posOffset>6512560</wp:posOffset>
              </wp:positionV>
              <wp:extent cx="189230" cy="91440"/>
              <wp:effectExtent l="1905" t="0" r="0" b="0"/>
              <wp:wrapNone/>
              <wp:docPr id="67" name="Text 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121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3" o:spid="_x0000_s1117" type="#_x0000_t202" style="position:absolute;margin-left:291.15pt;margin-top:512.8pt;width:14.9pt;height:7.2pt;z-index:-188743977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121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07" behindDoc="1" locked="0" layoutInCell="1" allowOverlap="1">
              <wp:simplePos x="0" y="0"/>
              <wp:positionH relativeFrom="page">
                <wp:posOffset>344805</wp:posOffset>
              </wp:positionH>
              <wp:positionV relativeFrom="page">
                <wp:posOffset>6509385</wp:posOffset>
              </wp:positionV>
              <wp:extent cx="190500" cy="92710"/>
              <wp:effectExtent l="1905" t="3810" r="0" b="0"/>
              <wp:wrapNone/>
              <wp:docPr id="66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110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118" type="#_x0000_t202" style="position:absolute;margin-left:27.15pt;margin-top:512.55pt;width:15pt;height:7.3pt;z-index:-188743973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110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11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6557010</wp:posOffset>
              </wp:positionV>
              <wp:extent cx="130810" cy="91440"/>
              <wp:effectExtent l="0" t="3810" r="0" b="0"/>
              <wp:wrapNone/>
              <wp:docPr id="65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126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1" o:spid="_x0000_s1119" type="#_x0000_t202" style="position:absolute;margin-left:28.2pt;margin-top:516.3pt;width:10.3pt;height:7.2pt;z-index:-188743969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126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09" behindDoc="1" locked="0" layoutInCell="1" allowOverlap="1">
              <wp:simplePos x="0" y="0"/>
              <wp:positionH relativeFrom="page">
                <wp:posOffset>3697605</wp:posOffset>
              </wp:positionH>
              <wp:positionV relativeFrom="page">
                <wp:posOffset>6512560</wp:posOffset>
              </wp:positionV>
              <wp:extent cx="189230" cy="91440"/>
              <wp:effectExtent l="1905" t="0" r="0" b="0"/>
              <wp:wrapNone/>
              <wp:docPr id="63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127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120" type="#_x0000_t202" style="position:absolute;margin-left:291.15pt;margin-top:512.8pt;width:14.9pt;height:7.2pt;z-index:-188743971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127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13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6509385</wp:posOffset>
              </wp:positionV>
              <wp:extent cx="191770" cy="92710"/>
              <wp:effectExtent l="0" t="3810" r="635" b="0"/>
              <wp:wrapNone/>
              <wp:docPr id="62" name="Text 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 w:rsidRPr="00C16A01">
                            <w:rPr>
                              <w:rFonts w:ascii="Georgia" w:eastAsia="Georgia" w:hAnsi="Georgia" w:cs="Georgia"/>
                              <w:i w:val="0"/>
                              <w:iCs w:val="0"/>
                              <w:noProof/>
                              <w:sz w:val="19"/>
                              <w:szCs w:val="19"/>
                            </w:rPr>
                            <w:t>123</w:t>
                          </w:r>
                          <w:r>
                            <w:rPr>
                              <w:rFonts w:ascii="Georgia" w:eastAsia="Georgia" w:hAnsi="Georgia" w:cs="Georgia"/>
                              <w:i w:val="0"/>
                              <w:iCs w:val="0"/>
                              <w:noProof/>
                              <w:sz w:val="19"/>
                              <w:szCs w:val="1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3" o:spid="_x0000_s1121" type="#_x0000_t202" style="position:absolute;margin-left:28.35pt;margin-top:512.55pt;width:15.1pt;height:7.3pt;z-index:-188743967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 w:rsidRPr="00C16A01">
                      <w:rPr>
                        <w:rFonts w:ascii="Georgia" w:eastAsia="Georgia" w:hAnsi="Georgia" w:cs="Georgia"/>
                        <w:i w:val="0"/>
                        <w:iCs w:val="0"/>
                        <w:noProof/>
                        <w:sz w:val="19"/>
                        <w:szCs w:val="19"/>
                      </w:rPr>
                      <w:t>123</w:t>
                    </w:r>
                    <w:r>
                      <w:rPr>
                        <w:rFonts w:ascii="Georgia" w:eastAsia="Georgia" w:hAnsi="Georgia" w:cs="Georgia"/>
                        <w:i w:val="0"/>
                        <w:iCs w:val="0"/>
                        <w:noProof/>
                        <w:sz w:val="19"/>
                        <w:szCs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17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6557010</wp:posOffset>
              </wp:positionV>
              <wp:extent cx="130810" cy="91440"/>
              <wp:effectExtent l="0" t="3810" r="0" b="0"/>
              <wp:wrapNone/>
              <wp:docPr id="61" name="Text Box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130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7" o:spid="_x0000_s1122" type="#_x0000_t202" style="position:absolute;margin-left:28.2pt;margin-top:516.3pt;width:10.3pt;height:7.2pt;z-index:-188743963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130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15" behindDoc="1" locked="0" layoutInCell="1" allowOverlap="1">
              <wp:simplePos x="0" y="0"/>
              <wp:positionH relativeFrom="page">
                <wp:posOffset>352425</wp:posOffset>
              </wp:positionH>
              <wp:positionV relativeFrom="page">
                <wp:posOffset>6509385</wp:posOffset>
              </wp:positionV>
              <wp:extent cx="3523615" cy="102235"/>
              <wp:effectExtent l="0" t="3810" r="635" b="0"/>
              <wp:wrapNone/>
              <wp:docPr id="59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361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tabs>
                              <w:tab w:val="right" w:pos="5549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sz w:val="13"/>
                              <w:szCs w:val="13"/>
                            </w:rPr>
                            <w:t>5’</w:t>
                          </w: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sz w:val="13"/>
                              <w:szCs w:val="13"/>
                            </w:rPr>
                            <w:tab/>
                          </w:r>
                          <w:r w:rsidR="00EE1A01">
                            <w:fldChar w:fldCharType="begin"/>
                          </w:r>
                          <w:r w:rsidR="00EE1A01">
                            <w:instrText xml:space="preserve"> PAGE \* MERGEFORMAT </w:instrText>
                          </w:r>
                          <w:r w:rsidR="00EE1A01"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131</w:t>
                          </w:r>
                          <w:r w:rsidR="00EE1A0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5" o:spid="_x0000_s1123" type="#_x0000_t202" style="position:absolute;margin-left:27.75pt;margin-top:512.55pt;width:277.45pt;height:8.05pt;z-index:-18874396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g+YswIAALQFAAAOAAAAZHJzL2Uyb0RvYy54bWysVNuOmzAQfa/Uf7D8znIJZAN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tabs>
                        <w:tab w:val="right" w:pos="5549"/>
                      </w:tabs>
                    </w:pPr>
                    <w:r>
                      <w:rPr>
                        <w:rFonts w:ascii="Arial" w:eastAsia="Arial" w:hAnsi="Arial" w:cs="Arial"/>
                        <w:i w:val="0"/>
                        <w:iCs w:val="0"/>
                        <w:sz w:val="13"/>
                        <w:szCs w:val="13"/>
                      </w:rPr>
                      <w:t>5’</w:t>
                    </w:r>
                    <w:r>
                      <w:rPr>
                        <w:rFonts w:ascii="Arial" w:eastAsia="Arial" w:hAnsi="Arial" w:cs="Arial"/>
                        <w:i w:val="0"/>
                        <w:iCs w:val="0"/>
                        <w:sz w:val="13"/>
                        <w:szCs w:val="13"/>
                      </w:rPr>
                      <w:tab/>
                    </w:r>
                    <w:r w:rsidR="00EE1A01">
                      <w:fldChar w:fldCharType="begin"/>
                    </w:r>
                    <w:r w:rsidR="00EE1A01">
                      <w:instrText xml:space="preserve"> PAGE \* MERGEFORMAT </w:instrText>
                    </w:r>
                    <w:r w:rsidR="00EE1A01">
                      <w:fldChar w:fldCharType="separate"/>
                    </w:r>
                    <w:r w:rsidR="00C16A01">
                      <w:rPr>
                        <w:noProof/>
                      </w:rPr>
                      <w:t>131</w:t>
                    </w:r>
                    <w:r w:rsidR="00EE1A0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19" behindDoc="1" locked="0" layoutInCell="1" allowOverlap="1">
              <wp:simplePos x="0" y="0"/>
              <wp:positionH relativeFrom="page">
                <wp:posOffset>356870</wp:posOffset>
              </wp:positionH>
              <wp:positionV relativeFrom="page">
                <wp:posOffset>6509385</wp:posOffset>
              </wp:positionV>
              <wp:extent cx="3519170" cy="109855"/>
              <wp:effectExtent l="4445" t="3810" r="635" b="635"/>
              <wp:wrapNone/>
              <wp:docPr id="58" name="Text 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9170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tabs>
                              <w:tab w:val="right" w:pos="5542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sz w:val="13"/>
                              <w:szCs w:val="13"/>
                            </w:rPr>
                            <w:t>5. Зак. 840</w:t>
                          </w: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sz w:val="13"/>
                              <w:szCs w:val="13"/>
                            </w:rPr>
                            <w:tab/>
                          </w:r>
                          <w:r w:rsidR="00EE1A01">
                            <w:fldChar w:fldCharType="begin"/>
                          </w:r>
                          <w:r w:rsidR="00EE1A01">
                            <w:instrText xml:space="preserve"> PAGE \* MERGEFORMAT </w:instrText>
                          </w:r>
                          <w:r w:rsidR="00EE1A01"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128</w:t>
                          </w:r>
                          <w:r w:rsidR="00EE1A0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9" o:spid="_x0000_s1124" type="#_x0000_t202" style="position:absolute;margin-left:28.1pt;margin-top:512.55pt;width:277.1pt;height:8.65pt;z-index:-18874396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/GssA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tabs>
                        <w:tab w:val="right" w:pos="5542"/>
                      </w:tabs>
                    </w:pPr>
                    <w:r>
                      <w:rPr>
                        <w:rFonts w:ascii="Arial" w:eastAsia="Arial" w:hAnsi="Arial" w:cs="Arial"/>
                        <w:i w:val="0"/>
                        <w:iCs w:val="0"/>
                        <w:sz w:val="13"/>
                        <w:szCs w:val="13"/>
                      </w:rPr>
                      <w:t>5. Зак. 840</w:t>
                    </w:r>
                    <w:r>
                      <w:rPr>
                        <w:rFonts w:ascii="Arial" w:eastAsia="Arial" w:hAnsi="Arial" w:cs="Arial"/>
                        <w:i w:val="0"/>
                        <w:iCs w:val="0"/>
                        <w:sz w:val="13"/>
                        <w:szCs w:val="13"/>
                      </w:rPr>
                      <w:tab/>
                    </w:r>
                    <w:r w:rsidR="00EE1A01">
                      <w:fldChar w:fldCharType="begin"/>
                    </w:r>
                    <w:r w:rsidR="00EE1A01">
                      <w:instrText xml:space="preserve"> PAGE \* MERGEFORMAT </w:instrText>
                    </w:r>
                    <w:r w:rsidR="00EE1A01">
                      <w:fldChar w:fldCharType="separate"/>
                    </w:r>
                    <w:r w:rsidR="00C16A01">
                      <w:rPr>
                        <w:noProof/>
                      </w:rPr>
                      <w:t>128</w:t>
                    </w:r>
                    <w:r w:rsidR="00EE1A0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27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6543675</wp:posOffset>
              </wp:positionV>
              <wp:extent cx="145415" cy="171450"/>
              <wp:effectExtent l="1270" t="0" r="635" b="2540"/>
              <wp:wrapNone/>
              <wp:docPr id="11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41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2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23BA2" w:rsidRPr="00323BA2"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i/>
                              <w:iCs/>
                              <w:noProof/>
                            </w:rPr>
                            <w:t>22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i/>
                              <w:i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margin-left:28.6pt;margin-top:515.25pt;width:11.45pt;height:13.5pt;z-index:-188744053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" filled="f" stroked="f">
              <v:textbox style="mso-fit-shape-to-text:t" inset="0,0,0,0">
                <w:txbxContent>
                  <w:p w:rsidR="00292391" w:rsidRDefault="00EE1A01">
                    <w:pPr>
                      <w:pStyle w:val="20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23BA2" w:rsidRPr="00323BA2">
                      <w:rPr>
                        <w:rFonts w:ascii="Palatino Linotype" w:eastAsia="Palatino Linotype" w:hAnsi="Palatino Linotype" w:cs="Palatino Linotype"/>
                        <w:b/>
                        <w:bCs/>
                        <w:i/>
                        <w:iCs/>
                        <w:noProof/>
                      </w:rPr>
                      <w:t>22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i/>
                        <w:i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23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6557010</wp:posOffset>
              </wp:positionV>
              <wp:extent cx="130810" cy="91440"/>
              <wp:effectExtent l="0" t="3810" r="0" b="0"/>
              <wp:wrapNone/>
              <wp:docPr id="57" name="Text 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146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3" o:spid="_x0000_s1125" type="#_x0000_t202" style="position:absolute;margin-left:28.2pt;margin-top:516.3pt;width:10.3pt;height:7.2pt;z-index:-188743957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yLHrwIAALA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146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21" behindDoc="1" locked="0" layoutInCell="1" allowOverlap="1">
              <wp:simplePos x="0" y="0"/>
              <wp:positionH relativeFrom="page">
                <wp:posOffset>3694430</wp:posOffset>
              </wp:positionH>
              <wp:positionV relativeFrom="page">
                <wp:posOffset>6513830</wp:posOffset>
              </wp:positionV>
              <wp:extent cx="182880" cy="92710"/>
              <wp:effectExtent l="0" t="0" r="0" b="3810"/>
              <wp:wrapNone/>
              <wp:docPr id="55" name="Text 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145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1" o:spid="_x0000_s1126" type="#_x0000_t202" style="position:absolute;margin-left:290.9pt;margin-top:512.9pt;width:14.4pt;height:7.3pt;z-index:-188743959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145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27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6557010</wp:posOffset>
              </wp:positionV>
              <wp:extent cx="130810" cy="91440"/>
              <wp:effectExtent l="0" t="3810" r="0" b="0"/>
              <wp:wrapNone/>
              <wp:docPr id="54" name="Text Box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150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9" o:spid="_x0000_s1127" type="#_x0000_t202" style="position:absolute;margin-left:28.2pt;margin-top:516.3pt;width:10.3pt;height:7.2pt;z-index:-188743953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150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25" behindDoc="1" locked="0" layoutInCell="1" allowOverlap="1">
              <wp:simplePos x="0" y="0"/>
              <wp:positionH relativeFrom="page">
                <wp:posOffset>3694430</wp:posOffset>
              </wp:positionH>
              <wp:positionV relativeFrom="page">
                <wp:posOffset>6513830</wp:posOffset>
              </wp:positionV>
              <wp:extent cx="182880" cy="92710"/>
              <wp:effectExtent l="0" t="0" r="0" b="3810"/>
              <wp:wrapNone/>
              <wp:docPr id="53" name="Text 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149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7" o:spid="_x0000_s1128" type="#_x0000_t202" style="position:absolute;margin-left:290.9pt;margin-top:512.9pt;width:14.4pt;height:7.3pt;z-index:-188743955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149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29" behindDoc="1" locked="0" layoutInCell="1" allowOverlap="1">
              <wp:simplePos x="0" y="0"/>
              <wp:positionH relativeFrom="page">
                <wp:posOffset>3697605</wp:posOffset>
              </wp:positionH>
              <wp:positionV relativeFrom="page">
                <wp:posOffset>6509385</wp:posOffset>
              </wp:positionV>
              <wp:extent cx="184150" cy="92710"/>
              <wp:effectExtent l="1905" t="3810" r="4445" b="0"/>
              <wp:wrapNone/>
              <wp:docPr id="51" name="Text 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 w:rsidRPr="00C16A01">
                            <w:rPr>
                              <w:rFonts w:ascii="Georgia" w:eastAsia="Georgia" w:hAnsi="Georgia" w:cs="Georgia"/>
                              <w:i w:val="0"/>
                              <w:iCs w:val="0"/>
                              <w:noProof/>
                              <w:sz w:val="19"/>
                              <w:szCs w:val="19"/>
                            </w:rPr>
                            <w:t>147</w:t>
                          </w:r>
                          <w:r>
                            <w:rPr>
                              <w:rFonts w:ascii="Georgia" w:eastAsia="Georgia" w:hAnsi="Georgia" w:cs="Georgia"/>
                              <w:i w:val="0"/>
                              <w:iCs w:val="0"/>
                              <w:noProof/>
                              <w:sz w:val="19"/>
                              <w:szCs w:val="1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1" o:spid="_x0000_s1129" type="#_x0000_t202" style="position:absolute;margin-left:291.15pt;margin-top:512.55pt;width:14.5pt;height:7.3pt;z-index:-188743951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 w:rsidRPr="00C16A01">
                      <w:rPr>
                        <w:rFonts w:ascii="Georgia" w:eastAsia="Georgia" w:hAnsi="Georgia" w:cs="Georgia"/>
                        <w:i w:val="0"/>
                        <w:iCs w:val="0"/>
                        <w:noProof/>
                        <w:sz w:val="19"/>
                        <w:szCs w:val="19"/>
                      </w:rPr>
                      <w:t>147</w:t>
                    </w:r>
                    <w:r>
                      <w:rPr>
                        <w:rFonts w:ascii="Georgia" w:eastAsia="Georgia" w:hAnsi="Georgia" w:cs="Georgia"/>
                        <w:i w:val="0"/>
                        <w:iCs w:val="0"/>
                        <w:noProof/>
                        <w:sz w:val="19"/>
                        <w:szCs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39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6557010</wp:posOffset>
              </wp:positionV>
              <wp:extent cx="130810" cy="91440"/>
              <wp:effectExtent l="0" t="3810" r="0" b="0"/>
              <wp:wrapNone/>
              <wp:docPr id="50" name="Text Box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162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5" o:spid="_x0000_s1130" type="#_x0000_t202" style="position:absolute;margin-left:28.2pt;margin-top:516.3pt;width:10.3pt;height:7.2pt;z-index:-188743941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162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37" behindDoc="1" locked="0" layoutInCell="1" allowOverlap="1">
              <wp:simplePos x="0" y="0"/>
              <wp:positionH relativeFrom="page">
                <wp:posOffset>361315</wp:posOffset>
              </wp:positionH>
              <wp:positionV relativeFrom="page">
                <wp:posOffset>6509385</wp:posOffset>
              </wp:positionV>
              <wp:extent cx="3509645" cy="107950"/>
              <wp:effectExtent l="0" t="3810" r="0" b="2540"/>
              <wp:wrapNone/>
              <wp:docPr id="49" name="Text Box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964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tabs>
                              <w:tab w:val="right" w:pos="5527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sz w:val="13"/>
                              <w:szCs w:val="13"/>
                            </w:rPr>
                            <w:t>6’</w:t>
                          </w: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sz w:val="13"/>
                              <w:szCs w:val="13"/>
                            </w:rPr>
                            <w:tab/>
                          </w:r>
                          <w:r w:rsidR="00EE1A01">
                            <w:fldChar w:fldCharType="begin"/>
                          </w:r>
                          <w:r w:rsidR="00EE1A01">
                            <w:instrText xml:space="preserve"> PAGE \* MERGEFORMAT </w:instrText>
                          </w:r>
                          <w:r w:rsidR="00EE1A01"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161</w:t>
                          </w:r>
                          <w:r w:rsidR="00EE1A0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3" o:spid="_x0000_s1131" type="#_x0000_t202" style="position:absolute;margin-left:28.45pt;margin-top:512.55pt;width:276.35pt;height:8.5pt;z-index:-18874394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38K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tabs>
                        <w:tab w:val="right" w:pos="5527"/>
                      </w:tabs>
                    </w:pPr>
                    <w:r>
                      <w:rPr>
                        <w:rFonts w:ascii="Arial" w:eastAsia="Arial" w:hAnsi="Arial" w:cs="Arial"/>
                        <w:i w:val="0"/>
                        <w:iCs w:val="0"/>
                        <w:sz w:val="13"/>
                        <w:szCs w:val="13"/>
                      </w:rPr>
                      <w:t>6’</w:t>
                    </w:r>
                    <w:r>
                      <w:rPr>
                        <w:rFonts w:ascii="Arial" w:eastAsia="Arial" w:hAnsi="Arial" w:cs="Arial"/>
                        <w:i w:val="0"/>
                        <w:iCs w:val="0"/>
                        <w:sz w:val="13"/>
                        <w:szCs w:val="13"/>
                      </w:rPr>
                      <w:tab/>
                    </w:r>
                    <w:r w:rsidR="00EE1A01">
                      <w:fldChar w:fldCharType="begin"/>
                    </w:r>
                    <w:r w:rsidR="00EE1A01">
                      <w:instrText xml:space="preserve"> PAGE \* MERGEFORMAT </w:instrText>
                    </w:r>
                    <w:r w:rsidR="00EE1A01">
                      <w:fldChar w:fldCharType="separate"/>
                    </w:r>
                    <w:r w:rsidR="00C16A01">
                      <w:rPr>
                        <w:noProof/>
                      </w:rPr>
                      <w:t>161</w:t>
                    </w:r>
                    <w:r w:rsidR="00EE1A0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41" behindDoc="1" locked="0" layoutInCell="1" allowOverlap="1">
              <wp:simplePos x="0" y="0"/>
              <wp:positionH relativeFrom="page">
                <wp:posOffset>347980</wp:posOffset>
              </wp:positionH>
              <wp:positionV relativeFrom="page">
                <wp:posOffset>6509385</wp:posOffset>
              </wp:positionV>
              <wp:extent cx="3528060" cy="106680"/>
              <wp:effectExtent l="0" t="3810" r="635" b="3810"/>
              <wp:wrapNone/>
              <wp:docPr id="48" name="Text Box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8060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tabs>
                              <w:tab w:val="right" w:pos="5556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sz w:val="13"/>
                              <w:szCs w:val="13"/>
                            </w:rPr>
                            <w:t>6. Зак. 840</w:t>
                          </w: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sz w:val="13"/>
                              <w:szCs w:val="13"/>
                            </w:rPr>
                            <w:tab/>
                          </w:r>
                          <w:r w:rsidR="00EE1A01">
                            <w:fldChar w:fldCharType="begin"/>
                          </w:r>
                          <w:r w:rsidR="00EE1A01">
                            <w:instrText xml:space="preserve"> PAGE \* MERGEFORMAT </w:instrText>
                          </w:r>
                          <w:r w:rsidR="00EE1A01"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151</w:t>
                          </w:r>
                          <w:r w:rsidR="00EE1A0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7" o:spid="_x0000_s1132" type="#_x0000_t202" style="position:absolute;margin-left:27.4pt;margin-top:512.55pt;width:277.8pt;height:8.4pt;z-index:-1887439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kH7sw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tabs>
                        <w:tab w:val="right" w:pos="5556"/>
                      </w:tabs>
                    </w:pPr>
                    <w:r>
                      <w:rPr>
                        <w:rFonts w:ascii="Arial" w:eastAsia="Arial" w:hAnsi="Arial" w:cs="Arial"/>
                        <w:i w:val="0"/>
                        <w:iCs w:val="0"/>
                        <w:sz w:val="13"/>
                        <w:szCs w:val="13"/>
                      </w:rPr>
                      <w:t>6. Зак. 840</w:t>
                    </w:r>
                    <w:r>
                      <w:rPr>
                        <w:rFonts w:ascii="Arial" w:eastAsia="Arial" w:hAnsi="Arial" w:cs="Arial"/>
                        <w:i w:val="0"/>
                        <w:iCs w:val="0"/>
                        <w:sz w:val="13"/>
                        <w:szCs w:val="13"/>
                      </w:rPr>
                      <w:tab/>
                    </w:r>
                    <w:r w:rsidR="00EE1A01">
                      <w:fldChar w:fldCharType="begin"/>
                    </w:r>
                    <w:r w:rsidR="00EE1A01">
                      <w:instrText xml:space="preserve"> PAGE \* MERGEFORMAT </w:instrText>
                    </w:r>
                    <w:r w:rsidR="00EE1A01">
                      <w:fldChar w:fldCharType="separate"/>
                    </w:r>
                    <w:r w:rsidR="00C16A01">
                      <w:rPr>
                        <w:noProof/>
                      </w:rPr>
                      <w:t>151</w:t>
                    </w:r>
                    <w:r w:rsidR="00EE1A0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53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6557010</wp:posOffset>
              </wp:positionV>
              <wp:extent cx="130810" cy="91440"/>
              <wp:effectExtent l="0" t="3810" r="0" b="0"/>
              <wp:wrapNone/>
              <wp:docPr id="47" name="Text Box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</w:instrText>
                          </w:r>
                          <w:r>
                            <w:instrText xml:space="preserve">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218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6" o:spid="_x0000_s1133" type="#_x0000_t202" style="position:absolute;margin-left:28.2pt;margin-top:516.3pt;width:10.3pt;height:7.2pt;z-index:-188743927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</w:instrText>
                    </w:r>
                    <w:r>
                      <w:instrText xml:space="preserve">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218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51" behindDoc="1" locked="0" layoutInCell="1" allowOverlap="1">
              <wp:simplePos x="0" y="0"/>
              <wp:positionH relativeFrom="page">
                <wp:posOffset>3691255</wp:posOffset>
              </wp:positionH>
              <wp:positionV relativeFrom="page">
                <wp:posOffset>6500495</wp:posOffset>
              </wp:positionV>
              <wp:extent cx="191770" cy="92710"/>
              <wp:effectExtent l="0" t="4445" r="3175" b="0"/>
              <wp:wrapNone/>
              <wp:docPr id="46" name="Text Box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219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4" o:spid="_x0000_s1134" type="#_x0000_t202" style="position:absolute;margin-left:290.65pt;margin-top:511.85pt;width:15.1pt;height:7.3pt;z-index:-188743929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219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25" behindDoc="1" locked="0" layoutInCell="1" allowOverlap="1">
              <wp:simplePos x="0" y="0"/>
              <wp:positionH relativeFrom="page">
                <wp:posOffset>3752850</wp:posOffset>
              </wp:positionH>
              <wp:positionV relativeFrom="page">
                <wp:posOffset>6515100</wp:posOffset>
              </wp:positionV>
              <wp:extent cx="127635" cy="171450"/>
              <wp:effectExtent l="0" t="0" r="0" b="2540"/>
              <wp:wrapNone/>
              <wp:docPr id="1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2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23BA2" w:rsidRPr="00323BA2"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i/>
                              <w:iCs/>
                              <w:noProof/>
                            </w:rPr>
                            <w:t>21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i/>
                              <w:i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margin-left:295.5pt;margin-top:513pt;width:10.05pt;height:13.5pt;z-index:-188744055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20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23BA2" w:rsidRPr="00323BA2">
                      <w:rPr>
                        <w:rFonts w:ascii="Palatino Linotype" w:eastAsia="Palatino Linotype" w:hAnsi="Palatino Linotype" w:cs="Palatino Linotype"/>
                        <w:b/>
                        <w:bCs/>
                        <w:i/>
                        <w:iCs/>
                        <w:noProof/>
                      </w:rPr>
                      <w:t>21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i/>
                        <w:i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55" behindDoc="1" locked="0" layoutInCell="1" allowOverlap="1">
              <wp:simplePos x="0" y="0"/>
              <wp:positionH relativeFrom="page">
                <wp:posOffset>370205</wp:posOffset>
              </wp:positionH>
              <wp:positionV relativeFrom="page">
                <wp:posOffset>6499225</wp:posOffset>
              </wp:positionV>
              <wp:extent cx="3511550" cy="94615"/>
              <wp:effectExtent l="0" t="3175" r="4445" b="0"/>
              <wp:wrapNone/>
              <wp:docPr id="45" name="Text Box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tabs>
                              <w:tab w:val="right" w:pos="5530"/>
                            </w:tabs>
                          </w:pPr>
                          <w:r>
                            <w:t>т</w:t>
                          </w:r>
                          <w:r>
                            <w:tab/>
                          </w:r>
                          <w:r w:rsidR="00EE1A01">
                            <w:fldChar w:fldCharType="begin"/>
                          </w:r>
                          <w:r w:rsidR="00EE1A01">
                            <w:instrText xml:space="preserve"> PAGE \* MERGEFORMAT </w:instrText>
                          </w:r>
                          <w:r w:rsidR="00EE1A01"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163</w:t>
                          </w:r>
                          <w:r w:rsidR="00EE1A0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8" o:spid="_x0000_s1135" type="#_x0000_t202" style="position:absolute;margin-left:29.15pt;margin-top:511.75pt;width:276.5pt;height:7.45pt;z-index:-18874392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1pDsA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tabs>
                        <w:tab w:val="right" w:pos="5530"/>
                      </w:tabs>
                    </w:pPr>
                    <w:r>
                      <w:t>т</w:t>
                    </w:r>
                    <w:r>
                      <w:tab/>
                    </w:r>
                    <w:r w:rsidR="00EE1A01">
                      <w:fldChar w:fldCharType="begin"/>
                    </w:r>
                    <w:r w:rsidR="00EE1A01">
                      <w:instrText xml:space="preserve"> PAGE \* MERGEFORMAT </w:instrText>
                    </w:r>
                    <w:r w:rsidR="00EE1A01">
                      <w:fldChar w:fldCharType="separate"/>
                    </w:r>
                    <w:r w:rsidR="00C16A01">
                      <w:rPr>
                        <w:noProof/>
                      </w:rPr>
                      <w:t>163</w:t>
                    </w:r>
                    <w:r w:rsidR="00EE1A0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59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6557010</wp:posOffset>
              </wp:positionV>
              <wp:extent cx="130810" cy="91440"/>
              <wp:effectExtent l="0" t="3810" r="0" b="0"/>
              <wp:wrapNone/>
              <wp:docPr id="43" name="Text Box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222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4" o:spid="_x0000_s1136" type="#_x0000_t202" style="position:absolute;margin-left:28.2pt;margin-top:516.3pt;width:10.3pt;height:7.2pt;z-index:-188743921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222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57" behindDoc="1" locked="0" layoutInCell="1" allowOverlap="1">
              <wp:simplePos x="0" y="0"/>
              <wp:positionH relativeFrom="page">
                <wp:posOffset>361315</wp:posOffset>
              </wp:positionH>
              <wp:positionV relativeFrom="page">
                <wp:posOffset>6499225</wp:posOffset>
              </wp:positionV>
              <wp:extent cx="3521710" cy="100330"/>
              <wp:effectExtent l="0" t="3175" r="3175" b="1270"/>
              <wp:wrapNone/>
              <wp:docPr id="41" name="Text Box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171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tabs>
                              <w:tab w:val="right" w:pos="5546"/>
                            </w:tabs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z w:val="17"/>
                              <w:szCs w:val="17"/>
                            </w:rPr>
                            <w:t>8’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z w:val="17"/>
                              <w:szCs w:val="17"/>
                            </w:rPr>
                            <w:tab/>
                          </w:r>
                          <w:r w:rsidR="00EE1A01">
                            <w:fldChar w:fldCharType="begin"/>
                          </w:r>
                          <w:r w:rsidR="00EE1A01">
                            <w:instrText xml:space="preserve"> PAGE \* MERGEFORMAT </w:instrText>
                          </w:r>
                          <w:r w:rsidR="00EE1A01"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223</w:t>
                          </w:r>
                          <w:r w:rsidR="00EE1A0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2" o:spid="_x0000_s1137" type="#_x0000_t202" style="position:absolute;margin-left:28.45pt;margin-top:511.75pt;width:277.3pt;height:7.9pt;z-index:-18874392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QftA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tabs>
                        <w:tab w:val="right" w:pos="5546"/>
                      </w:tabs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z w:val="17"/>
                        <w:szCs w:val="17"/>
                      </w:rPr>
                      <w:t>8’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z w:val="17"/>
                        <w:szCs w:val="17"/>
                      </w:rPr>
                      <w:tab/>
                    </w:r>
                    <w:r w:rsidR="00EE1A01">
                      <w:fldChar w:fldCharType="begin"/>
                    </w:r>
                    <w:r w:rsidR="00EE1A01">
                      <w:instrText xml:space="preserve"> PAGE \* MERGEFORMAT </w:instrText>
                    </w:r>
                    <w:r w:rsidR="00EE1A01">
                      <w:fldChar w:fldCharType="separate"/>
                    </w:r>
                    <w:r w:rsidR="00C16A01">
                      <w:rPr>
                        <w:noProof/>
                      </w:rPr>
                      <w:t>223</w:t>
                    </w:r>
                    <w:r w:rsidR="00EE1A0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61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6499225</wp:posOffset>
              </wp:positionV>
              <wp:extent cx="3521710" cy="92710"/>
              <wp:effectExtent l="0" t="3175" r="0" b="0"/>
              <wp:wrapNone/>
              <wp:docPr id="40" name="Text 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1710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tabs>
                              <w:tab w:val="right" w:pos="5546"/>
                            </w:tabs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z w:val="17"/>
                              <w:szCs w:val="17"/>
                            </w:rPr>
                            <w:t xml:space="preserve">8. </w:t>
                          </w: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sz w:val="13"/>
                              <w:szCs w:val="13"/>
                            </w:rPr>
                            <w:t>Зак. 840</w:t>
                          </w: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sz w:val="13"/>
                              <w:szCs w:val="13"/>
                            </w:rPr>
                            <w:tab/>
                          </w:r>
                          <w:r w:rsidR="00EE1A01">
                            <w:fldChar w:fldCharType="begin"/>
                          </w:r>
                          <w:r w:rsidR="00EE1A01">
                            <w:instrText xml:space="preserve"> PAGE \* MERGEFORMAT </w:instrText>
                          </w:r>
                          <w:r w:rsidR="00EE1A01"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220</w:t>
                          </w:r>
                          <w:r w:rsidR="00EE1A0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6" o:spid="_x0000_s1138" type="#_x0000_t202" style="position:absolute;margin-left:28.2pt;margin-top:511.75pt;width:277.3pt;height:7.3pt;z-index:-18874391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/Rr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tabs>
                        <w:tab w:val="right" w:pos="5546"/>
                      </w:tabs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z w:val="17"/>
                        <w:szCs w:val="17"/>
                      </w:rPr>
                      <w:t xml:space="preserve">8. </w:t>
                    </w:r>
                    <w:r>
                      <w:rPr>
                        <w:rFonts w:ascii="Arial" w:eastAsia="Arial" w:hAnsi="Arial" w:cs="Arial"/>
                        <w:i w:val="0"/>
                        <w:iCs w:val="0"/>
                        <w:sz w:val="13"/>
                        <w:szCs w:val="13"/>
                      </w:rPr>
                      <w:t>Зак. 840</w:t>
                    </w:r>
                    <w:r>
                      <w:rPr>
                        <w:rFonts w:ascii="Arial" w:eastAsia="Arial" w:hAnsi="Arial" w:cs="Arial"/>
                        <w:i w:val="0"/>
                        <w:iCs w:val="0"/>
                        <w:sz w:val="13"/>
                        <w:szCs w:val="13"/>
                      </w:rPr>
                      <w:tab/>
                    </w:r>
                    <w:r w:rsidR="00EE1A01">
                      <w:fldChar w:fldCharType="begin"/>
                    </w:r>
                    <w:r w:rsidR="00EE1A01">
                      <w:instrText xml:space="preserve"> PAGE \* MERGEFORMAT </w:instrText>
                    </w:r>
                    <w:r w:rsidR="00EE1A01">
                      <w:fldChar w:fldCharType="separate"/>
                    </w:r>
                    <w:r w:rsidR="00C16A01">
                      <w:rPr>
                        <w:noProof/>
                      </w:rPr>
                      <w:t>220</w:t>
                    </w:r>
                    <w:r w:rsidR="00EE1A0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65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6557010</wp:posOffset>
              </wp:positionV>
              <wp:extent cx="130810" cy="91440"/>
              <wp:effectExtent l="0" t="3810" r="0" b="0"/>
              <wp:wrapNone/>
              <wp:docPr id="39" name="Text Box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250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8" o:spid="_x0000_s1139" type="#_x0000_t202" style="position:absolute;margin-left:28.2pt;margin-top:516.3pt;width:10.3pt;height:7.2pt;z-index:-188743915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250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63" behindDoc="1" locked="0" layoutInCell="1" allowOverlap="1">
              <wp:simplePos x="0" y="0"/>
              <wp:positionH relativeFrom="page">
                <wp:posOffset>3686175</wp:posOffset>
              </wp:positionH>
              <wp:positionV relativeFrom="page">
                <wp:posOffset>6507480</wp:posOffset>
              </wp:positionV>
              <wp:extent cx="190500" cy="92710"/>
              <wp:effectExtent l="0" t="1905" r="0" b="635"/>
              <wp:wrapNone/>
              <wp:docPr id="37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249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140" type="#_x0000_t202" style="position:absolute;margin-left:290.25pt;margin-top:512.4pt;width:15pt;height:7.3pt;z-index:-188743917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249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69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6557010</wp:posOffset>
              </wp:positionV>
              <wp:extent cx="130810" cy="91440"/>
              <wp:effectExtent l="0" t="3810" r="0" b="0"/>
              <wp:wrapNone/>
              <wp:docPr id="34" name="Text Box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254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4" o:spid="_x0000_s1141" type="#_x0000_t202" style="position:absolute;margin-left:28.2pt;margin-top:516.3pt;width:10.3pt;height:7.2pt;z-index:-188743911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254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67" behindDoc="1" locked="0" layoutInCell="1" allowOverlap="1">
              <wp:simplePos x="0" y="0"/>
              <wp:positionH relativeFrom="page">
                <wp:posOffset>354330</wp:posOffset>
              </wp:positionH>
              <wp:positionV relativeFrom="page">
                <wp:posOffset>6507480</wp:posOffset>
              </wp:positionV>
              <wp:extent cx="3526790" cy="94615"/>
              <wp:effectExtent l="1905" t="1905" r="0" b="0"/>
              <wp:wrapNone/>
              <wp:docPr id="32" name="Text Box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679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tabs>
                              <w:tab w:val="right" w:pos="5554"/>
                            </w:tabs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z w:val="17"/>
                              <w:szCs w:val="17"/>
                            </w:rPr>
                            <w:t>9’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z w:val="17"/>
                              <w:szCs w:val="17"/>
                            </w:rPr>
                            <w:tab/>
                          </w:r>
                          <w:r w:rsidR="00EE1A01">
                            <w:fldChar w:fldCharType="begin"/>
                          </w:r>
                          <w:r w:rsidR="00EE1A01">
                            <w:instrText xml:space="preserve"> PAGE \* MERGEFORMAT </w:instrText>
                          </w:r>
                          <w:r w:rsidR="00EE1A01"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253</w:t>
                          </w:r>
                          <w:r w:rsidR="00EE1A0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2" o:spid="_x0000_s1142" type="#_x0000_t202" style="position:absolute;margin-left:27.9pt;margin-top:512.4pt;width:277.7pt;height:7.45pt;z-index:-18874391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2DGsQIAALM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tabs>
                        <w:tab w:val="right" w:pos="5554"/>
                      </w:tabs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z w:val="17"/>
                        <w:szCs w:val="17"/>
                      </w:rPr>
                      <w:t>9’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z w:val="17"/>
                        <w:szCs w:val="17"/>
                      </w:rPr>
                      <w:tab/>
                    </w:r>
                    <w:r w:rsidR="00EE1A01">
                      <w:fldChar w:fldCharType="begin"/>
                    </w:r>
                    <w:r w:rsidR="00EE1A01">
                      <w:instrText xml:space="preserve"> PAGE \* MERGEFORMAT </w:instrText>
                    </w:r>
                    <w:r w:rsidR="00EE1A01">
                      <w:fldChar w:fldCharType="separate"/>
                    </w:r>
                    <w:r w:rsidR="00C16A01">
                      <w:rPr>
                        <w:noProof/>
                      </w:rPr>
                      <w:t>253</w:t>
                    </w:r>
                    <w:r w:rsidR="00EE1A0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71" behindDoc="1" locked="0" layoutInCell="1" allowOverlap="1">
              <wp:simplePos x="0" y="0"/>
              <wp:positionH relativeFrom="page">
                <wp:posOffset>352425</wp:posOffset>
              </wp:positionH>
              <wp:positionV relativeFrom="page">
                <wp:posOffset>6507480</wp:posOffset>
              </wp:positionV>
              <wp:extent cx="3543300" cy="92710"/>
              <wp:effectExtent l="0" t="1905" r="0" b="635"/>
              <wp:wrapNone/>
              <wp:docPr id="31" name="Text Box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tabs>
                              <w:tab w:val="right" w:pos="5580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sz w:val="13"/>
                              <w:szCs w:val="13"/>
                            </w:rPr>
                            <w:t>9. Зак. 840</w:t>
                          </w: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sz w:val="13"/>
                              <w:szCs w:val="13"/>
                            </w:rPr>
                            <w:tab/>
                          </w:r>
                          <w:r w:rsidR="00EE1A01">
                            <w:fldChar w:fldCharType="begin"/>
                          </w:r>
                          <w:r w:rsidR="00EE1A01">
                            <w:instrText xml:space="preserve"> PAGE \* MERGEFORMAT </w:instrText>
                          </w:r>
                          <w:r w:rsidR="00EE1A01"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251</w:t>
                          </w:r>
                          <w:r w:rsidR="00EE1A0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6" o:spid="_x0000_s1143" type="#_x0000_t202" style="position:absolute;margin-left:27.75pt;margin-top:512.4pt;width:279pt;height:7.3pt;z-index:-18874390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tabs>
                        <w:tab w:val="right" w:pos="5580"/>
                      </w:tabs>
                    </w:pPr>
                    <w:r>
                      <w:rPr>
                        <w:rFonts w:ascii="Arial" w:eastAsia="Arial" w:hAnsi="Arial" w:cs="Arial"/>
                        <w:i w:val="0"/>
                        <w:iCs w:val="0"/>
                        <w:sz w:val="13"/>
                        <w:szCs w:val="13"/>
                      </w:rPr>
                      <w:t>9. Зак. 840</w:t>
                    </w:r>
                    <w:r>
                      <w:rPr>
                        <w:rFonts w:ascii="Arial" w:eastAsia="Arial" w:hAnsi="Arial" w:cs="Arial"/>
                        <w:i w:val="0"/>
                        <w:iCs w:val="0"/>
                        <w:sz w:val="13"/>
                        <w:szCs w:val="13"/>
                      </w:rPr>
                      <w:tab/>
                    </w:r>
                    <w:r w:rsidR="00EE1A01">
                      <w:fldChar w:fldCharType="begin"/>
                    </w:r>
                    <w:r w:rsidR="00EE1A01">
                      <w:instrText xml:space="preserve"> PAGE \* MERGEFORMAT </w:instrText>
                    </w:r>
                    <w:r w:rsidR="00EE1A01">
                      <w:fldChar w:fldCharType="separate"/>
                    </w:r>
                    <w:r w:rsidR="00C16A01">
                      <w:rPr>
                        <w:noProof/>
                      </w:rPr>
                      <w:t>251</w:t>
                    </w:r>
                    <w:r w:rsidR="00EE1A0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75" behindDoc="1" locked="0" layoutInCell="1" allowOverlap="1">
              <wp:simplePos x="0" y="0"/>
              <wp:positionH relativeFrom="page">
                <wp:posOffset>3693160</wp:posOffset>
              </wp:positionH>
              <wp:positionV relativeFrom="page">
                <wp:posOffset>6408420</wp:posOffset>
              </wp:positionV>
              <wp:extent cx="182880" cy="91440"/>
              <wp:effectExtent l="0" t="0" r="635" b="0"/>
              <wp:wrapNone/>
              <wp:docPr id="30" name="Text Box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C6396">
                            <w:rPr>
                              <w:noProof/>
                            </w:rPr>
                            <w:t>254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0" o:spid="_x0000_s1144" type="#_x0000_t202" style="position:absolute;margin-left:290.8pt;margin-top:504.6pt;width:14.4pt;height:7.2pt;z-index:-188743905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C6396">
                      <w:rPr>
                        <w:noProof/>
                      </w:rPr>
                      <w:t>254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31" behindDoc="1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6530975</wp:posOffset>
              </wp:positionV>
              <wp:extent cx="127635" cy="171450"/>
              <wp:effectExtent l="0" t="0" r="0" b="0"/>
              <wp:wrapNone/>
              <wp:docPr id="11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2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23BA2" w:rsidRPr="00323BA2"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i/>
                              <w:iCs/>
                              <w:noProof/>
                            </w:rPr>
                            <w:t>26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i/>
                              <w:i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margin-left:28.15pt;margin-top:514.25pt;width:10.05pt;height:13.5pt;z-index:-188744049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" filled="f" stroked="f">
              <v:textbox style="mso-fit-shape-to-text:t" inset="0,0,0,0">
                <w:txbxContent>
                  <w:p w:rsidR="00292391" w:rsidRDefault="00EE1A01">
                    <w:pPr>
                      <w:pStyle w:val="20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23BA2" w:rsidRPr="00323BA2">
                      <w:rPr>
                        <w:rFonts w:ascii="Palatino Linotype" w:eastAsia="Palatino Linotype" w:hAnsi="Palatino Linotype" w:cs="Palatino Linotype"/>
                        <w:b/>
                        <w:bCs/>
                        <w:i/>
                        <w:iCs/>
                        <w:noProof/>
                      </w:rPr>
                      <w:t>26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i/>
                        <w:i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73" behindDoc="1" locked="0" layoutInCell="1" allowOverlap="1">
              <wp:simplePos x="0" y="0"/>
              <wp:positionH relativeFrom="page">
                <wp:posOffset>3693160</wp:posOffset>
              </wp:positionH>
              <wp:positionV relativeFrom="page">
                <wp:posOffset>6408420</wp:posOffset>
              </wp:positionV>
              <wp:extent cx="182880" cy="91440"/>
              <wp:effectExtent l="0" t="0" r="635" b="0"/>
              <wp:wrapNone/>
              <wp:docPr id="28" name="Text Box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255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8" o:spid="_x0000_s1145" type="#_x0000_t202" style="position:absolute;margin-left:290.8pt;margin-top:504.6pt;width:14.4pt;height:7.2pt;z-index:-188743907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255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81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6557010</wp:posOffset>
              </wp:positionV>
              <wp:extent cx="130810" cy="91440"/>
              <wp:effectExtent l="0" t="3810" r="0" b="0"/>
              <wp:wrapNone/>
              <wp:docPr id="27" name="Text Box 3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256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8" o:spid="_x0000_s1146" type="#_x0000_t202" style="position:absolute;margin-left:28.2pt;margin-top:516.3pt;width:10.3pt;height:7.2pt;z-index:-188743899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g5rwIAALA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256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79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6557010</wp:posOffset>
              </wp:positionV>
              <wp:extent cx="130810" cy="91440"/>
              <wp:effectExtent l="0" t="3810" r="0" b="0"/>
              <wp:wrapNone/>
              <wp:docPr id="26" name="Text 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C6396">
                            <w:rPr>
                              <w:noProof/>
                            </w:rPr>
                            <w:t>255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6" o:spid="_x0000_s1147" type="#_x0000_t202" style="position:absolute;margin-left:28.2pt;margin-top:516.3pt;width:10.3pt;height:7.2pt;z-index:-188743901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C6396">
                      <w:rPr>
                        <w:noProof/>
                      </w:rPr>
                      <w:t>255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86" behindDoc="1" locked="0" layoutInCell="1" allowOverlap="1">
              <wp:simplePos x="0" y="0"/>
              <wp:positionH relativeFrom="page">
                <wp:posOffset>3863340</wp:posOffset>
              </wp:positionH>
              <wp:positionV relativeFrom="page">
                <wp:posOffset>6597650</wp:posOffset>
              </wp:positionV>
              <wp:extent cx="186055" cy="91440"/>
              <wp:effectExtent l="0" t="0" r="0" b="0"/>
              <wp:wrapNone/>
              <wp:docPr id="25" name="Text Box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055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C6396">
                            <w:rPr>
                              <w:noProof/>
                            </w:rPr>
                            <w:t>256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4" o:spid="_x0000_s1148" type="#_x0000_t202" style="position:absolute;margin-left:304.2pt;margin-top:519.5pt;width:14.65pt;height:7.2pt;z-index:-18874389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C6396">
                      <w:rPr>
                        <w:noProof/>
                      </w:rPr>
                      <w:t>256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84" behindDoc="1" locked="0" layoutInCell="1" allowOverlap="1">
              <wp:simplePos x="0" y="0"/>
              <wp:positionH relativeFrom="page">
                <wp:posOffset>3863340</wp:posOffset>
              </wp:positionH>
              <wp:positionV relativeFrom="page">
                <wp:posOffset>6597650</wp:posOffset>
              </wp:positionV>
              <wp:extent cx="186055" cy="91440"/>
              <wp:effectExtent l="0" t="0" r="0" b="0"/>
              <wp:wrapNone/>
              <wp:docPr id="24" name="Text Box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055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257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2" o:spid="_x0000_s1149" type="#_x0000_t202" style="position:absolute;margin-left:304.2pt;margin-top:519.5pt;width:14.65pt;height:7.2pt;z-index:-18874389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257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90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6557010</wp:posOffset>
              </wp:positionV>
              <wp:extent cx="130810" cy="91440"/>
              <wp:effectExtent l="0" t="3810" r="0" b="0"/>
              <wp:wrapNone/>
              <wp:docPr id="23" name="Text Box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280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7" o:spid="_x0000_s1150" type="#_x0000_t202" style="position:absolute;margin-left:28.2pt;margin-top:516.3pt;width:10.3pt;height:7.2pt;z-index:-18874389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280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88" behindDoc="1" locked="0" layoutInCell="1" allowOverlap="1">
              <wp:simplePos x="0" y="0"/>
              <wp:positionH relativeFrom="page">
                <wp:posOffset>3689985</wp:posOffset>
              </wp:positionH>
              <wp:positionV relativeFrom="page">
                <wp:posOffset>6504940</wp:posOffset>
              </wp:positionV>
              <wp:extent cx="190500" cy="92710"/>
              <wp:effectExtent l="3810" t="0" r="0" b="3175"/>
              <wp:wrapNone/>
              <wp:docPr id="22" name="Text Box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281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5" o:spid="_x0000_s1151" type="#_x0000_t202" style="position:absolute;margin-left:290.55pt;margin-top:512.2pt;width:15pt;height:7.3pt;z-index:-18874389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281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94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6557010</wp:posOffset>
              </wp:positionV>
              <wp:extent cx="130810" cy="91440"/>
              <wp:effectExtent l="0" t="3810" r="0" b="0"/>
              <wp:wrapNone/>
              <wp:docPr id="20" name="Text Box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284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1" o:spid="_x0000_s1152" type="#_x0000_t202" style="position:absolute;margin-left:28.2pt;margin-top:516.3pt;width:10.3pt;height:7.2pt;z-index:-18874388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284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92" behindDoc="1" locked="0" layoutInCell="1" allowOverlap="1">
              <wp:simplePos x="0" y="0"/>
              <wp:positionH relativeFrom="page">
                <wp:posOffset>365760</wp:posOffset>
              </wp:positionH>
              <wp:positionV relativeFrom="page">
                <wp:posOffset>6503670</wp:posOffset>
              </wp:positionV>
              <wp:extent cx="3503930" cy="106680"/>
              <wp:effectExtent l="3810" t="0" r="0" b="0"/>
              <wp:wrapNone/>
              <wp:docPr id="18" name="Text Box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3930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tabs>
                              <w:tab w:val="right" w:pos="5518"/>
                            </w:tabs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z w:val="17"/>
                              <w:szCs w:val="17"/>
                            </w:rPr>
                            <w:t>10’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z w:val="17"/>
                              <w:szCs w:val="17"/>
                            </w:rPr>
                            <w:tab/>
                          </w:r>
                          <w:r w:rsidR="00EE1A01">
                            <w:fldChar w:fldCharType="begin"/>
                          </w:r>
                          <w:r w:rsidR="00EE1A01">
                            <w:instrText xml:space="preserve"> PAGE \* MERGEFORMAT </w:instrText>
                          </w:r>
                          <w:r w:rsidR="00EE1A01"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285</w:t>
                          </w:r>
                          <w:r w:rsidR="00EE1A0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9" o:spid="_x0000_s1153" type="#_x0000_t202" style="position:absolute;margin-left:28.8pt;margin-top:512.1pt;width:275.9pt;height:8.4pt;z-index:-18874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tabs>
                        <w:tab w:val="right" w:pos="5518"/>
                      </w:tabs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z w:val="17"/>
                        <w:szCs w:val="17"/>
                      </w:rPr>
                      <w:t>10’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z w:val="17"/>
                        <w:szCs w:val="17"/>
                      </w:rPr>
                      <w:tab/>
                    </w:r>
                    <w:r w:rsidR="00EE1A01">
                      <w:fldChar w:fldCharType="begin"/>
                    </w:r>
                    <w:r w:rsidR="00EE1A01">
                      <w:instrText xml:space="preserve"> PAGE \* MERGEFORMAT </w:instrText>
                    </w:r>
                    <w:r w:rsidR="00EE1A01">
                      <w:fldChar w:fldCharType="separate"/>
                    </w:r>
                    <w:r w:rsidR="00C16A01">
                      <w:rPr>
                        <w:noProof/>
                      </w:rPr>
                      <w:t>285</w:t>
                    </w:r>
                    <w:r w:rsidR="00EE1A0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96" behindDoc="1" locked="0" layoutInCell="1" allowOverlap="1">
              <wp:simplePos x="0" y="0"/>
              <wp:positionH relativeFrom="page">
                <wp:posOffset>362585</wp:posOffset>
              </wp:positionH>
              <wp:positionV relativeFrom="page">
                <wp:posOffset>6503670</wp:posOffset>
              </wp:positionV>
              <wp:extent cx="3514090" cy="95885"/>
              <wp:effectExtent l="635" t="0" r="0" b="1270"/>
              <wp:wrapNone/>
              <wp:docPr id="17" name="Text Box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090" cy="95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tabs>
                              <w:tab w:val="right" w:pos="5534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sz w:val="13"/>
                              <w:szCs w:val="13"/>
                            </w:rPr>
                            <w:t>10. Зак. 840</w:t>
                          </w: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sz w:val="13"/>
                              <w:szCs w:val="13"/>
                            </w:rPr>
                            <w:tab/>
                          </w:r>
                          <w:r w:rsidR="00EE1A01">
                            <w:fldChar w:fldCharType="begin"/>
                          </w:r>
                          <w:r w:rsidR="00EE1A01">
                            <w:instrText xml:space="preserve"> PAGE \* MERGEFORMAT </w:instrText>
                          </w:r>
                          <w:r w:rsidR="00EE1A01"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282</w:t>
                          </w:r>
                          <w:r w:rsidR="00EE1A0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3" o:spid="_x0000_s1154" type="#_x0000_t202" style="position:absolute;margin-left:28.55pt;margin-top:512.1pt;width:276.7pt;height:7.55pt;z-index:-1887438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tabs>
                        <w:tab w:val="right" w:pos="5534"/>
                      </w:tabs>
                    </w:pPr>
                    <w:r>
                      <w:rPr>
                        <w:rFonts w:ascii="Arial" w:eastAsia="Arial" w:hAnsi="Arial" w:cs="Arial"/>
                        <w:i w:val="0"/>
                        <w:iCs w:val="0"/>
                        <w:sz w:val="13"/>
                        <w:szCs w:val="13"/>
                      </w:rPr>
                      <w:t>10. Зак. 840</w:t>
                    </w:r>
                    <w:r>
                      <w:rPr>
                        <w:rFonts w:ascii="Arial" w:eastAsia="Arial" w:hAnsi="Arial" w:cs="Arial"/>
                        <w:i w:val="0"/>
                        <w:iCs w:val="0"/>
                        <w:sz w:val="13"/>
                        <w:szCs w:val="13"/>
                      </w:rPr>
                      <w:tab/>
                    </w:r>
                    <w:r w:rsidR="00EE1A01">
                      <w:fldChar w:fldCharType="begin"/>
                    </w:r>
                    <w:r w:rsidR="00EE1A01">
                      <w:instrText xml:space="preserve"> PAGE \* MERGEFORMAT </w:instrText>
                    </w:r>
                    <w:r w:rsidR="00EE1A01">
                      <w:fldChar w:fldCharType="separate"/>
                    </w:r>
                    <w:r w:rsidR="00C16A01">
                      <w:rPr>
                        <w:noProof/>
                      </w:rPr>
                      <w:t>282</w:t>
                    </w:r>
                    <w:r w:rsidR="00EE1A0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29" behindDoc="1" locked="0" layoutInCell="1" allowOverlap="1">
              <wp:simplePos x="0" y="0"/>
              <wp:positionH relativeFrom="page">
                <wp:posOffset>3752850</wp:posOffset>
              </wp:positionH>
              <wp:positionV relativeFrom="page">
                <wp:posOffset>6513830</wp:posOffset>
              </wp:positionV>
              <wp:extent cx="120015" cy="115570"/>
              <wp:effectExtent l="0" t="0" r="0" b="0"/>
              <wp:wrapNone/>
              <wp:docPr id="109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1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20"/>
                            <w:shd w:val="clear" w:color="auto" w:fill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23BA2" w:rsidRPr="00323BA2">
                            <w:rPr>
                              <w:rFonts w:ascii="Georgia" w:eastAsia="Georgia" w:hAnsi="Georgia" w:cs="Georgia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27</w:t>
                          </w: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margin-left:295.5pt;margin-top:512.9pt;width:9.45pt;height:9.1pt;z-index:-188744051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20"/>
                      <w:shd w:val="clear" w:color="auto" w:fill="auto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23BA2" w:rsidRPr="00323BA2">
                      <w:rPr>
                        <w:rFonts w:ascii="Georgia" w:eastAsia="Georgia" w:hAnsi="Georgia" w:cs="Georgia"/>
                        <w:b/>
                        <w:bCs/>
                        <w:noProof/>
                        <w:sz w:val="16"/>
                        <w:szCs w:val="16"/>
                      </w:rPr>
                      <w:t>27</w:t>
                    </w:r>
                    <w:r>
                      <w:rPr>
                        <w:rFonts w:ascii="Georgia" w:eastAsia="Georgia" w:hAnsi="Georgia" w:cs="Georgia"/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600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6557010</wp:posOffset>
              </wp:positionV>
              <wp:extent cx="130810" cy="91440"/>
              <wp:effectExtent l="0" t="3810" r="0" b="0"/>
              <wp:wrapNone/>
              <wp:docPr id="16" name="Text Box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312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5" o:spid="_x0000_s1155" type="#_x0000_t202" style="position:absolute;margin-left:28.2pt;margin-top:516.3pt;width:10.3pt;height:7.2pt;z-index:-18874388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312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598" behindDoc="1" locked="0" layoutInCell="1" allowOverlap="1">
              <wp:simplePos x="0" y="0"/>
              <wp:positionH relativeFrom="page">
                <wp:posOffset>3686810</wp:posOffset>
              </wp:positionH>
              <wp:positionV relativeFrom="page">
                <wp:posOffset>6504940</wp:posOffset>
              </wp:positionV>
              <wp:extent cx="187325" cy="92710"/>
              <wp:effectExtent l="635" t="0" r="2540" b="3175"/>
              <wp:wrapNone/>
              <wp:docPr id="15" name="Text Box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311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3" o:spid="_x0000_s1156" type="#_x0000_t202" style="position:absolute;margin-left:290.3pt;margin-top:512.2pt;width:14.75pt;height:7.3pt;z-index:-18874388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311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604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6557010</wp:posOffset>
              </wp:positionV>
              <wp:extent cx="130810" cy="91440"/>
              <wp:effectExtent l="0" t="3810" r="0" b="0"/>
              <wp:wrapNone/>
              <wp:docPr id="14" name="Text Box 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316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9" o:spid="_x0000_s1157" type="#_x0000_t202" style="position:absolute;margin-left:28.2pt;margin-top:516.3pt;width:10.3pt;height:7.2pt;z-index:-18874387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316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602" behindDoc="1" locked="0" layoutInCell="1" allowOverlap="1">
              <wp:simplePos x="0" y="0"/>
              <wp:positionH relativeFrom="page">
                <wp:posOffset>362585</wp:posOffset>
              </wp:positionH>
              <wp:positionV relativeFrom="page">
                <wp:posOffset>6503670</wp:posOffset>
              </wp:positionV>
              <wp:extent cx="3511550" cy="103505"/>
              <wp:effectExtent l="635" t="0" r="2540" b="3175"/>
              <wp:wrapNone/>
              <wp:docPr id="13" name="Text Box 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0" cy="103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tabs>
                              <w:tab w:val="right" w:pos="5530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sz w:val="13"/>
                              <w:szCs w:val="13"/>
                            </w:rPr>
                            <w:t>11</w:t>
                          </w: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sz w:val="13"/>
                              <w:szCs w:val="13"/>
                            </w:rPr>
                            <w:tab/>
                          </w:r>
                          <w:r w:rsidR="00EE1A01">
                            <w:fldChar w:fldCharType="begin"/>
                          </w:r>
                          <w:r w:rsidR="00EE1A01">
                            <w:instrText xml:space="preserve"> PAGE \* MERGEFORMAT </w:instrText>
                          </w:r>
                          <w:r w:rsidR="00EE1A01"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315</w:t>
                          </w:r>
                          <w:r w:rsidR="00EE1A0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7" o:spid="_x0000_s1158" type="#_x0000_t202" style="position:absolute;margin-left:28.55pt;margin-top:512.1pt;width:276.5pt;height:8.15pt;z-index:-18874387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7lSsQIAALQ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tabs>
                        <w:tab w:val="right" w:pos="5530"/>
                      </w:tabs>
                    </w:pPr>
                    <w:r>
                      <w:rPr>
                        <w:rFonts w:ascii="Arial" w:eastAsia="Arial" w:hAnsi="Arial" w:cs="Arial"/>
                        <w:i w:val="0"/>
                        <w:iCs w:val="0"/>
                        <w:sz w:val="13"/>
                        <w:szCs w:val="13"/>
                      </w:rPr>
                      <w:t>11</w:t>
                    </w:r>
                    <w:r>
                      <w:rPr>
                        <w:rFonts w:ascii="Arial" w:eastAsia="Arial" w:hAnsi="Arial" w:cs="Arial"/>
                        <w:i w:val="0"/>
                        <w:iCs w:val="0"/>
                        <w:sz w:val="13"/>
                        <w:szCs w:val="13"/>
                      </w:rPr>
                      <w:tab/>
                    </w:r>
                    <w:r w:rsidR="00EE1A01">
                      <w:fldChar w:fldCharType="begin"/>
                    </w:r>
                    <w:r w:rsidR="00EE1A01">
                      <w:instrText xml:space="preserve"> PAGE \* MERGEFORMAT </w:instrText>
                    </w:r>
                    <w:r w:rsidR="00EE1A01">
                      <w:fldChar w:fldCharType="separate"/>
                    </w:r>
                    <w:r w:rsidR="00C16A01">
                      <w:rPr>
                        <w:noProof/>
                      </w:rPr>
                      <w:t>315</w:t>
                    </w:r>
                    <w:r w:rsidR="00EE1A0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606" behindDoc="1" locked="0" layoutInCell="1" allowOverlap="1">
              <wp:simplePos x="0" y="0"/>
              <wp:positionH relativeFrom="page">
                <wp:posOffset>354965</wp:posOffset>
              </wp:positionH>
              <wp:positionV relativeFrom="page">
                <wp:posOffset>6503670</wp:posOffset>
              </wp:positionV>
              <wp:extent cx="3515995" cy="92710"/>
              <wp:effectExtent l="2540" t="0" r="0" b="4445"/>
              <wp:wrapNone/>
              <wp:docPr id="12" name="Text Box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5995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tabs>
                              <w:tab w:val="right" w:pos="5537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sz w:val="13"/>
                              <w:szCs w:val="13"/>
                            </w:rPr>
                            <w:t>11. Зак. 840</w:t>
                          </w:r>
                          <w:r>
                            <w:rPr>
                              <w:rFonts w:ascii="Arial" w:eastAsia="Arial" w:hAnsi="Arial" w:cs="Arial"/>
                              <w:i w:val="0"/>
                              <w:iCs w:val="0"/>
                              <w:sz w:val="13"/>
                              <w:szCs w:val="13"/>
                            </w:rPr>
                            <w:tab/>
                          </w:r>
                          <w:r w:rsidR="00EE1A01">
                            <w:fldChar w:fldCharType="begin"/>
                          </w:r>
                          <w:r w:rsidR="00EE1A01">
                            <w:instrText xml:space="preserve"> PAGE \* MERGEFORMAT </w:instrText>
                          </w:r>
                          <w:r w:rsidR="00EE1A01"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313</w:t>
                          </w:r>
                          <w:r w:rsidR="00EE1A0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1" o:spid="_x0000_s1159" type="#_x0000_t202" style="position:absolute;margin-left:27.95pt;margin-top:512.1pt;width:276.85pt;height:7.3pt;z-index:-18874387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tabs>
                        <w:tab w:val="right" w:pos="5537"/>
                      </w:tabs>
                    </w:pPr>
                    <w:r>
                      <w:rPr>
                        <w:rFonts w:ascii="Arial" w:eastAsia="Arial" w:hAnsi="Arial" w:cs="Arial"/>
                        <w:i w:val="0"/>
                        <w:iCs w:val="0"/>
                        <w:sz w:val="13"/>
                        <w:szCs w:val="13"/>
                      </w:rPr>
                      <w:t>11. Зак. 840</w:t>
                    </w:r>
                    <w:r>
                      <w:rPr>
                        <w:rFonts w:ascii="Arial" w:eastAsia="Arial" w:hAnsi="Arial" w:cs="Arial"/>
                        <w:i w:val="0"/>
                        <w:iCs w:val="0"/>
                        <w:sz w:val="13"/>
                        <w:szCs w:val="13"/>
                      </w:rPr>
                      <w:tab/>
                    </w:r>
                    <w:r w:rsidR="00EE1A01">
                      <w:fldChar w:fldCharType="begin"/>
                    </w:r>
                    <w:r w:rsidR="00EE1A01">
                      <w:instrText xml:space="preserve"> PAGE \* MERGEFORMAT </w:instrText>
                    </w:r>
                    <w:r w:rsidR="00EE1A01">
                      <w:fldChar w:fldCharType="separate"/>
                    </w:r>
                    <w:r w:rsidR="00C16A01">
                      <w:rPr>
                        <w:noProof/>
                      </w:rPr>
                      <w:t>313</w:t>
                    </w:r>
                    <w:r w:rsidR="00EE1A0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610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6557010</wp:posOffset>
              </wp:positionV>
              <wp:extent cx="130810" cy="91440"/>
              <wp:effectExtent l="0" t="3810" r="0" b="0"/>
              <wp:wrapNone/>
              <wp:docPr id="11" name="Text Box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318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7" o:spid="_x0000_s1160" type="#_x0000_t202" style="position:absolute;margin-left:28.2pt;margin-top:516.3pt;width:10.3pt;height:7.2pt;z-index:-18874387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318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608" behindDoc="1" locked="0" layoutInCell="1" allowOverlap="1">
              <wp:simplePos x="0" y="0"/>
              <wp:positionH relativeFrom="page">
                <wp:posOffset>3686810</wp:posOffset>
              </wp:positionH>
              <wp:positionV relativeFrom="page">
                <wp:posOffset>6508750</wp:posOffset>
              </wp:positionV>
              <wp:extent cx="190500" cy="92710"/>
              <wp:effectExtent l="635" t="3175" r="0" b="0"/>
              <wp:wrapNone/>
              <wp:docPr id="10" name="Text Box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319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5" o:spid="_x0000_s1161" type="#_x0000_t202" style="position:absolute;margin-left:290.3pt;margin-top:512.5pt;width:15pt;height:7.3pt;z-index:-18874387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319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292391">
    <w:pPr>
      <w:spacing w:line="14" w:lineRule="exact"/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292391">
    <w:pPr>
      <w:spacing w:line="14" w:lineRule="exact"/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618" behindDoc="1" locked="0" layoutInCell="1" allowOverlap="1">
              <wp:simplePos x="0" y="0"/>
              <wp:positionH relativeFrom="page">
                <wp:posOffset>356870</wp:posOffset>
              </wp:positionH>
              <wp:positionV relativeFrom="page">
                <wp:posOffset>6523990</wp:posOffset>
              </wp:positionV>
              <wp:extent cx="193675" cy="92710"/>
              <wp:effectExtent l="4445" t="0" r="1905" b="3175"/>
              <wp:wrapNone/>
              <wp:docPr id="7" name="Text Box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EE1A01">
                          <w:pPr>
                            <w:pStyle w:val="a9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6A01">
                            <w:rPr>
                              <w:noProof/>
                            </w:rPr>
                            <w:t>350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8" o:spid="_x0000_s1164" type="#_x0000_t202" style="position:absolute;margin-left:28.1pt;margin-top:513.7pt;width:15.25pt;height:7.3pt;z-index:-18874386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" filled="f" stroked="f">
              <v:textbox style="mso-fit-shape-to-text:t" inset="0,0,0,0">
                <w:txbxContent>
                  <w:p w:rsidR="00292391" w:rsidRDefault="00EE1A01">
                    <w:pPr>
                      <w:pStyle w:val="a9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6A01">
                      <w:rPr>
                        <w:noProof/>
                      </w:rPr>
                      <w:t>350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A01" w:rsidRDefault="00EE1A01"/>
  </w:footnote>
  <w:footnote w:type="continuationSeparator" w:id="0">
    <w:p w:rsidR="00EE1A01" w:rsidRDefault="00EE1A0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614" behindDoc="1" locked="0" layoutInCell="1" allowOverlap="1">
              <wp:simplePos x="0" y="0"/>
              <wp:positionH relativeFrom="page">
                <wp:posOffset>6027420</wp:posOffset>
              </wp:positionH>
              <wp:positionV relativeFrom="page">
                <wp:posOffset>178435</wp:posOffset>
              </wp:positionV>
              <wp:extent cx="565150" cy="97790"/>
              <wp:effectExtent l="0" t="0" r="0" b="0"/>
              <wp:wrapNone/>
              <wp:docPr id="9" name="Text Box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 w:val="0"/>
                              <w:bCs w:val="0"/>
                              <w:sz w:val="16"/>
                              <w:szCs w:val="16"/>
                            </w:rPr>
                            <w:t>Таблица 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1" o:spid="_x0000_s1162" type="#_x0000_t202" style="position:absolute;margin-left:474.6pt;margin-top:14.05pt;width:44.5pt;height:7.7pt;z-index:-18874386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Georgia" w:eastAsia="Georgia" w:hAnsi="Georgia" w:cs="Georgia"/>
                        <w:b w:val="0"/>
                        <w:bCs w:val="0"/>
                        <w:sz w:val="16"/>
                        <w:szCs w:val="16"/>
                      </w:rPr>
                      <w:t>Таблица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323BA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612" behindDoc="1" locked="0" layoutInCell="1" allowOverlap="1">
              <wp:simplePos x="0" y="0"/>
              <wp:positionH relativeFrom="page">
                <wp:posOffset>6027420</wp:posOffset>
              </wp:positionH>
              <wp:positionV relativeFrom="page">
                <wp:posOffset>178435</wp:posOffset>
              </wp:positionV>
              <wp:extent cx="565150" cy="97790"/>
              <wp:effectExtent l="0" t="0" r="0" b="0"/>
              <wp:wrapNone/>
              <wp:docPr id="8" name="Text Box 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91" w:rsidRDefault="006E6FE0">
                          <w:pPr>
                            <w:pStyle w:val="a9"/>
                            <w:shd w:val="clear" w:color="auto" w:fill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 w:val="0"/>
                              <w:bCs w:val="0"/>
                              <w:sz w:val="16"/>
                              <w:szCs w:val="16"/>
                            </w:rPr>
                            <w:t>Таблица 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9" o:spid="_x0000_s1163" type="#_x0000_t202" style="position:absolute;margin-left:474.6pt;margin-top:14.05pt;width:44.5pt;height:7.7pt;z-index:-18874386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" filled="f" stroked="f">
              <v:textbox style="mso-fit-shape-to-text:t" inset="0,0,0,0">
                <w:txbxContent>
                  <w:p w:rsidR="00292391" w:rsidRDefault="006E6FE0">
                    <w:pPr>
                      <w:pStyle w:val="a9"/>
                      <w:shd w:val="clear" w:color="auto" w:fill="auto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Georgia" w:eastAsia="Georgia" w:hAnsi="Georgia" w:cs="Georgia"/>
                        <w:b w:val="0"/>
                        <w:bCs w:val="0"/>
                        <w:sz w:val="16"/>
                        <w:szCs w:val="16"/>
                      </w:rPr>
                      <w:t>Таблица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292391">
    <w:pPr>
      <w:spacing w:line="14" w:lineRule="exac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292391">
    <w:pPr>
      <w:spacing w:line="14" w:lineRule="exac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292391">
    <w:pPr>
      <w:spacing w:line="14" w:lineRule="exac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292391">
    <w:pPr>
      <w:spacing w:line="14" w:lineRule="exac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292391">
    <w:pPr>
      <w:spacing w:line="14" w:lineRule="exac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292391">
    <w:pPr>
      <w:spacing w:line="14" w:lineRule="exac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91" w:rsidRDefault="00292391">
    <w:pPr>
      <w:spacing w:line="14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13DCB"/>
    <w:multiLevelType w:val="multilevel"/>
    <w:tmpl w:val="9A1E16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5F5653"/>
    <w:multiLevelType w:val="multilevel"/>
    <w:tmpl w:val="FDBCCB94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343A7F"/>
    <w:multiLevelType w:val="multilevel"/>
    <w:tmpl w:val="C9705CA4"/>
    <w:lvl w:ilvl="0">
      <w:start w:val="1"/>
      <w:numFmt w:val="decimal"/>
      <w:lvlText w:val="20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30509BF"/>
    <w:multiLevelType w:val="multilevel"/>
    <w:tmpl w:val="09D81B4A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31909F2"/>
    <w:multiLevelType w:val="multilevel"/>
    <w:tmpl w:val="762AC320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3AB5F21"/>
    <w:multiLevelType w:val="multilevel"/>
    <w:tmpl w:val="8FAA00EC"/>
    <w:lvl w:ilvl="0">
      <w:start w:val="1"/>
      <w:numFmt w:val="decimal"/>
      <w:lvlText w:val="7.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3B56CA5"/>
    <w:multiLevelType w:val="multilevel"/>
    <w:tmpl w:val="99328236"/>
    <w:lvl w:ilvl="0">
      <w:start w:val="1"/>
      <w:numFmt w:val="decimal"/>
      <w:lvlText w:val="19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438130C"/>
    <w:multiLevelType w:val="multilevel"/>
    <w:tmpl w:val="D7603E7C"/>
    <w:lvl w:ilvl="0">
      <w:start w:val="1"/>
      <w:numFmt w:val="bullet"/>
      <w:lvlText w:val="—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5E70D23"/>
    <w:multiLevelType w:val="multilevel"/>
    <w:tmpl w:val="A0100196"/>
    <w:lvl w:ilvl="0">
      <w:start w:val="1846"/>
      <w:numFmt w:val="decimal"/>
      <w:lvlText w:val="%1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6535ACA"/>
    <w:multiLevelType w:val="multilevel"/>
    <w:tmpl w:val="7AFA6408"/>
    <w:lvl w:ilvl="0">
      <w:start w:val="5"/>
      <w:numFmt w:val="decimal"/>
      <w:lvlText w:val="11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855513F"/>
    <w:multiLevelType w:val="multilevel"/>
    <w:tmpl w:val="4CC22FD8"/>
    <w:lvl w:ilvl="0">
      <w:start w:val="6"/>
      <w:numFmt w:val="decimal"/>
      <w:lvlText w:val="3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9F244CE"/>
    <w:multiLevelType w:val="multilevel"/>
    <w:tmpl w:val="9658423E"/>
    <w:lvl w:ilvl="0">
      <w:start w:val="1"/>
      <w:numFmt w:val="decimal"/>
      <w:lvlText w:val="1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BB67124"/>
    <w:multiLevelType w:val="multilevel"/>
    <w:tmpl w:val="99A03BFA"/>
    <w:lvl w:ilvl="0">
      <w:start w:val="1"/>
      <w:numFmt w:val="decimal"/>
      <w:lvlText w:val="24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BFA1B95"/>
    <w:multiLevelType w:val="multilevel"/>
    <w:tmpl w:val="B20E60CE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C2A5DBD"/>
    <w:multiLevelType w:val="multilevel"/>
    <w:tmpl w:val="EB6A04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CBF1C06"/>
    <w:multiLevelType w:val="multilevel"/>
    <w:tmpl w:val="A370AC88"/>
    <w:lvl w:ilvl="0">
      <w:start w:val="1"/>
      <w:numFmt w:val="decimal"/>
      <w:lvlText w:val="7.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CC9346D"/>
    <w:multiLevelType w:val="multilevel"/>
    <w:tmpl w:val="F190AFD4"/>
    <w:lvl w:ilvl="0">
      <w:start w:val="1"/>
      <w:numFmt w:val="decimal"/>
      <w:lvlText w:val="15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D99605E"/>
    <w:multiLevelType w:val="multilevel"/>
    <w:tmpl w:val="5FF2645C"/>
    <w:lvl w:ilvl="0">
      <w:start w:val="1"/>
      <w:numFmt w:val="decimal"/>
      <w:lvlText w:val="11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E19081A"/>
    <w:multiLevelType w:val="multilevel"/>
    <w:tmpl w:val="EBB4FC2A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0E9F1345"/>
    <w:multiLevelType w:val="multilevel"/>
    <w:tmpl w:val="C424296C"/>
    <w:lvl w:ilvl="0">
      <w:start w:val="1"/>
      <w:numFmt w:val="bullet"/>
      <w:lvlText w:val="—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ED25077"/>
    <w:multiLevelType w:val="multilevel"/>
    <w:tmpl w:val="4D32CF62"/>
    <w:lvl w:ilvl="0">
      <w:start w:val="1"/>
      <w:numFmt w:val="decimal"/>
      <w:lvlText w:val="14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0F6C5B5B"/>
    <w:multiLevelType w:val="multilevel"/>
    <w:tmpl w:val="D1A8CEFE"/>
    <w:lvl w:ilvl="0">
      <w:start w:val="1"/>
      <w:numFmt w:val="decimal"/>
      <w:lvlText w:val="16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11DD77A0"/>
    <w:multiLevelType w:val="multilevel"/>
    <w:tmpl w:val="09F42722"/>
    <w:lvl w:ilvl="0">
      <w:start w:val="7"/>
      <w:numFmt w:val="decimal"/>
      <w:lvlText w:val="17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36B1F47"/>
    <w:multiLevelType w:val="multilevel"/>
    <w:tmpl w:val="42DC5A48"/>
    <w:lvl w:ilvl="0">
      <w:start w:val="1"/>
      <w:numFmt w:val="decimal"/>
      <w:lvlText w:val="17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136C3FEC"/>
    <w:multiLevelType w:val="multilevel"/>
    <w:tmpl w:val="EE2810B2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475085E"/>
    <w:multiLevelType w:val="multilevel"/>
    <w:tmpl w:val="50F4F87A"/>
    <w:lvl w:ilvl="0">
      <w:start w:val="1"/>
      <w:numFmt w:val="decimal"/>
      <w:lvlText w:val="9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4F95956"/>
    <w:multiLevelType w:val="multilevel"/>
    <w:tmpl w:val="021EAFE4"/>
    <w:lvl w:ilvl="0">
      <w:start w:val="1"/>
      <w:numFmt w:val="decimal"/>
      <w:lvlText w:val="2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5CE46E1"/>
    <w:multiLevelType w:val="multilevel"/>
    <w:tmpl w:val="ADCC1120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60854F7"/>
    <w:multiLevelType w:val="multilevel"/>
    <w:tmpl w:val="815C4F66"/>
    <w:lvl w:ilvl="0">
      <w:start w:val="5"/>
      <w:numFmt w:val="decimal"/>
      <w:lvlText w:val="6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169B7AFB"/>
    <w:multiLevelType w:val="multilevel"/>
    <w:tmpl w:val="9360388E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16E86B37"/>
    <w:multiLevelType w:val="multilevel"/>
    <w:tmpl w:val="C450BFC8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17CB733D"/>
    <w:multiLevelType w:val="multilevel"/>
    <w:tmpl w:val="8CF05820"/>
    <w:lvl w:ilvl="0">
      <w:start w:val="5"/>
      <w:numFmt w:val="decimal"/>
      <w:lvlText w:val="6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187C7E8C"/>
    <w:multiLevelType w:val="multilevel"/>
    <w:tmpl w:val="1FD82292"/>
    <w:lvl w:ilvl="0">
      <w:start w:val="1"/>
      <w:numFmt w:val="decimal"/>
      <w:lvlText w:val="11.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19021345"/>
    <w:multiLevelType w:val="multilevel"/>
    <w:tmpl w:val="F530CE3A"/>
    <w:lvl w:ilvl="0">
      <w:start w:val="4"/>
      <w:numFmt w:val="decimal"/>
      <w:lvlText w:val="15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19417CD2"/>
    <w:multiLevelType w:val="multilevel"/>
    <w:tmpl w:val="C45CB94A"/>
    <w:lvl w:ilvl="0">
      <w:start w:val="2"/>
      <w:numFmt w:val="decimal"/>
      <w:lvlText w:val="2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19B03B0A"/>
    <w:multiLevelType w:val="multilevel"/>
    <w:tmpl w:val="7E608FC8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1CD41BA7"/>
    <w:multiLevelType w:val="multilevel"/>
    <w:tmpl w:val="37F66A26"/>
    <w:lvl w:ilvl="0">
      <w:start w:val="1"/>
      <w:numFmt w:val="decimal"/>
      <w:lvlText w:val="1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1CF9221E"/>
    <w:multiLevelType w:val="multilevel"/>
    <w:tmpl w:val="443869E4"/>
    <w:lvl w:ilvl="0">
      <w:start w:val="1"/>
      <w:numFmt w:val="decimal"/>
      <w:lvlText w:val="2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1D130915"/>
    <w:multiLevelType w:val="multilevel"/>
    <w:tmpl w:val="20D03E40"/>
    <w:lvl w:ilvl="0">
      <w:start w:val="1"/>
      <w:numFmt w:val="decimal"/>
      <w:lvlText w:val="16.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1DCE1D85"/>
    <w:multiLevelType w:val="multilevel"/>
    <w:tmpl w:val="50EA7FFE"/>
    <w:lvl w:ilvl="0">
      <w:start w:val="1"/>
      <w:numFmt w:val="decimal"/>
      <w:lvlText w:val="7.1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1DFE5927"/>
    <w:multiLevelType w:val="multilevel"/>
    <w:tmpl w:val="F7A28354"/>
    <w:lvl w:ilvl="0">
      <w:start w:val="1"/>
      <w:numFmt w:val="decimal"/>
      <w:lvlText w:val="22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1E013383"/>
    <w:multiLevelType w:val="multilevel"/>
    <w:tmpl w:val="B2B0B17C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1EA964C2"/>
    <w:multiLevelType w:val="multilevel"/>
    <w:tmpl w:val="59908204"/>
    <w:lvl w:ilvl="0">
      <w:start w:val="1"/>
      <w:numFmt w:val="decimal"/>
      <w:lvlText w:val="15.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20DF5315"/>
    <w:multiLevelType w:val="multilevel"/>
    <w:tmpl w:val="4B4E83B0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214B7E3A"/>
    <w:multiLevelType w:val="multilevel"/>
    <w:tmpl w:val="B5B6B8D6"/>
    <w:lvl w:ilvl="0">
      <w:start w:val="1"/>
      <w:numFmt w:val="decimal"/>
      <w:lvlText w:val="5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214E56C9"/>
    <w:multiLevelType w:val="multilevel"/>
    <w:tmpl w:val="52F04D54"/>
    <w:lvl w:ilvl="0">
      <w:start w:val="1"/>
      <w:numFmt w:val="decimal"/>
      <w:lvlText w:val="1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21EF0EC2"/>
    <w:multiLevelType w:val="multilevel"/>
    <w:tmpl w:val="AAF27D70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21F4441C"/>
    <w:multiLevelType w:val="multilevel"/>
    <w:tmpl w:val="33268600"/>
    <w:lvl w:ilvl="0">
      <w:start w:val="2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222F1934"/>
    <w:multiLevelType w:val="multilevel"/>
    <w:tmpl w:val="4C527460"/>
    <w:lvl w:ilvl="0">
      <w:start w:val="1"/>
      <w:numFmt w:val="decimal"/>
      <w:lvlText w:val="7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22320BFD"/>
    <w:multiLevelType w:val="multilevel"/>
    <w:tmpl w:val="2AC66C42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22DB5721"/>
    <w:multiLevelType w:val="multilevel"/>
    <w:tmpl w:val="9CA4E18E"/>
    <w:lvl w:ilvl="0">
      <w:start w:val="1"/>
      <w:numFmt w:val="decimal"/>
      <w:lvlText w:val="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239A07F6"/>
    <w:multiLevelType w:val="multilevel"/>
    <w:tmpl w:val="1E62E302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23C61066"/>
    <w:multiLevelType w:val="multilevel"/>
    <w:tmpl w:val="8DC66D7E"/>
    <w:lvl w:ilvl="0">
      <w:start w:val="1"/>
      <w:numFmt w:val="decimal"/>
      <w:lvlText w:val="20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2537598C"/>
    <w:multiLevelType w:val="multilevel"/>
    <w:tmpl w:val="0C5EC3AA"/>
    <w:lvl w:ilvl="0">
      <w:start w:val="2"/>
      <w:numFmt w:val="decimal"/>
      <w:lvlText w:val="16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25CD5682"/>
    <w:multiLevelType w:val="multilevel"/>
    <w:tmpl w:val="1924E79E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25DE6B68"/>
    <w:multiLevelType w:val="multilevel"/>
    <w:tmpl w:val="75A0EE86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25ED418F"/>
    <w:multiLevelType w:val="multilevel"/>
    <w:tmpl w:val="A810F49E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2663534C"/>
    <w:multiLevelType w:val="multilevel"/>
    <w:tmpl w:val="9E0A4C66"/>
    <w:lvl w:ilvl="0">
      <w:start w:val="1"/>
      <w:numFmt w:val="decimal"/>
      <w:lvlText w:val="11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27937A37"/>
    <w:multiLevelType w:val="multilevel"/>
    <w:tmpl w:val="AA44607C"/>
    <w:lvl w:ilvl="0">
      <w:start w:val="1"/>
      <w:numFmt w:val="decimal"/>
      <w:lvlText w:val="4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27C15C27"/>
    <w:multiLevelType w:val="multilevel"/>
    <w:tmpl w:val="22846C3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283A611F"/>
    <w:multiLevelType w:val="multilevel"/>
    <w:tmpl w:val="7A3CC962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29295758"/>
    <w:multiLevelType w:val="multilevel"/>
    <w:tmpl w:val="4C887152"/>
    <w:lvl w:ilvl="0">
      <w:start w:val="1"/>
      <w:numFmt w:val="bullet"/>
      <w:lvlText w:val="—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296A05FF"/>
    <w:multiLevelType w:val="multilevel"/>
    <w:tmpl w:val="8424E348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2991488E"/>
    <w:multiLevelType w:val="multilevel"/>
    <w:tmpl w:val="500C4D52"/>
    <w:lvl w:ilvl="0">
      <w:start w:val="1"/>
      <w:numFmt w:val="upperRoman"/>
      <w:lvlText w:val="%1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29AA1888"/>
    <w:multiLevelType w:val="multilevel"/>
    <w:tmpl w:val="A0BCBE2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2A0D7824"/>
    <w:multiLevelType w:val="multilevel"/>
    <w:tmpl w:val="865E3308"/>
    <w:lvl w:ilvl="0">
      <w:start w:val="1"/>
      <w:numFmt w:val="decimal"/>
      <w:lvlText w:val="7.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2A8F7D39"/>
    <w:multiLevelType w:val="multilevel"/>
    <w:tmpl w:val="9B6C16D0"/>
    <w:lvl w:ilvl="0">
      <w:start w:val="1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2AAD6027"/>
    <w:multiLevelType w:val="multilevel"/>
    <w:tmpl w:val="F2D69D28"/>
    <w:lvl w:ilvl="0">
      <w:start w:val="1"/>
      <w:numFmt w:val="bullet"/>
      <w:lvlText w:val="—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2ADF5C14"/>
    <w:multiLevelType w:val="multilevel"/>
    <w:tmpl w:val="44722484"/>
    <w:lvl w:ilvl="0">
      <w:start w:val="1"/>
      <w:numFmt w:val="decimal"/>
      <w:lvlText w:val="2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2B081084"/>
    <w:multiLevelType w:val="multilevel"/>
    <w:tmpl w:val="AE0EEF2E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2B0B02CB"/>
    <w:multiLevelType w:val="multilevel"/>
    <w:tmpl w:val="B01C8EFA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2B286838"/>
    <w:multiLevelType w:val="multilevel"/>
    <w:tmpl w:val="193EBADC"/>
    <w:lvl w:ilvl="0">
      <w:start w:val="1"/>
      <w:numFmt w:val="decimal"/>
      <w:lvlText w:val="13.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2B6629E6"/>
    <w:multiLevelType w:val="multilevel"/>
    <w:tmpl w:val="4B402D90"/>
    <w:lvl w:ilvl="0">
      <w:start w:val="1"/>
      <w:numFmt w:val="decimal"/>
      <w:lvlText w:val="17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2B88419A"/>
    <w:multiLevelType w:val="multilevel"/>
    <w:tmpl w:val="C29C886E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2B8D7BAA"/>
    <w:multiLevelType w:val="multilevel"/>
    <w:tmpl w:val="D660CB0A"/>
    <w:lvl w:ilvl="0">
      <w:start w:val="1"/>
      <w:numFmt w:val="decimal"/>
      <w:lvlText w:val="15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2BF52305"/>
    <w:multiLevelType w:val="multilevel"/>
    <w:tmpl w:val="57E4176E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2C4C2947"/>
    <w:multiLevelType w:val="multilevel"/>
    <w:tmpl w:val="69705986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2CA5782E"/>
    <w:multiLevelType w:val="multilevel"/>
    <w:tmpl w:val="87E270EA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2CC3714F"/>
    <w:multiLevelType w:val="multilevel"/>
    <w:tmpl w:val="69E29BC2"/>
    <w:lvl w:ilvl="0">
      <w:start w:val="1"/>
      <w:numFmt w:val="bullet"/>
      <w:lvlText w:val="—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2D6A7C57"/>
    <w:multiLevelType w:val="multilevel"/>
    <w:tmpl w:val="C3A0467A"/>
    <w:lvl w:ilvl="0">
      <w:start w:val="1"/>
      <w:numFmt w:val="decimal"/>
      <w:lvlText w:val="11.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2D926F33"/>
    <w:multiLevelType w:val="multilevel"/>
    <w:tmpl w:val="A16666CE"/>
    <w:lvl w:ilvl="0">
      <w:start w:val="1"/>
      <w:numFmt w:val="decimal"/>
      <w:lvlText w:val="1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2DDF70FC"/>
    <w:multiLevelType w:val="multilevel"/>
    <w:tmpl w:val="69A41714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2ED55D3B"/>
    <w:multiLevelType w:val="multilevel"/>
    <w:tmpl w:val="DC24DFB8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2EDE3B59"/>
    <w:multiLevelType w:val="multilevel"/>
    <w:tmpl w:val="27006E28"/>
    <w:lvl w:ilvl="0">
      <w:start w:val="6"/>
      <w:numFmt w:val="decimal"/>
      <w:lvlText w:val="13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2F4D661F"/>
    <w:multiLevelType w:val="multilevel"/>
    <w:tmpl w:val="ED3CB2D4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2FD24A47"/>
    <w:multiLevelType w:val="multilevel"/>
    <w:tmpl w:val="6F4C5A68"/>
    <w:lvl w:ilvl="0">
      <w:start w:val="1"/>
      <w:numFmt w:val="decimal"/>
      <w:lvlText w:val="7.8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2FF20575"/>
    <w:multiLevelType w:val="multilevel"/>
    <w:tmpl w:val="30F2FF82"/>
    <w:lvl w:ilvl="0">
      <w:start w:val="1"/>
      <w:numFmt w:val="decimal"/>
      <w:lvlText w:val="1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310D7D7F"/>
    <w:multiLevelType w:val="multilevel"/>
    <w:tmpl w:val="69AA2DFC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314602FE"/>
    <w:multiLevelType w:val="multilevel"/>
    <w:tmpl w:val="D588565C"/>
    <w:lvl w:ilvl="0">
      <w:start w:val="1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317106D2"/>
    <w:multiLevelType w:val="multilevel"/>
    <w:tmpl w:val="BE9AC394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31861C64"/>
    <w:multiLevelType w:val="multilevel"/>
    <w:tmpl w:val="B7CA652A"/>
    <w:lvl w:ilvl="0">
      <w:start w:val="1"/>
      <w:numFmt w:val="decimal"/>
      <w:lvlText w:val="7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31B93B66"/>
    <w:multiLevelType w:val="multilevel"/>
    <w:tmpl w:val="F99C6BC0"/>
    <w:lvl w:ilvl="0">
      <w:start w:val="1"/>
      <w:numFmt w:val="decimal"/>
      <w:lvlText w:val="7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31BB0943"/>
    <w:multiLevelType w:val="multilevel"/>
    <w:tmpl w:val="DF3A2D7E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323C62A1"/>
    <w:multiLevelType w:val="multilevel"/>
    <w:tmpl w:val="0AA82CA2"/>
    <w:lvl w:ilvl="0">
      <w:start w:val="1"/>
      <w:numFmt w:val="decimal"/>
      <w:lvlText w:val="6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33EA4890"/>
    <w:multiLevelType w:val="multilevel"/>
    <w:tmpl w:val="F710E73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340D056F"/>
    <w:multiLevelType w:val="multilevel"/>
    <w:tmpl w:val="2D86CE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343D3471"/>
    <w:multiLevelType w:val="multilevel"/>
    <w:tmpl w:val="03C86128"/>
    <w:lvl w:ilvl="0">
      <w:start w:val="1"/>
      <w:numFmt w:val="decimal"/>
      <w:lvlText w:val="5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3470682D"/>
    <w:multiLevelType w:val="multilevel"/>
    <w:tmpl w:val="AAC6EF7E"/>
    <w:lvl w:ilvl="0">
      <w:start w:val="1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34EF627F"/>
    <w:multiLevelType w:val="multilevel"/>
    <w:tmpl w:val="C1B0F17A"/>
    <w:lvl w:ilvl="0">
      <w:start w:val="1"/>
      <w:numFmt w:val="bullet"/>
      <w:lvlText w:val="—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352B7AA5"/>
    <w:multiLevelType w:val="multilevel"/>
    <w:tmpl w:val="B804F1DA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354566A3"/>
    <w:multiLevelType w:val="multilevel"/>
    <w:tmpl w:val="79309250"/>
    <w:lvl w:ilvl="0">
      <w:start w:val="1"/>
      <w:numFmt w:val="decimal"/>
      <w:lvlText w:val="%1-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35635329"/>
    <w:multiLevelType w:val="multilevel"/>
    <w:tmpl w:val="38FA358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363F5F44"/>
    <w:multiLevelType w:val="multilevel"/>
    <w:tmpl w:val="0D3E6E44"/>
    <w:lvl w:ilvl="0">
      <w:start w:val="1"/>
      <w:numFmt w:val="decimal"/>
      <w:lvlText w:val="7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364F3B9A"/>
    <w:multiLevelType w:val="multilevel"/>
    <w:tmpl w:val="947263DE"/>
    <w:lvl w:ilvl="0">
      <w:start w:val="1"/>
      <w:numFmt w:val="decimal"/>
      <w:lvlText w:val="14.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36564BE2"/>
    <w:multiLevelType w:val="multilevel"/>
    <w:tmpl w:val="BABC387C"/>
    <w:lvl w:ilvl="0">
      <w:start w:val="1"/>
      <w:numFmt w:val="decimal"/>
      <w:lvlText w:val="%1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37062133"/>
    <w:multiLevelType w:val="multilevel"/>
    <w:tmpl w:val="AA2CD83C"/>
    <w:lvl w:ilvl="0">
      <w:start w:val="1"/>
      <w:numFmt w:val="decimal"/>
      <w:lvlText w:val="24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38113457"/>
    <w:multiLevelType w:val="multilevel"/>
    <w:tmpl w:val="4E184C1C"/>
    <w:lvl w:ilvl="0">
      <w:start w:val="1"/>
      <w:numFmt w:val="decimal"/>
      <w:lvlText w:val="7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39565916"/>
    <w:multiLevelType w:val="multilevel"/>
    <w:tmpl w:val="D8444408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3A201255"/>
    <w:multiLevelType w:val="multilevel"/>
    <w:tmpl w:val="E108A23A"/>
    <w:lvl w:ilvl="0">
      <w:start w:val="1"/>
      <w:numFmt w:val="decimal"/>
      <w:lvlText w:val="16.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3C3D3A50"/>
    <w:multiLevelType w:val="multilevel"/>
    <w:tmpl w:val="7BC247E6"/>
    <w:lvl w:ilvl="0">
      <w:start w:val="2"/>
      <w:numFmt w:val="decimal"/>
      <w:lvlText w:val="3,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3CF0105B"/>
    <w:multiLevelType w:val="multilevel"/>
    <w:tmpl w:val="6FA0A706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3D005BA1"/>
    <w:multiLevelType w:val="multilevel"/>
    <w:tmpl w:val="FDB2241E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3DB63E03"/>
    <w:multiLevelType w:val="multilevel"/>
    <w:tmpl w:val="818AF68E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3E190D8D"/>
    <w:multiLevelType w:val="multilevel"/>
    <w:tmpl w:val="14A8EBA2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3E297342"/>
    <w:multiLevelType w:val="multilevel"/>
    <w:tmpl w:val="FE244120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3E8535BD"/>
    <w:multiLevelType w:val="multilevel"/>
    <w:tmpl w:val="9E30337C"/>
    <w:lvl w:ilvl="0">
      <w:start w:val="5"/>
      <w:numFmt w:val="decimal"/>
      <w:lvlText w:val="4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3EE04560"/>
    <w:multiLevelType w:val="multilevel"/>
    <w:tmpl w:val="8F6A7576"/>
    <w:lvl w:ilvl="0">
      <w:start w:val="1"/>
      <w:numFmt w:val="upperRoman"/>
      <w:lvlText w:val="%1"/>
      <w:lvlJc w:val="left"/>
      <w:rPr>
        <w:rFonts w:ascii="Georgia" w:eastAsia="Georgia" w:hAnsi="Georgia" w:cs="Georgia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3FFB40F9"/>
    <w:multiLevelType w:val="multilevel"/>
    <w:tmpl w:val="AC445DE0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40621E7E"/>
    <w:multiLevelType w:val="multilevel"/>
    <w:tmpl w:val="1B4810F2"/>
    <w:lvl w:ilvl="0">
      <w:start w:val="1"/>
      <w:numFmt w:val="decimal"/>
      <w:lvlText w:val="20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408D1105"/>
    <w:multiLevelType w:val="multilevel"/>
    <w:tmpl w:val="2C52BBD6"/>
    <w:lvl w:ilvl="0">
      <w:start w:val="1"/>
      <w:numFmt w:val="decimal"/>
      <w:lvlText w:val="7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40C33DAE"/>
    <w:multiLevelType w:val="multilevel"/>
    <w:tmpl w:val="0272245C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425733D1"/>
    <w:multiLevelType w:val="multilevel"/>
    <w:tmpl w:val="1668D1A4"/>
    <w:lvl w:ilvl="0">
      <w:start w:val="1"/>
      <w:numFmt w:val="decimal"/>
      <w:lvlText w:val="7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426A16F6"/>
    <w:multiLevelType w:val="multilevel"/>
    <w:tmpl w:val="185836D2"/>
    <w:lvl w:ilvl="0">
      <w:start w:val="4"/>
      <w:numFmt w:val="decimal"/>
      <w:lvlText w:val="3.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42DC24A0"/>
    <w:multiLevelType w:val="multilevel"/>
    <w:tmpl w:val="83109BA8"/>
    <w:lvl w:ilvl="0">
      <w:start w:val="1"/>
      <w:numFmt w:val="decimal"/>
      <w:lvlText w:val="13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43031C5B"/>
    <w:multiLevelType w:val="multilevel"/>
    <w:tmpl w:val="30A47086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>
    <w:nsid w:val="43402F69"/>
    <w:multiLevelType w:val="multilevel"/>
    <w:tmpl w:val="FF1C6898"/>
    <w:lvl w:ilvl="0">
      <w:start w:val="2"/>
      <w:numFmt w:val="decimal"/>
      <w:lvlText w:val="17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6">
    <w:nsid w:val="436E226C"/>
    <w:multiLevelType w:val="multilevel"/>
    <w:tmpl w:val="771C0412"/>
    <w:lvl w:ilvl="0">
      <w:start w:val="1"/>
      <w:numFmt w:val="decimal"/>
      <w:lvlText w:val="24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44775C25"/>
    <w:multiLevelType w:val="multilevel"/>
    <w:tmpl w:val="A5347024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>
    <w:nsid w:val="45190D86"/>
    <w:multiLevelType w:val="multilevel"/>
    <w:tmpl w:val="152C7CA6"/>
    <w:lvl w:ilvl="0">
      <w:start w:val="1"/>
      <w:numFmt w:val="decimal"/>
      <w:lvlText w:val="18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>
    <w:nsid w:val="45D24DA2"/>
    <w:multiLevelType w:val="multilevel"/>
    <w:tmpl w:val="1380729E"/>
    <w:lvl w:ilvl="0">
      <w:start w:val="5"/>
      <w:numFmt w:val="decimal"/>
      <w:lvlText w:val="18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>
    <w:nsid w:val="463F1493"/>
    <w:multiLevelType w:val="multilevel"/>
    <w:tmpl w:val="EA84571A"/>
    <w:lvl w:ilvl="0">
      <w:start w:val="1"/>
      <w:numFmt w:val="decimal"/>
      <w:lvlText w:val="6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>
    <w:nsid w:val="46EE5A42"/>
    <w:multiLevelType w:val="multilevel"/>
    <w:tmpl w:val="C07E51EA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>
    <w:nsid w:val="475F41CF"/>
    <w:multiLevelType w:val="multilevel"/>
    <w:tmpl w:val="B6EA9FF6"/>
    <w:lvl w:ilvl="0">
      <w:start w:val="1"/>
      <w:numFmt w:val="decimal"/>
      <w:lvlText w:val="11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>
    <w:nsid w:val="47A5465E"/>
    <w:multiLevelType w:val="multilevel"/>
    <w:tmpl w:val="AD5E8A04"/>
    <w:lvl w:ilvl="0">
      <w:start w:val="8"/>
      <w:numFmt w:val="decimal"/>
      <w:lvlText w:val="6.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47B83273"/>
    <w:multiLevelType w:val="multilevel"/>
    <w:tmpl w:val="683C5174"/>
    <w:lvl w:ilvl="0">
      <w:start w:val="1"/>
      <w:numFmt w:val="decimal"/>
      <w:lvlText w:val="13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>
    <w:nsid w:val="490211AE"/>
    <w:multiLevelType w:val="multilevel"/>
    <w:tmpl w:val="C2F0FC1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>
    <w:nsid w:val="49F4598A"/>
    <w:multiLevelType w:val="multilevel"/>
    <w:tmpl w:val="B002CB4E"/>
    <w:lvl w:ilvl="0">
      <w:start w:val="1"/>
      <w:numFmt w:val="decimal"/>
      <w:lvlText w:val="15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>
    <w:nsid w:val="4A056BFF"/>
    <w:multiLevelType w:val="multilevel"/>
    <w:tmpl w:val="AF48DE30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>
    <w:nsid w:val="4A585391"/>
    <w:multiLevelType w:val="multilevel"/>
    <w:tmpl w:val="4CBAF43C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9">
    <w:nsid w:val="4A9A4A30"/>
    <w:multiLevelType w:val="multilevel"/>
    <w:tmpl w:val="BCAEE4E6"/>
    <w:lvl w:ilvl="0">
      <w:start w:val="1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0">
    <w:nsid w:val="4AC522FF"/>
    <w:multiLevelType w:val="multilevel"/>
    <w:tmpl w:val="9AA8A788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>
    <w:nsid w:val="4D0A4DF8"/>
    <w:multiLevelType w:val="multilevel"/>
    <w:tmpl w:val="AEE0426C"/>
    <w:lvl w:ilvl="0">
      <w:start w:val="1"/>
      <w:numFmt w:val="decimal"/>
      <w:lvlText w:val="18.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>
    <w:nsid w:val="4D905593"/>
    <w:multiLevelType w:val="multilevel"/>
    <w:tmpl w:val="50F8ABCC"/>
    <w:lvl w:ilvl="0">
      <w:start w:val="1"/>
      <w:numFmt w:val="decimal"/>
      <w:lvlText w:val="11.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>
    <w:nsid w:val="4E636F48"/>
    <w:multiLevelType w:val="multilevel"/>
    <w:tmpl w:val="DD4E8DAE"/>
    <w:lvl w:ilvl="0">
      <w:start w:val="1"/>
      <w:numFmt w:val="decimal"/>
      <w:lvlText w:val="23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>
    <w:nsid w:val="4EA67605"/>
    <w:multiLevelType w:val="multilevel"/>
    <w:tmpl w:val="C6F89B2A"/>
    <w:lvl w:ilvl="0">
      <w:start w:val="1"/>
      <w:numFmt w:val="decimal"/>
      <w:lvlText w:val="7.10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>
    <w:nsid w:val="4F1062BF"/>
    <w:multiLevelType w:val="multilevel"/>
    <w:tmpl w:val="12D4BB78"/>
    <w:lvl w:ilvl="0">
      <w:start w:val="1"/>
      <w:numFmt w:val="bullet"/>
      <w:lvlText w:val="—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>
    <w:nsid w:val="4FBE763E"/>
    <w:multiLevelType w:val="multilevel"/>
    <w:tmpl w:val="F684A604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>
    <w:nsid w:val="50231BA0"/>
    <w:multiLevelType w:val="multilevel"/>
    <w:tmpl w:val="E3C8FD54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8">
    <w:nsid w:val="50365CC4"/>
    <w:multiLevelType w:val="multilevel"/>
    <w:tmpl w:val="1C5A2710"/>
    <w:lvl w:ilvl="0">
      <w:start w:val="1"/>
      <w:numFmt w:val="decimal"/>
      <w:lvlText w:val="%1-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>
    <w:nsid w:val="505B6721"/>
    <w:multiLevelType w:val="multilevel"/>
    <w:tmpl w:val="5F607AA6"/>
    <w:lvl w:ilvl="0">
      <w:start w:val="11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0">
    <w:nsid w:val="50EE7A3E"/>
    <w:multiLevelType w:val="multilevel"/>
    <w:tmpl w:val="E114404E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1">
    <w:nsid w:val="513070D6"/>
    <w:multiLevelType w:val="multilevel"/>
    <w:tmpl w:val="36A0282A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2">
    <w:nsid w:val="513D4D76"/>
    <w:multiLevelType w:val="multilevel"/>
    <w:tmpl w:val="D3EC8C14"/>
    <w:lvl w:ilvl="0">
      <w:start w:val="1"/>
      <w:numFmt w:val="decimal"/>
      <w:lvlText w:val="3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>
    <w:nsid w:val="51AC72E0"/>
    <w:multiLevelType w:val="multilevel"/>
    <w:tmpl w:val="9D3C7860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>
    <w:nsid w:val="53011DC4"/>
    <w:multiLevelType w:val="multilevel"/>
    <w:tmpl w:val="3D9E27AA"/>
    <w:lvl w:ilvl="0">
      <w:start w:val="12"/>
      <w:numFmt w:val="decimal"/>
      <w:lvlText w:val="18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5">
    <w:nsid w:val="54C965EB"/>
    <w:multiLevelType w:val="multilevel"/>
    <w:tmpl w:val="5FB6413A"/>
    <w:lvl w:ilvl="0">
      <w:start w:val="1"/>
      <w:numFmt w:val="decimal"/>
      <w:lvlText w:val="5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6">
    <w:nsid w:val="5526525C"/>
    <w:multiLevelType w:val="multilevel"/>
    <w:tmpl w:val="BB1C9FA2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7">
    <w:nsid w:val="553E7155"/>
    <w:multiLevelType w:val="multilevel"/>
    <w:tmpl w:val="1712574C"/>
    <w:lvl w:ilvl="0">
      <w:start w:val="1"/>
      <w:numFmt w:val="decimal"/>
      <w:lvlText w:val="7.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8">
    <w:nsid w:val="56787938"/>
    <w:multiLevelType w:val="multilevel"/>
    <w:tmpl w:val="373E96C4"/>
    <w:lvl w:ilvl="0">
      <w:start w:val="1"/>
      <w:numFmt w:val="decimal"/>
      <w:lvlText w:val="24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9">
    <w:nsid w:val="577E3D4C"/>
    <w:multiLevelType w:val="multilevel"/>
    <w:tmpl w:val="9EE4081E"/>
    <w:lvl w:ilvl="0">
      <w:start w:val="1"/>
      <w:numFmt w:val="decimal"/>
      <w:lvlText w:val="15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0">
    <w:nsid w:val="582F5088"/>
    <w:multiLevelType w:val="multilevel"/>
    <w:tmpl w:val="7020F7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1">
    <w:nsid w:val="583E052A"/>
    <w:multiLevelType w:val="multilevel"/>
    <w:tmpl w:val="746E1AB0"/>
    <w:lvl w:ilvl="0">
      <w:start w:val="2"/>
      <w:numFmt w:val="decimal"/>
      <w:lvlText w:val="8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2">
    <w:nsid w:val="58EC117A"/>
    <w:multiLevelType w:val="multilevel"/>
    <w:tmpl w:val="55E0FA00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3">
    <w:nsid w:val="59206C5E"/>
    <w:multiLevelType w:val="multilevel"/>
    <w:tmpl w:val="6180E7F2"/>
    <w:lvl w:ilvl="0">
      <w:start w:val="1"/>
      <w:numFmt w:val="decimal"/>
      <w:lvlText w:val="%1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4">
    <w:nsid w:val="593E6224"/>
    <w:multiLevelType w:val="multilevel"/>
    <w:tmpl w:val="A84266E0"/>
    <w:lvl w:ilvl="0">
      <w:start w:val="1"/>
      <w:numFmt w:val="decimal"/>
      <w:lvlText w:val="2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5">
    <w:nsid w:val="59402A85"/>
    <w:multiLevelType w:val="multilevel"/>
    <w:tmpl w:val="B67A0212"/>
    <w:lvl w:ilvl="0">
      <w:start w:val="1"/>
      <w:numFmt w:val="bullet"/>
      <w:lvlText w:val="—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6">
    <w:nsid w:val="59D92C92"/>
    <w:multiLevelType w:val="multilevel"/>
    <w:tmpl w:val="3DB83B28"/>
    <w:lvl w:ilvl="0">
      <w:start w:val="3"/>
      <w:numFmt w:val="decimal"/>
      <w:lvlText w:val="3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7">
    <w:nsid w:val="5A3A25E6"/>
    <w:multiLevelType w:val="multilevel"/>
    <w:tmpl w:val="4E78C0CA"/>
    <w:lvl w:ilvl="0">
      <w:start w:val="1"/>
      <w:numFmt w:val="decimal"/>
      <w:lvlText w:val="7.1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8">
    <w:nsid w:val="5A7F1426"/>
    <w:multiLevelType w:val="multilevel"/>
    <w:tmpl w:val="6212D4EA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9">
    <w:nsid w:val="5B9F37E1"/>
    <w:multiLevelType w:val="multilevel"/>
    <w:tmpl w:val="F37A22A4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0">
    <w:nsid w:val="5BF2228F"/>
    <w:multiLevelType w:val="multilevel"/>
    <w:tmpl w:val="ED9E5FE4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1">
    <w:nsid w:val="5BFF05A9"/>
    <w:multiLevelType w:val="multilevel"/>
    <w:tmpl w:val="CD5AA2DE"/>
    <w:lvl w:ilvl="0">
      <w:start w:val="1"/>
      <w:numFmt w:val="decimal"/>
      <w:lvlText w:val="12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2">
    <w:nsid w:val="5C1C5644"/>
    <w:multiLevelType w:val="multilevel"/>
    <w:tmpl w:val="71263696"/>
    <w:lvl w:ilvl="0">
      <w:start w:val="2"/>
      <w:numFmt w:val="decimal"/>
      <w:lvlText w:val="4.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3">
    <w:nsid w:val="5C3B1551"/>
    <w:multiLevelType w:val="multilevel"/>
    <w:tmpl w:val="04A0C0F0"/>
    <w:lvl w:ilvl="0">
      <w:start w:val="1"/>
      <w:numFmt w:val="decimal"/>
      <w:lvlText w:val="2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4">
    <w:nsid w:val="5C5B5B66"/>
    <w:multiLevelType w:val="multilevel"/>
    <w:tmpl w:val="2BAEF6FA"/>
    <w:lvl w:ilvl="0">
      <w:start w:val="1"/>
      <w:numFmt w:val="decimal"/>
      <w:lvlText w:val="18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5">
    <w:nsid w:val="5CDD5CF9"/>
    <w:multiLevelType w:val="multilevel"/>
    <w:tmpl w:val="FBB8476C"/>
    <w:lvl w:ilvl="0">
      <w:start w:val="2"/>
      <w:numFmt w:val="decimal"/>
      <w:lvlText w:val="24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6">
    <w:nsid w:val="5E18765E"/>
    <w:multiLevelType w:val="multilevel"/>
    <w:tmpl w:val="A13C1350"/>
    <w:lvl w:ilvl="0">
      <w:start w:val="1"/>
      <w:numFmt w:val="decimal"/>
      <w:lvlText w:val="7.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7">
    <w:nsid w:val="5E1A59B7"/>
    <w:multiLevelType w:val="multilevel"/>
    <w:tmpl w:val="0062EFE4"/>
    <w:lvl w:ilvl="0">
      <w:start w:val="1"/>
      <w:numFmt w:val="bullet"/>
      <w:lvlText w:val="-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8">
    <w:nsid w:val="5E407DEC"/>
    <w:multiLevelType w:val="multilevel"/>
    <w:tmpl w:val="1A22DBA8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9">
    <w:nsid w:val="5E9373B0"/>
    <w:multiLevelType w:val="multilevel"/>
    <w:tmpl w:val="CD84C518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0">
    <w:nsid w:val="5EA22E25"/>
    <w:multiLevelType w:val="multilevel"/>
    <w:tmpl w:val="D92E778C"/>
    <w:lvl w:ilvl="0">
      <w:start w:val="6"/>
      <w:numFmt w:val="decimal"/>
      <w:lvlText w:val="7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1">
    <w:nsid w:val="5F0E692A"/>
    <w:multiLevelType w:val="multilevel"/>
    <w:tmpl w:val="64F6BFF2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2">
    <w:nsid w:val="6051608F"/>
    <w:multiLevelType w:val="multilevel"/>
    <w:tmpl w:val="1EF873BC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3">
    <w:nsid w:val="60793A3F"/>
    <w:multiLevelType w:val="multilevel"/>
    <w:tmpl w:val="85C0ACD2"/>
    <w:lvl w:ilvl="0">
      <w:start w:val="3"/>
      <w:numFmt w:val="decimal"/>
      <w:lvlText w:val="15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4">
    <w:nsid w:val="62164074"/>
    <w:multiLevelType w:val="multilevel"/>
    <w:tmpl w:val="BD70ECA0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5">
    <w:nsid w:val="62615CF0"/>
    <w:multiLevelType w:val="multilevel"/>
    <w:tmpl w:val="5BDA37E0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6">
    <w:nsid w:val="62A77361"/>
    <w:multiLevelType w:val="multilevel"/>
    <w:tmpl w:val="6848F86C"/>
    <w:lvl w:ilvl="0">
      <w:start w:val="1"/>
      <w:numFmt w:val="decimal"/>
      <w:lvlText w:val="1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7">
    <w:nsid w:val="638D5EEA"/>
    <w:multiLevelType w:val="multilevel"/>
    <w:tmpl w:val="0E08BB44"/>
    <w:lvl w:ilvl="0">
      <w:start w:val="1"/>
      <w:numFmt w:val="decimal"/>
      <w:lvlText w:val="3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8">
    <w:nsid w:val="63E2242E"/>
    <w:multiLevelType w:val="multilevel"/>
    <w:tmpl w:val="6F880DE6"/>
    <w:lvl w:ilvl="0">
      <w:start w:val="1"/>
      <w:numFmt w:val="decimal"/>
      <w:lvlText w:val="1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9">
    <w:nsid w:val="63E92365"/>
    <w:multiLevelType w:val="multilevel"/>
    <w:tmpl w:val="20C48684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0">
    <w:nsid w:val="641A1806"/>
    <w:multiLevelType w:val="multilevel"/>
    <w:tmpl w:val="C0086934"/>
    <w:lvl w:ilvl="0">
      <w:start w:val="1"/>
      <w:numFmt w:val="decimal"/>
      <w:lvlText w:val="1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1">
    <w:nsid w:val="644318E6"/>
    <w:multiLevelType w:val="multilevel"/>
    <w:tmpl w:val="B5A88DFA"/>
    <w:lvl w:ilvl="0">
      <w:start w:val="10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2">
    <w:nsid w:val="65430337"/>
    <w:multiLevelType w:val="multilevel"/>
    <w:tmpl w:val="EB7A3850"/>
    <w:lvl w:ilvl="0">
      <w:start w:val="2"/>
      <w:numFmt w:val="decimal"/>
      <w:lvlText w:val="7.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3">
    <w:nsid w:val="6583232D"/>
    <w:multiLevelType w:val="multilevel"/>
    <w:tmpl w:val="5950C780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4">
    <w:nsid w:val="65E24CF3"/>
    <w:multiLevelType w:val="multilevel"/>
    <w:tmpl w:val="B8B23100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5">
    <w:nsid w:val="67F72A3A"/>
    <w:multiLevelType w:val="multilevel"/>
    <w:tmpl w:val="6B78476E"/>
    <w:lvl w:ilvl="0">
      <w:start w:val="1"/>
      <w:numFmt w:val="upperRoman"/>
      <w:lvlText w:val="%1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6">
    <w:nsid w:val="68E31051"/>
    <w:multiLevelType w:val="multilevel"/>
    <w:tmpl w:val="55B20BE6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7">
    <w:nsid w:val="69356C49"/>
    <w:multiLevelType w:val="multilevel"/>
    <w:tmpl w:val="FBF0A802"/>
    <w:lvl w:ilvl="0">
      <w:start w:val="1"/>
      <w:numFmt w:val="decimal"/>
      <w:lvlText w:val="4.9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8">
    <w:nsid w:val="69535541"/>
    <w:multiLevelType w:val="multilevel"/>
    <w:tmpl w:val="C8747F1E"/>
    <w:lvl w:ilvl="0">
      <w:start w:val="1"/>
      <w:numFmt w:val="upperRoman"/>
      <w:lvlText w:val="%1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9">
    <w:nsid w:val="6A452E42"/>
    <w:multiLevelType w:val="multilevel"/>
    <w:tmpl w:val="B3763878"/>
    <w:lvl w:ilvl="0">
      <w:start w:val="1"/>
      <w:numFmt w:val="decimal"/>
      <w:lvlText w:val="16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0">
    <w:nsid w:val="6BA02DF7"/>
    <w:multiLevelType w:val="multilevel"/>
    <w:tmpl w:val="31B8C5E2"/>
    <w:lvl w:ilvl="0">
      <w:start w:val="1"/>
      <w:numFmt w:val="decimal"/>
      <w:lvlText w:val="16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1">
    <w:nsid w:val="6BE322D9"/>
    <w:multiLevelType w:val="multilevel"/>
    <w:tmpl w:val="27402FC8"/>
    <w:lvl w:ilvl="0">
      <w:start w:val="7"/>
      <w:numFmt w:val="decimal"/>
      <w:lvlText w:val="15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2">
    <w:nsid w:val="6D3611AD"/>
    <w:multiLevelType w:val="multilevel"/>
    <w:tmpl w:val="86D41634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3">
    <w:nsid w:val="6D4F4975"/>
    <w:multiLevelType w:val="multilevel"/>
    <w:tmpl w:val="8B281F60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4">
    <w:nsid w:val="6E574414"/>
    <w:multiLevelType w:val="multilevel"/>
    <w:tmpl w:val="016E2D14"/>
    <w:lvl w:ilvl="0">
      <w:start w:val="1"/>
      <w:numFmt w:val="decimal"/>
      <w:lvlText w:val="4.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5">
    <w:nsid w:val="6E6E5475"/>
    <w:multiLevelType w:val="multilevel"/>
    <w:tmpl w:val="8EC0EFFC"/>
    <w:lvl w:ilvl="0">
      <w:start w:val="1"/>
      <w:numFmt w:val="decimal"/>
      <w:lvlText w:val="5.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6">
    <w:nsid w:val="6EA50FF3"/>
    <w:multiLevelType w:val="multilevel"/>
    <w:tmpl w:val="120A6F0E"/>
    <w:lvl w:ilvl="0">
      <w:start w:val="1"/>
      <w:numFmt w:val="decimal"/>
      <w:lvlText w:val="6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7">
    <w:nsid w:val="6EBC6B49"/>
    <w:multiLevelType w:val="multilevel"/>
    <w:tmpl w:val="52C0FC26"/>
    <w:lvl w:ilvl="0">
      <w:start w:val="1"/>
      <w:numFmt w:val="bullet"/>
      <w:lvlText w:val="•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8">
    <w:nsid w:val="6F64247E"/>
    <w:multiLevelType w:val="multilevel"/>
    <w:tmpl w:val="670A70E8"/>
    <w:lvl w:ilvl="0">
      <w:start w:val="6"/>
      <w:numFmt w:val="decimal"/>
      <w:lvlText w:val="6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9">
    <w:nsid w:val="6F8919C1"/>
    <w:multiLevelType w:val="multilevel"/>
    <w:tmpl w:val="4E4AC80E"/>
    <w:lvl w:ilvl="0">
      <w:start w:val="5"/>
      <w:numFmt w:val="decimal"/>
      <w:lvlText w:val="7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0">
    <w:nsid w:val="71854213"/>
    <w:multiLevelType w:val="multilevel"/>
    <w:tmpl w:val="33A0F8A8"/>
    <w:lvl w:ilvl="0">
      <w:start w:val="1"/>
      <w:numFmt w:val="decimal"/>
      <w:lvlText w:val="16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1">
    <w:nsid w:val="72190A18"/>
    <w:multiLevelType w:val="multilevel"/>
    <w:tmpl w:val="F24C0F54"/>
    <w:lvl w:ilvl="0">
      <w:start w:val="1"/>
      <w:numFmt w:val="decimal"/>
      <w:lvlText w:val="7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2">
    <w:nsid w:val="722130E9"/>
    <w:multiLevelType w:val="multilevel"/>
    <w:tmpl w:val="199E080C"/>
    <w:lvl w:ilvl="0">
      <w:start w:val="1"/>
      <w:numFmt w:val="decimal"/>
      <w:lvlText w:val="3.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3">
    <w:nsid w:val="722704EF"/>
    <w:multiLevelType w:val="multilevel"/>
    <w:tmpl w:val="D9509598"/>
    <w:lvl w:ilvl="0">
      <w:start w:val="1"/>
      <w:numFmt w:val="decimal"/>
      <w:lvlText w:val="13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4">
    <w:nsid w:val="723950DB"/>
    <w:multiLevelType w:val="multilevel"/>
    <w:tmpl w:val="2A3CA98A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5">
    <w:nsid w:val="72CC4015"/>
    <w:multiLevelType w:val="multilevel"/>
    <w:tmpl w:val="49F22B68"/>
    <w:lvl w:ilvl="0">
      <w:start w:val="1"/>
      <w:numFmt w:val="bullet"/>
      <w:lvlText w:val="—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6">
    <w:nsid w:val="73246CF4"/>
    <w:multiLevelType w:val="multilevel"/>
    <w:tmpl w:val="224AD6C2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7">
    <w:nsid w:val="739E38D1"/>
    <w:multiLevelType w:val="multilevel"/>
    <w:tmpl w:val="F668B0B8"/>
    <w:lvl w:ilvl="0">
      <w:start w:val="1"/>
      <w:numFmt w:val="decimal"/>
      <w:lvlText w:val="13.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8">
    <w:nsid w:val="73CC3D29"/>
    <w:multiLevelType w:val="multilevel"/>
    <w:tmpl w:val="33B86D9C"/>
    <w:lvl w:ilvl="0">
      <w:start w:val="1"/>
      <w:numFmt w:val="decimal"/>
      <w:lvlText w:val="23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9">
    <w:nsid w:val="73D4529B"/>
    <w:multiLevelType w:val="multilevel"/>
    <w:tmpl w:val="B372AC2C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0">
    <w:nsid w:val="74553B19"/>
    <w:multiLevelType w:val="multilevel"/>
    <w:tmpl w:val="F9861D60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1">
    <w:nsid w:val="74AB1914"/>
    <w:multiLevelType w:val="multilevel"/>
    <w:tmpl w:val="9166A454"/>
    <w:lvl w:ilvl="0">
      <w:start w:val="2"/>
      <w:numFmt w:val="decimal"/>
      <w:lvlText w:val="4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2">
    <w:nsid w:val="75341D47"/>
    <w:multiLevelType w:val="multilevel"/>
    <w:tmpl w:val="D3504D02"/>
    <w:lvl w:ilvl="0">
      <w:start w:val="1"/>
      <w:numFmt w:val="decimal"/>
      <w:lvlText w:val="15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3">
    <w:nsid w:val="75A50845"/>
    <w:multiLevelType w:val="multilevel"/>
    <w:tmpl w:val="C4240FF2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4">
    <w:nsid w:val="75C133FB"/>
    <w:multiLevelType w:val="multilevel"/>
    <w:tmpl w:val="C212A412"/>
    <w:lvl w:ilvl="0">
      <w:start w:val="1"/>
      <w:numFmt w:val="decimal"/>
      <w:lvlText w:val="15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5">
    <w:nsid w:val="766678F6"/>
    <w:multiLevelType w:val="multilevel"/>
    <w:tmpl w:val="7EAC33C2"/>
    <w:lvl w:ilvl="0">
      <w:start w:val="1"/>
      <w:numFmt w:val="decimal"/>
      <w:lvlText w:val="6.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6">
    <w:nsid w:val="78482C35"/>
    <w:multiLevelType w:val="multilevel"/>
    <w:tmpl w:val="70249146"/>
    <w:lvl w:ilvl="0">
      <w:start w:val="1"/>
      <w:numFmt w:val="decimal"/>
      <w:lvlText w:val="16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7">
    <w:nsid w:val="784A0DA1"/>
    <w:multiLevelType w:val="multilevel"/>
    <w:tmpl w:val="38A2EDDA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8">
    <w:nsid w:val="791F6421"/>
    <w:multiLevelType w:val="multilevel"/>
    <w:tmpl w:val="16D68184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9">
    <w:nsid w:val="79B911BC"/>
    <w:multiLevelType w:val="multilevel"/>
    <w:tmpl w:val="328C9160"/>
    <w:lvl w:ilvl="0">
      <w:start w:val="2"/>
      <w:numFmt w:val="decimal"/>
      <w:lvlText w:val="7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0">
    <w:nsid w:val="7A29389E"/>
    <w:multiLevelType w:val="multilevel"/>
    <w:tmpl w:val="8C6C6C56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1">
    <w:nsid w:val="7A3E01DB"/>
    <w:multiLevelType w:val="multilevel"/>
    <w:tmpl w:val="CF06A4DC"/>
    <w:lvl w:ilvl="0">
      <w:start w:val="1"/>
      <w:numFmt w:val="decimal"/>
      <w:lvlText w:val="23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2">
    <w:nsid w:val="7A513FBC"/>
    <w:multiLevelType w:val="multilevel"/>
    <w:tmpl w:val="C352D61E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3">
    <w:nsid w:val="7B9D7A70"/>
    <w:multiLevelType w:val="multilevel"/>
    <w:tmpl w:val="E628332C"/>
    <w:lvl w:ilvl="0">
      <w:start w:val="1"/>
      <w:numFmt w:val="decimal"/>
      <w:lvlText w:val="24.%1,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4">
    <w:nsid w:val="7C4543C3"/>
    <w:multiLevelType w:val="multilevel"/>
    <w:tmpl w:val="98B277BE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5">
    <w:nsid w:val="7C9D53D3"/>
    <w:multiLevelType w:val="multilevel"/>
    <w:tmpl w:val="26CA6F34"/>
    <w:lvl w:ilvl="0">
      <w:start w:val="1"/>
      <w:numFmt w:val="decimal"/>
      <w:lvlText w:val="3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6">
    <w:nsid w:val="7CEA0172"/>
    <w:multiLevelType w:val="multilevel"/>
    <w:tmpl w:val="46161F86"/>
    <w:lvl w:ilvl="0">
      <w:start w:val="1"/>
      <w:numFmt w:val="decimal"/>
      <w:lvlText w:val="11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7">
    <w:nsid w:val="7CFE5E4B"/>
    <w:multiLevelType w:val="multilevel"/>
    <w:tmpl w:val="54AEF1E6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8">
    <w:nsid w:val="7D0034AD"/>
    <w:multiLevelType w:val="multilevel"/>
    <w:tmpl w:val="3B385150"/>
    <w:lvl w:ilvl="0">
      <w:start w:val="1"/>
      <w:numFmt w:val="decimal"/>
      <w:lvlText w:val="6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9">
    <w:nsid w:val="7D3406E5"/>
    <w:multiLevelType w:val="multilevel"/>
    <w:tmpl w:val="519C5466"/>
    <w:lvl w:ilvl="0">
      <w:start w:val="1"/>
      <w:numFmt w:val="decimal"/>
      <w:lvlText w:val="5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0">
    <w:nsid w:val="7DB724B8"/>
    <w:multiLevelType w:val="multilevel"/>
    <w:tmpl w:val="BAEA2204"/>
    <w:lvl w:ilvl="0">
      <w:start w:val="1"/>
      <w:numFmt w:val="decimal"/>
      <w:lvlText w:val="14.1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1">
    <w:nsid w:val="7ED4638D"/>
    <w:multiLevelType w:val="multilevel"/>
    <w:tmpl w:val="B622A86C"/>
    <w:lvl w:ilvl="0">
      <w:start w:val="1"/>
      <w:numFmt w:val="decimal"/>
      <w:lvlText w:val="7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2">
    <w:nsid w:val="7F203E33"/>
    <w:multiLevelType w:val="multilevel"/>
    <w:tmpl w:val="B70A753C"/>
    <w:lvl w:ilvl="0">
      <w:start w:val="1"/>
      <w:numFmt w:val="decimal"/>
      <w:lvlText w:val="%1)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3">
    <w:nsid w:val="7F3F7927"/>
    <w:multiLevelType w:val="multilevel"/>
    <w:tmpl w:val="4BAA5128"/>
    <w:lvl w:ilvl="0">
      <w:start w:val="1"/>
      <w:numFmt w:val="decimal"/>
      <w:lvlText w:val="6.1.1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4">
    <w:nsid w:val="7FFE7606"/>
    <w:multiLevelType w:val="multilevel"/>
    <w:tmpl w:val="3690A1A8"/>
    <w:lvl w:ilvl="0">
      <w:start w:val="2"/>
      <w:numFmt w:val="decimal"/>
      <w:lvlText w:val="11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47"/>
  </w:num>
  <w:num w:numId="3">
    <w:abstractNumId w:val="13"/>
  </w:num>
  <w:num w:numId="4">
    <w:abstractNumId w:val="69"/>
  </w:num>
  <w:num w:numId="5">
    <w:abstractNumId w:val="67"/>
  </w:num>
  <w:num w:numId="6">
    <w:abstractNumId w:val="113"/>
  </w:num>
  <w:num w:numId="7">
    <w:abstractNumId w:val="55"/>
  </w:num>
  <w:num w:numId="8">
    <w:abstractNumId w:val="34"/>
  </w:num>
  <w:num w:numId="9">
    <w:abstractNumId w:val="4"/>
  </w:num>
  <w:num w:numId="10">
    <w:abstractNumId w:val="19"/>
  </w:num>
  <w:num w:numId="11">
    <w:abstractNumId w:val="109"/>
  </w:num>
  <w:num w:numId="12">
    <w:abstractNumId w:val="166"/>
  </w:num>
  <w:num w:numId="13">
    <w:abstractNumId w:val="187"/>
  </w:num>
  <w:num w:numId="14">
    <w:abstractNumId w:val="184"/>
  </w:num>
  <w:num w:numId="15">
    <w:abstractNumId w:val="110"/>
  </w:num>
  <w:num w:numId="16">
    <w:abstractNumId w:val="10"/>
  </w:num>
  <w:num w:numId="17">
    <w:abstractNumId w:val="212"/>
  </w:num>
  <w:num w:numId="18">
    <w:abstractNumId w:val="0"/>
  </w:num>
  <w:num w:numId="19">
    <w:abstractNumId w:val="160"/>
  </w:num>
  <w:num w:numId="20">
    <w:abstractNumId w:val="14"/>
  </w:num>
  <w:num w:numId="21">
    <w:abstractNumId w:val="122"/>
  </w:num>
  <w:num w:numId="22">
    <w:abstractNumId w:val="112"/>
  </w:num>
  <w:num w:numId="23">
    <w:abstractNumId w:val="27"/>
  </w:num>
  <w:num w:numId="24">
    <w:abstractNumId w:val="81"/>
  </w:num>
  <w:num w:numId="25">
    <w:abstractNumId w:val="202"/>
  </w:num>
  <w:num w:numId="26">
    <w:abstractNumId w:val="30"/>
  </w:num>
  <w:num w:numId="27">
    <w:abstractNumId w:val="227"/>
  </w:num>
  <w:num w:numId="28">
    <w:abstractNumId w:val="117"/>
  </w:num>
  <w:num w:numId="29">
    <w:abstractNumId w:val="221"/>
  </w:num>
  <w:num w:numId="30">
    <w:abstractNumId w:val="172"/>
  </w:num>
  <w:num w:numId="31">
    <w:abstractNumId w:val="115"/>
  </w:num>
  <w:num w:numId="32">
    <w:abstractNumId w:val="116"/>
  </w:num>
  <w:num w:numId="33">
    <w:abstractNumId w:val="197"/>
  </w:num>
  <w:num w:numId="34">
    <w:abstractNumId w:val="237"/>
  </w:num>
  <w:num w:numId="35">
    <w:abstractNumId w:val="178"/>
  </w:num>
  <w:num w:numId="36">
    <w:abstractNumId w:val="78"/>
  </w:num>
  <w:num w:numId="37">
    <w:abstractNumId w:val="239"/>
  </w:num>
  <w:num w:numId="38">
    <w:abstractNumId w:val="62"/>
  </w:num>
  <w:num w:numId="39">
    <w:abstractNumId w:val="205"/>
  </w:num>
  <w:num w:numId="40">
    <w:abstractNumId w:val="44"/>
  </w:num>
  <w:num w:numId="41">
    <w:abstractNumId w:val="147"/>
  </w:num>
  <w:num w:numId="42">
    <w:abstractNumId w:val="3"/>
  </w:num>
  <w:num w:numId="43">
    <w:abstractNumId w:val="104"/>
  </w:num>
  <w:num w:numId="44">
    <w:abstractNumId w:val="95"/>
  </w:num>
  <w:num w:numId="45">
    <w:abstractNumId w:val="93"/>
  </w:num>
  <w:num w:numId="46">
    <w:abstractNumId w:val="131"/>
  </w:num>
  <w:num w:numId="47">
    <w:abstractNumId w:val="238"/>
  </w:num>
  <w:num w:numId="48">
    <w:abstractNumId w:val="243"/>
  </w:num>
  <w:num w:numId="49">
    <w:abstractNumId w:val="206"/>
  </w:num>
  <w:num w:numId="50">
    <w:abstractNumId w:val="196"/>
  </w:num>
  <w:num w:numId="51">
    <w:abstractNumId w:val="225"/>
  </w:num>
  <w:num w:numId="52">
    <w:abstractNumId w:val="24"/>
  </w:num>
  <w:num w:numId="53">
    <w:abstractNumId w:val="215"/>
  </w:num>
  <w:num w:numId="54">
    <w:abstractNumId w:val="127"/>
  </w:num>
  <w:num w:numId="55">
    <w:abstractNumId w:val="156"/>
  </w:num>
  <w:num w:numId="56">
    <w:abstractNumId w:val="170"/>
  </w:num>
  <w:num w:numId="57">
    <w:abstractNumId w:val="56"/>
  </w:num>
  <w:num w:numId="58">
    <w:abstractNumId w:val="230"/>
  </w:num>
  <w:num w:numId="59">
    <w:abstractNumId w:val="145"/>
  </w:num>
  <w:num w:numId="60">
    <w:abstractNumId w:val="133"/>
  </w:num>
  <w:num w:numId="61">
    <w:abstractNumId w:val="31"/>
  </w:num>
  <w:num w:numId="62">
    <w:abstractNumId w:val="73"/>
  </w:num>
  <w:num w:numId="63">
    <w:abstractNumId w:val="130"/>
  </w:num>
  <w:num w:numId="64">
    <w:abstractNumId w:val="207"/>
  </w:num>
  <w:num w:numId="65">
    <w:abstractNumId w:val="203"/>
  </w:num>
  <w:num w:numId="66">
    <w:abstractNumId w:val="28"/>
  </w:num>
  <w:num w:numId="67">
    <w:abstractNumId w:val="102"/>
  </w:num>
  <w:num w:numId="68">
    <w:abstractNumId w:val="177"/>
  </w:num>
  <w:num w:numId="69">
    <w:abstractNumId w:val="140"/>
  </w:num>
  <w:num w:numId="70">
    <w:abstractNumId w:val="121"/>
  </w:num>
  <w:num w:numId="71">
    <w:abstractNumId w:val="29"/>
  </w:num>
  <w:num w:numId="72">
    <w:abstractNumId w:val="5"/>
  </w:num>
  <w:num w:numId="73">
    <w:abstractNumId w:val="209"/>
  </w:num>
  <w:num w:numId="74">
    <w:abstractNumId w:val="48"/>
  </w:num>
  <w:num w:numId="75">
    <w:abstractNumId w:val="229"/>
  </w:num>
  <w:num w:numId="76">
    <w:abstractNumId w:val="180"/>
  </w:num>
  <w:num w:numId="77">
    <w:abstractNumId w:val="192"/>
  </w:num>
  <w:num w:numId="78">
    <w:abstractNumId w:val="176"/>
  </w:num>
  <w:num w:numId="79">
    <w:abstractNumId w:val="85"/>
  </w:num>
  <w:num w:numId="80">
    <w:abstractNumId w:val="144"/>
  </w:num>
  <w:num w:numId="81">
    <w:abstractNumId w:val="39"/>
  </w:num>
  <w:num w:numId="82">
    <w:abstractNumId w:val="138"/>
  </w:num>
  <w:num w:numId="83">
    <w:abstractNumId w:val="63"/>
  </w:num>
  <w:num w:numId="84">
    <w:abstractNumId w:val="165"/>
  </w:num>
  <w:num w:numId="85">
    <w:abstractNumId w:val="167"/>
  </w:num>
  <w:num w:numId="86">
    <w:abstractNumId w:val="161"/>
  </w:num>
  <w:num w:numId="87">
    <w:abstractNumId w:val="25"/>
  </w:num>
  <w:num w:numId="88">
    <w:abstractNumId w:val="7"/>
  </w:num>
  <w:num w:numId="89">
    <w:abstractNumId w:val="149"/>
  </w:num>
  <w:num w:numId="90">
    <w:abstractNumId w:val="185"/>
  </w:num>
  <w:num w:numId="91">
    <w:abstractNumId w:val="244"/>
  </w:num>
  <w:num w:numId="92">
    <w:abstractNumId w:val="79"/>
  </w:num>
  <w:num w:numId="93">
    <w:abstractNumId w:val="46"/>
  </w:num>
  <w:num w:numId="94">
    <w:abstractNumId w:val="193"/>
  </w:num>
  <w:num w:numId="95">
    <w:abstractNumId w:val="9"/>
  </w:num>
  <w:num w:numId="96">
    <w:abstractNumId w:val="236"/>
  </w:num>
  <w:num w:numId="97">
    <w:abstractNumId w:val="198"/>
  </w:num>
  <w:num w:numId="98">
    <w:abstractNumId w:val="43"/>
  </w:num>
  <w:num w:numId="99">
    <w:abstractNumId w:val="89"/>
  </w:num>
  <w:num w:numId="100">
    <w:abstractNumId w:val="142"/>
  </w:num>
  <w:num w:numId="101">
    <w:abstractNumId w:val="32"/>
  </w:num>
  <w:num w:numId="102">
    <w:abstractNumId w:val="171"/>
  </w:num>
  <w:num w:numId="103">
    <w:abstractNumId w:val="123"/>
  </w:num>
  <w:num w:numId="104">
    <w:abstractNumId w:val="1"/>
  </w:num>
  <w:num w:numId="105">
    <w:abstractNumId w:val="98"/>
  </w:num>
  <w:num w:numId="106">
    <w:abstractNumId w:val="83"/>
  </w:num>
  <w:num w:numId="107">
    <w:abstractNumId w:val="71"/>
  </w:num>
  <w:num w:numId="108">
    <w:abstractNumId w:val="242"/>
  </w:num>
  <w:num w:numId="109">
    <w:abstractNumId w:val="217"/>
  </w:num>
  <w:num w:numId="110">
    <w:abstractNumId w:val="20"/>
  </w:num>
  <w:num w:numId="111">
    <w:abstractNumId w:val="153"/>
  </w:num>
  <w:num w:numId="112">
    <w:abstractNumId w:val="82"/>
  </w:num>
  <w:num w:numId="113">
    <w:abstractNumId w:val="51"/>
  </w:num>
  <w:num w:numId="114">
    <w:abstractNumId w:val="84"/>
  </w:num>
  <w:num w:numId="115">
    <w:abstractNumId w:val="240"/>
  </w:num>
  <w:num w:numId="116">
    <w:abstractNumId w:val="49"/>
  </w:num>
  <w:num w:numId="117">
    <w:abstractNumId w:val="139"/>
  </w:num>
  <w:num w:numId="118">
    <w:abstractNumId w:val="224"/>
  </w:num>
  <w:num w:numId="119">
    <w:abstractNumId w:val="181"/>
  </w:num>
  <w:num w:numId="120">
    <w:abstractNumId w:val="74"/>
  </w:num>
  <w:num w:numId="121">
    <w:abstractNumId w:val="183"/>
  </w:num>
  <w:num w:numId="122">
    <w:abstractNumId w:val="107"/>
  </w:num>
  <w:num w:numId="123">
    <w:abstractNumId w:val="54"/>
  </w:num>
  <w:num w:numId="124">
    <w:abstractNumId w:val="33"/>
  </w:num>
  <w:num w:numId="125">
    <w:abstractNumId w:val="42"/>
  </w:num>
  <w:num w:numId="126">
    <w:abstractNumId w:val="61"/>
  </w:num>
  <w:num w:numId="127">
    <w:abstractNumId w:val="191"/>
  </w:num>
  <w:num w:numId="128">
    <w:abstractNumId w:val="16"/>
  </w:num>
  <w:num w:numId="129">
    <w:abstractNumId w:val="219"/>
  </w:num>
  <w:num w:numId="130">
    <w:abstractNumId w:val="179"/>
  </w:num>
  <w:num w:numId="131">
    <w:abstractNumId w:val="201"/>
  </w:num>
  <w:num w:numId="132">
    <w:abstractNumId w:val="77"/>
  </w:num>
  <w:num w:numId="133">
    <w:abstractNumId w:val="21"/>
  </w:num>
  <w:num w:numId="134">
    <w:abstractNumId w:val="148"/>
  </w:num>
  <w:num w:numId="135">
    <w:abstractNumId w:val="220"/>
  </w:num>
  <w:num w:numId="136">
    <w:abstractNumId w:val="53"/>
  </w:num>
  <w:num w:numId="137">
    <w:abstractNumId w:val="189"/>
  </w:num>
  <w:num w:numId="138">
    <w:abstractNumId w:val="226"/>
  </w:num>
  <w:num w:numId="139">
    <w:abstractNumId w:val="163"/>
  </w:num>
  <w:num w:numId="140">
    <w:abstractNumId w:val="195"/>
  </w:num>
  <w:num w:numId="141">
    <w:abstractNumId w:val="162"/>
  </w:num>
  <w:num w:numId="142">
    <w:abstractNumId w:val="108"/>
  </w:num>
  <w:num w:numId="143">
    <w:abstractNumId w:val="38"/>
  </w:num>
  <w:num w:numId="144">
    <w:abstractNumId w:val="125"/>
  </w:num>
  <w:num w:numId="145">
    <w:abstractNumId w:val="23"/>
  </w:num>
  <w:num w:numId="146">
    <w:abstractNumId w:val="228"/>
  </w:num>
  <w:num w:numId="147">
    <w:abstractNumId w:val="22"/>
  </w:num>
  <w:num w:numId="148">
    <w:abstractNumId w:val="128"/>
  </w:num>
  <w:num w:numId="149">
    <w:abstractNumId w:val="137"/>
  </w:num>
  <w:num w:numId="150">
    <w:abstractNumId w:val="94"/>
  </w:num>
  <w:num w:numId="151">
    <w:abstractNumId w:val="135"/>
  </w:num>
  <w:num w:numId="152">
    <w:abstractNumId w:val="129"/>
  </w:num>
  <w:num w:numId="153">
    <w:abstractNumId w:val="141"/>
  </w:num>
  <w:num w:numId="154">
    <w:abstractNumId w:val="150"/>
  </w:num>
  <w:num w:numId="155">
    <w:abstractNumId w:val="92"/>
  </w:num>
  <w:num w:numId="156">
    <w:abstractNumId w:val="154"/>
  </w:num>
  <w:num w:numId="157">
    <w:abstractNumId w:val="6"/>
  </w:num>
  <w:num w:numId="158">
    <w:abstractNumId w:val="169"/>
  </w:num>
  <w:num w:numId="159">
    <w:abstractNumId w:val="52"/>
  </w:num>
  <w:num w:numId="160">
    <w:abstractNumId w:val="214"/>
  </w:num>
  <w:num w:numId="161">
    <w:abstractNumId w:val="182"/>
  </w:num>
  <w:num w:numId="162">
    <w:abstractNumId w:val="70"/>
  </w:num>
  <w:num w:numId="163">
    <w:abstractNumId w:val="118"/>
  </w:num>
  <w:num w:numId="164">
    <w:abstractNumId w:val="111"/>
  </w:num>
  <w:num w:numId="165">
    <w:abstractNumId w:val="223"/>
  </w:num>
  <w:num w:numId="166">
    <w:abstractNumId w:val="40"/>
  </w:num>
  <w:num w:numId="167">
    <w:abstractNumId w:val="143"/>
  </w:num>
  <w:num w:numId="168">
    <w:abstractNumId w:val="218"/>
  </w:num>
  <w:num w:numId="169">
    <w:abstractNumId w:val="76"/>
  </w:num>
  <w:num w:numId="170">
    <w:abstractNumId w:val="231"/>
  </w:num>
  <w:num w:numId="171">
    <w:abstractNumId w:val="233"/>
  </w:num>
  <w:num w:numId="172">
    <w:abstractNumId w:val="99"/>
  </w:num>
  <w:num w:numId="173">
    <w:abstractNumId w:val="175"/>
  </w:num>
  <w:num w:numId="174">
    <w:abstractNumId w:val="126"/>
  </w:num>
  <w:num w:numId="175">
    <w:abstractNumId w:val="100"/>
  </w:num>
  <w:num w:numId="176">
    <w:abstractNumId w:val="168"/>
  </w:num>
  <w:num w:numId="177">
    <w:abstractNumId w:val="151"/>
  </w:num>
  <w:num w:numId="178">
    <w:abstractNumId w:val="41"/>
  </w:num>
  <w:num w:numId="179">
    <w:abstractNumId w:val="114"/>
  </w:num>
  <w:num w:numId="180">
    <w:abstractNumId w:val="232"/>
  </w:num>
  <w:num w:numId="181">
    <w:abstractNumId w:val="194"/>
  </w:num>
  <w:num w:numId="182">
    <w:abstractNumId w:val="12"/>
  </w:num>
  <w:num w:numId="183">
    <w:abstractNumId w:val="87"/>
  </w:num>
  <w:num w:numId="184">
    <w:abstractNumId w:val="146"/>
  </w:num>
  <w:num w:numId="185">
    <w:abstractNumId w:val="75"/>
  </w:num>
  <w:num w:numId="186">
    <w:abstractNumId w:val="35"/>
  </w:num>
  <w:num w:numId="187">
    <w:abstractNumId w:val="124"/>
  </w:num>
  <w:num w:numId="188">
    <w:abstractNumId w:val="59"/>
  </w:num>
  <w:num w:numId="189">
    <w:abstractNumId w:val="18"/>
  </w:num>
  <w:num w:numId="190">
    <w:abstractNumId w:val="101"/>
  </w:num>
  <w:num w:numId="191">
    <w:abstractNumId w:val="235"/>
  </w:num>
  <w:num w:numId="192">
    <w:abstractNumId w:val="152"/>
  </w:num>
  <w:num w:numId="193">
    <w:abstractNumId w:val="120"/>
  </w:num>
  <w:num w:numId="194">
    <w:abstractNumId w:val="58"/>
  </w:num>
  <w:num w:numId="195">
    <w:abstractNumId w:val="204"/>
  </w:num>
  <w:num w:numId="196">
    <w:abstractNumId w:val="216"/>
  </w:num>
  <w:num w:numId="197">
    <w:abstractNumId w:val="96"/>
  </w:num>
  <w:num w:numId="198">
    <w:abstractNumId w:val="155"/>
  </w:num>
  <w:num w:numId="199">
    <w:abstractNumId w:val="208"/>
  </w:num>
  <w:num w:numId="200">
    <w:abstractNumId w:val="234"/>
  </w:num>
  <w:num w:numId="201">
    <w:abstractNumId w:val="64"/>
  </w:num>
  <w:num w:numId="202">
    <w:abstractNumId w:val="91"/>
  </w:num>
  <w:num w:numId="203">
    <w:abstractNumId w:val="241"/>
  </w:num>
  <w:num w:numId="204">
    <w:abstractNumId w:val="211"/>
  </w:num>
  <w:num w:numId="205">
    <w:abstractNumId w:val="106"/>
  </w:num>
  <w:num w:numId="206">
    <w:abstractNumId w:val="90"/>
  </w:num>
  <w:num w:numId="207">
    <w:abstractNumId w:val="119"/>
  </w:num>
  <w:num w:numId="208">
    <w:abstractNumId w:val="157"/>
  </w:num>
  <w:num w:numId="209">
    <w:abstractNumId w:val="65"/>
  </w:num>
  <w:num w:numId="210">
    <w:abstractNumId w:val="15"/>
  </w:num>
  <w:num w:numId="211">
    <w:abstractNumId w:val="60"/>
  </w:num>
  <w:num w:numId="212">
    <w:abstractNumId w:val="88"/>
  </w:num>
  <w:num w:numId="213">
    <w:abstractNumId w:val="97"/>
  </w:num>
  <w:num w:numId="214">
    <w:abstractNumId w:val="45"/>
  </w:num>
  <w:num w:numId="215">
    <w:abstractNumId w:val="17"/>
  </w:num>
  <w:num w:numId="216">
    <w:abstractNumId w:val="132"/>
  </w:num>
  <w:num w:numId="217">
    <w:abstractNumId w:val="57"/>
  </w:num>
  <w:num w:numId="218">
    <w:abstractNumId w:val="50"/>
  </w:num>
  <w:num w:numId="219">
    <w:abstractNumId w:val="186"/>
  </w:num>
  <w:num w:numId="220">
    <w:abstractNumId w:val="213"/>
  </w:num>
  <w:num w:numId="221">
    <w:abstractNumId w:val="134"/>
  </w:num>
  <w:num w:numId="222">
    <w:abstractNumId w:val="80"/>
  </w:num>
  <w:num w:numId="223">
    <w:abstractNumId w:val="103"/>
  </w:num>
  <w:num w:numId="224">
    <w:abstractNumId w:val="188"/>
  </w:num>
  <w:num w:numId="225">
    <w:abstractNumId w:val="159"/>
  </w:num>
  <w:num w:numId="226">
    <w:abstractNumId w:val="222"/>
  </w:num>
  <w:num w:numId="227">
    <w:abstractNumId w:val="136"/>
  </w:num>
  <w:num w:numId="228">
    <w:abstractNumId w:val="11"/>
  </w:num>
  <w:num w:numId="229">
    <w:abstractNumId w:val="200"/>
  </w:num>
  <w:num w:numId="230">
    <w:abstractNumId w:val="210"/>
  </w:num>
  <w:num w:numId="231">
    <w:abstractNumId w:val="199"/>
  </w:num>
  <w:num w:numId="232">
    <w:abstractNumId w:val="190"/>
  </w:num>
  <w:num w:numId="233">
    <w:abstractNumId w:val="72"/>
  </w:num>
  <w:num w:numId="234">
    <w:abstractNumId w:val="36"/>
  </w:num>
  <w:num w:numId="235">
    <w:abstractNumId w:val="174"/>
  </w:num>
  <w:num w:numId="236">
    <w:abstractNumId w:val="86"/>
  </w:num>
  <w:num w:numId="237">
    <w:abstractNumId w:val="164"/>
  </w:num>
  <w:num w:numId="238">
    <w:abstractNumId w:val="2"/>
  </w:num>
  <w:num w:numId="239">
    <w:abstractNumId w:val="68"/>
  </w:num>
  <w:num w:numId="240">
    <w:abstractNumId w:val="37"/>
  </w:num>
  <w:num w:numId="241">
    <w:abstractNumId w:val="173"/>
  </w:num>
  <w:num w:numId="242">
    <w:abstractNumId w:val="26"/>
  </w:num>
  <w:num w:numId="243">
    <w:abstractNumId w:val="66"/>
  </w:num>
  <w:num w:numId="244">
    <w:abstractNumId w:val="158"/>
  </w:num>
  <w:num w:numId="245">
    <w:abstractNumId w:val="105"/>
  </w:num>
  <w:numIdMacAtCleanup w:val="2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391"/>
    <w:rsid w:val="00230D99"/>
    <w:rsid w:val="00292391"/>
    <w:rsid w:val="002C6396"/>
    <w:rsid w:val="00323BA2"/>
    <w:rsid w:val="00454A1D"/>
    <w:rsid w:val="00605871"/>
    <w:rsid w:val="00644B58"/>
    <w:rsid w:val="006D0A0D"/>
    <w:rsid w:val="006E6FE0"/>
    <w:rsid w:val="00944A99"/>
    <w:rsid w:val="00C16A01"/>
    <w:rsid w:val="00EE1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9239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sid w:val="0029239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5">
    <w:name w:val="Основной текст_"/>
    <w:basedOn w:val="a0"/>
    <w:link w:val="1"/>
    <w:rsid w:val="0029239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">
    <w:name w:val="Колонтитул (2)_"/>
    <w:basedOn w:val="a0"/>
    <w:link w:val="20"/>
    <w:rsid w:val="002923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Основной текст (2)_"/>
    <w:basedOn w:val="a0"/>
    <w:link w:val="22"/>
    <w:rsid w:val="0029239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3">
    <w:name w:val="Заголовок №2_"/>
    <w:basedOn w:val="a0"/>
    <w:link w:val="24"/>
    <w:rsid w:val="00292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Подпись к картинке_"/>
    <w:basedOn w:val="a0"/>
    <w:link w:val="a7"/>
    <w:rsid w:val="00292391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0">
    <w:name w:val="Заголовок №1_"/>
    <w:basedOn w:val="a0"/>
    <w:link w:val="11"/>
    <w:rsid w:val="00292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8">
    <w:name w:val="Основной текст (8)_"/>
    <w:basedOn w:val="a0"/>
    <w:link w:val="80"/>
    <w:rsid w:val="00292391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a8">
    <w:name w:val="Колонтитул_"/>
    <w:basedOn w:val="a0"/>
    <w:link w:val="a9"/>
    <w:rsid w:val="00292391"/>
    <w:rPr>
      <w:rFonts w:ascii="Palatino Linotype" w:eastAsia="Palatino Linotype" w:hAnsi="Palatino Linotype" w:cs="Palatino Linotype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sid w:val="00292391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a">
    <w:name w:val="Подпись к таблице_"/>
    <w:basedOn w:val="a0"/>
    <w:link w:val="ab"/>
    <w:rsid w:val="00292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7">
    <w:name w:val="Основной текст (7)_"/>
    <w:basedOn w:val="a0"/>
    <w:link w:val="70"/>
    <w:rsid w:val="00292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">
    <w:name w:val="Основной текст (6)_"/>
    <w:basedOn w:val="a0"/>
    <w:link w:val="60"/>
    <w:rsid w:val="00292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00">
    <w:name w:val="Основной текст (10)_"/>
    <w:basedOn w:val="a0"/>
    <w:link w:val="101"/>
    <w:rsid w:val="00292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9">
    <w:name w:val="Основной текст (9)_"/>
    <w:basedOn w:val="a0"/>
    <w:link w:val="90"/>
    <w:rsid w:val="00292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10">
    <w:name w:val="Основной текст (11)_"/>
    <w:basedOn w:val="a0"/>
    <w:link w:val="111"/>
    <w:rsid w:val="00292391"/>
    <w:rPr>
      <w:rFonts w:ascii="Arial" w:eastAsia="Arial" w:hAnsi="Arial" w:cs="Arial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ac">
    <w:name w:val="Оглавление_"/>
    <w:basedOn w:val="a0"/>
    <w:link w:val="ad"/>
    <w:rsid w:val="002923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a4">
    <w:name w:val="Другое"/>
    <w:basedOn w:val="a"/>
    <w:link w:val="a3"/>
    <w:rsid w:val="00292391"/>
    <w:pPr>
      <w:shd w:val="clear" w:color="auto" w:fill="FFFFFF"/>
      <w:spacing w:line="266" w:lineRule="auto"/>
      <w:ind w:firstLine="300"/>
      <w:jc w:val="both"/>
    </w:pPr>
    <w:rPr>
      <w:rFonts w:ascii="Georgia" w:eastAsia="Georgia" w:hAnsi="Georgia" w:cs="Georgia"/>
      <w:sz w:val="19"/>
      <w:szCs w:val="19"/>
    </w:rPr>
  </w:style>
  <w:style w:type="paragraph" w:customStyle="1" w:styleId="1">
    <w:name w:val="Основной текст1"/>
    <w:basedOn w:val="a"/>
    <w:link w:val="a5"/>
    <w:rsid w:val="00292391"/>
    <w:pPr>
      <w:shd w:val="clear" w:color="auto" w:fill="FFFFFF"/>
      <w:spacing w:line="266" w:lineRule="auto"/>
      <w:ind w:firstLine="300"/>
      <w:jc w:val="both"/>
    </w:pPr>
    <w:rPr>
      <w:rFonts w:ascii="Georgia" w:eastAsia="Georgia" w:hAnsi="Georgia" w:cs="Georgia"/>
      <w:sz w:val="19"/>
      <w:szCs w:val="19"/>
    </w:rPr>
  </w:style>
  <w:style w:type="paragraph" w:customStyle="1" w:styleId="20">
    <w:name w:val="Колонтитул (2)"/>
    <w:basedOn w:val="a"/>
    <w:link w:val="2"/>
    <w:rsid w:val="0029239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Основной текст (2)"/>
    <w:basedOn w:val="a"/>
    <w:link w:val="21"/>
    <w:rsid w:val="00292391"/>
    <w:pPr>
      <w:shd w:val="clear" w:color="auto" w:fill="FFFFFF"/>
      <w:spacing w:line="266" w:lineRule="auto"/>
      <w:jc w:val="both"/>
    </w:pPr>
    <w:rPr>
      <w:rFonts w:ascii="Georgia" w:eastAsia="Georgia" w:hAnsi="Georgia" w:cs="Georgia"/>
      <w:sz w:val="16"/>
      <w:szCs w:val="16"/>
    </w:rPr>
  </w:style>
  <w:style w:type="paragraph" w:customStyle="1" w:styleId="24">
    <w:name w:val="Заголовок №2"/>
    <w:basedOn w:val="a"/>
    <w:link w:val="23"/>
    <w:rsid w:val="00292391"/>
    <w:pPr>
      <w:shd w:val="clear" w:color="auto" w:fill="FFFFFF"/>
      <w:spacing w:after="230" w:line="254" w:lineRule="auto"/>
      <w:ind w:left="1140" w:hanging="80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7">
    <w:name w:val="Подпись к картинке"/>
    <w:basedOn w:val="a"/>
    <w:link w:val="a6"/>
    <w:rsid w:val="00292391"/>
    <w:pPr>
      <w:shd w:val="clear" w:color="auto" w:fill="FFFFFF"/>
      <w:spacing w:line="276" w:lineRule="auto"/>
      <w:jc w:val="center"/>
    </w:pPr>
    <w:rPr>
      <w:rFonts w:ascii="Arial" w:eastAsia="Arial" w:hAnsi="Arial" w:cs="Arial"/>
      <w:sz w:val="16"/>
      <w:szCs w:val="16"/>
    </w:rPr>
  </w:style>
  <w:style w:type="paragraph" w:customStyle="1" w:styleId="11">
    <w:name w:val="Заголовок №1"/>
    <w:basedOn w:val="a"/>
    <w:link w:val="10"/>
    <w:rsid w:val="00292391"/>
    <w:pPr>
      <w:shd w:val="clear" w:color="auto" w:fill="FFFFFF"/>
      <w:spacing w:after="240" w:line="262" w:lineRule="auto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80">
    <w:name w:val="Основной текст (8)"/>
    <w:basedOn w:val="a"/>
    <w:link w:val="8"/>
    <w:rsid w:val="00292391"/>
    <w:pPr>
      <w:shd w:val="clear" w:color="auto" w:fill="FFFFFF"/>
      <w:spacing w:after="100"/>
    </w:pPr>
    <w:rPr>
      <w:rFonts w:ascii="Arial" w:eastAsia="Arial" w:hAnsi="Arial" w:cs="Arial"/>
      <w:b/>
      <w:bCs/>
      <w:sz w:val="13"/>
      <w:szCs w:val="13"/>
    </w:rPr>
  </w:style>
  <w:style w:type="paragraph" w:customStyle="1" w:styleId="a9">
    <w:name w:val="Колонтитул"/>
    <w:basedOn w:val="a"/>
    <w:link w:val="a8"/>
    <w:rsid w:val="00292391"/>
    <w:pPr>
      <w:shd w:val="clear" w:color="auto" w:fill="FFFFFF"/>
    </w:pPr>
    <w:rPr>
      <w:rFonts w:ascii="Palatino Linotype" w:eastAsia="Palatino Linotype" w:hAnsi="Palatino Linotype" w:cs="Palatino Linotype"/>
      <w:b/>
      <w:bCs/>
      <w:i/>
      <w:iCs/>
      <w:sz w:val="20"/>
      <w:szCs w:val="20"/>
    </w:rPr>
  </w:style>
  <w:style w:type="paragraph" w:customStyle="1" w:styleId="50">
    <w:name w:val="Основной текст (5)"/>
    <w:basedOn w:val="a"/>
    <w:link w:val="5"/>
    <w:rsid w:val="00292391"/>
    <w:pPr>
      <w:shd w:val="clear" w:color="auto" w:fill="FFFFFF"/>
      <w:spacing w:line="276" w:lineRule="auto"/>
      <w:ind w:left="280"/>
    </w:pPr>
    <w:rPr>
      <w:rFonts w:ascii="Arial" w:eastAsia="Arial" w:hAnsi="Arial" w:cs="Arial"/>
      <w:sz w:val="16"/>
      <w:szCs w:val="16"/>
    </w:rPr>
  </w:style>
  <w:style w:type="paragraph" w:customStyle="1" w:styleId="ab">
    <w:name w:val="Подпись к таблице"/>
    <w:basedOn w:val="a"/>
    <w:link w:val="aa"/>
    <w:rsid w:val="00292391"/>
    <w:pPr>
      <w:shd w:val="clear" w:color="auto" w:fill="FFFFFF"/>
      <w:spacing w:after="30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70">
    <w:name w:val="Основной текст (7)"/>
    <w:basedOn w:val="a"/>
    <w:link w:val="7"/>
    <w:rsid w:val="00292391"/>
    <w:pPr>
      <w:shd w:val="clear" w:color="auto" w:fill="FFFFFF"/>
      <w:spacing w:line="271" w:lineRule="auto"/>
      <w:ind w:left="1040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60">
    <w:name w:val="Основной текст (6)"/>
    <w:basedOn w:val="a"/>
    <w:link w:val="6"/>
    <w:rsid w:val="00292391"/>
    <w:pPr>
      <w:shd w:val="clear" w:color="auto" w:fill="FFFFFF"/>
      <w:spacing w:after="220" w:line="264" w:lineRule="auto"/>
      <w:ind w:left="260" w:firstLine="2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01">
    <w:name w:val="Основной текст (10)"/>
    <w:basedOn w:val="a"/>
    <w:link w:val="100"/>
    <w:rsid w:val="00292391"/>
    <w:pPr>
      <w:shd w:val="clear" w:color="auto" w:fill="FFFFFF"/>
      <w:spacing w:line="209" w:lineRule="auto"/>
      <w:jc w:val="both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90">
    <w:name w:val="Основной текст (9)"/>
    <w:basedOn w:val="a"/>
    <w:link w:val="9"/>
    <w:rsid w:val="00292391"/>
    <w:pPr>
      <w:shd w:val="clear" w:color="auto" w:fill="FFFFFF"/>
      <w:spacing w:after="560" w:line="264" w:lineRule="auto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11">
    <w:name w:val="Основной текст (11)"/>
    <w:basedOn w:val="a"/>
    <w:link w:val="110"/>
    <w:rsid w:val="00292391"/>
    <w:pPr>
      <w:shd w:val="clear" w:color="auto" w:fill="FFFFFF"/>
      <w:spacing w:line="257" w:lineRule="auto"/>
      <w:jc w:val="center"/>
    </w:pPr>
    <w:rPr>
      <w:rFonts w:ascii="Arial" w:eastAsia="Arial" w:hAnsi="Arial" w:cs="Arial"/>
      <w:b/>
      <w:bCs/>
      <w:sz w:val="9"/>
      <w:szCs w:val="9"/>
    </w:rPr>
  </w:style>
  <w:style w:type="paragraph" w:customStyle="1" w:styleId="ad">
    <w:name w:val="Оглавление"/>
    <w:basedOn w:val="a"/>
    <w:link w:val="ac"/>
    <w:rsid w:val="00292391"/>
    <w:pPr>
      <w:shd w:val="clear" w:color="auto" w:fill="FFFFFF"/>
      <w:spacing w:line="194" w:lineRule="auto"/>
      <w:ind w:left="26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styleId="ae">
    <w:name w:val="Balloon Text"/>
    <w:basedOn w:val="a"/>
    <w:link w:val="af"/>
    <w:uiPriority w:val="99"/>
    <w:semiHidden/>
    <w:unhideWhenUsed/>
    <w:rsid w:val="00230D99"/>
    <w:rPr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30D99"/>
    <w:rPr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9239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sid w:val="0029239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5">
    <w:name w:val="Основной текст_"/>
    <w:basedOn w:val="a0"/>
    <w:link w:val="1"/>
    <w:rsid w:val="0029239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">
    <w:name w:val="Колонтитул (2)_"/>
    <w:basedOn w:val="a0"/>
    <w:link w:val="20"/>
    <w:rsid w:val="002923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Основной текст (2)_"/>
    <w:basedOn w:val="a0"/>
    <w:link w:val="22"/>
    <w:rsid w:val="0029239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3">
    <w:name w:val="Заголовок №2_"/>
    <w:basedOn w:val="a0"/>
    <w:link w:val="24"/>
    <w:rsid w:val="00292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Подпись к картинке_"/>
    <w:basedOn w:val="a0"/>
    <w:link w:val="a7"/>
    <w:rsid w:val="00292391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0">
    <w:name w:val="Заголовок №1_"/>
    <w:basedOn w:val="a0"/>
    <w:link w:val="11"/>
    <w:rsid w:val="00292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8">
    <w:name w:val="Основной текст (8)_"/>
    <w:basedOn w:val="a0"/>
    <w:link w:val="80"/>
    <w:rsid w:val="00292391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a8">
    <w:name w:val="Колонтитул_"/>
    <w:basedOn w:val="a0"/>
    <w:link w:val="a9"/>
    <w:rsid w:val="00292391"/>
    <w:rPr>
      <w:rFonts w:ascii="Palatino Linotype" w:eastAsia="Palatino Linotype" w:hAnsi="Palatino Linotype" w:cs="Palatino Linotype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sid w:val="00292391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a">
    <w:name w:val="Подпись к таблице_"/>
    <w:basedOn w:val="a0"/>
    <w:link w:val="ab"/>
    <w:rsid w:val="00292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7">
    <w:name w:val="Основной текст (7)_"/>
    <w:basedOn w:val="a0"/>
    <w:link w:val="70"/>
    <w:rsid w:val="00292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">
    <w:name w:val="Основной текст (6)_"/>
    <w:basedOn w:val="a0"/>
    <w:link w:val="60"/>
    <w:rsid w:val="00292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00">
    <w:name w:val="Основной текст (10)_"/>
    <w:basedOn w:val="a0"/>
    <w:link w:val="101"/>
    <w:rsid w:val="00292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9">
    <w:name w:val="Основной текст (9)_"/>
    <w:basedOn w:val="a0"/>
    <w:link w:val="90"/>
    <w:rsid w:val="00292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10">
    <w:name w:val="Основной текст (11)_"/>
    <w:basedOn w:val="a0"/>
    <w:link w:val="111"/>
    <w:rsid w:val="00292391"/>
    <w:rPr>
      <w:rFonts w:ascii="Arial" w:eastAsia="Arial" w:hAnsi="Arial" w:cs="Arial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ac">
    <w:name w:val="Оглавление_"/>
    <w:basedOn w:val="a0"/>
    <w:link w:val="ad"/>
    <w:rsid w:val="002923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a4">
    <w:name w:val="Другое"/>
    <w:basedOn w:val="a"/>
    <w:link w:val="a3"/>
    <w:rsid w:val="00292391"/>
    <w:pPr>
      <w:shd w:val="clear" w:color="auto" w:fill="FFFFFF"/>
      <w:spacing w:line="266" w:lineRule="auto"/>
      <w:ind w:firstLine="300"/>
      <w:jc w:val="both"/>
    </w:pPr>
    <w:rPr>
      <w:rFonts w:ascii="Georgia" w:eastAsia="Georgia" w:hAnsi="Georgia" w:cs="Georgia"/>
      <w:sz w:val="19"/>
      <w:szCs w:val="19"/>
    </w:rPr>
  </w:style>
  <w:style w:type="paragraph" w:customStyle="1" w:styleId="1">
    <w:name w:val="Основной текст1"/>
    <w:basedOn w:val="a"/>
    <w:link w:val="a5"/>
    <w:rsid w:val="00292391"/>
    <w:pPr>
      <w:shd w:val="clear" w:color="auto" w:fill="FFFFFF"/>
      <w:spacing w:line="266" w:lineRule="auto"/>
      <w:ind w:firstLine="300"/>
      <w:jc w:val="both"/>
    </w:pPr>
    <w:rPr>
      <w:rFonts w:ascii="Georgia" w:eastAsia="Georgia" w:hAnsi="Georgia" w:cs="Georgia"/>
      <w:sz w:val="19"/>
      <w:szCs w:val="19"/>
    </w:rPr>
  </w:style>
  <w:style w:type="paragraph" w:customStyle="1" w:styleId="20">
    <w:name w:val="Колонтитул (2)"/>
    <w:basedOn w:val="a"/>
    <w:link w:val="2"/>
    <w:rsid w:val="0029239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Основной текст (2)"/>
    <w:basedOn w:val="a"/>
    <w:link w:val="21"/>
    <w:rsid w:val="00292391"/>
    <w:pPr>
      <w:shd w:val="clear" w:color="auto" w:fill="FFFFFF"/>
      <w:spacing w:line="266" w:lineRule="auto"/>
      <w:jc w:val="both"/>
    </w:pPr>
    <w:rPr>
      <w:rFonts w:ascii="Georgia" w:eastAsia="Georgia" w:hAnsi="Georgia" w:cs="Georgia"/>
      <w:sz w:val="16"/>
      <w:szCs w:val="16"/>
    </w:rPr>
  </w:style>
  <w:style w:type="paragraph" w:customStyle="1" w:styleId="24">
    <w:name w:val="Заголовок №2"/>
    <w:basedOn w:val="a"/>
    <w:link w:val="23"/>
    <w:rsid w:val="00292391"/>
    <w:pPr>
      <w:shd w:val="clear" w:color="auto" w:fill="FFFFFF"/>
      <w:spacing w:after="230" w:line="254" w:lineRule="auto"/>
      <w:ind w:left="1140" w:hanging="80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7">
    <w:name w:val="Подпись к картинке"/>
    <w:basedOn w:val="a"/>
    <w:link w:val="a6"/>
    <w:rsid w:val="00292391"/>
    <w:pPr>
      <w:shd w:val="clear" w:color="auto" w:fill="FFFFFF"/>
      <w:spacing w:line="276" w:lineRule="auto"/>
      <w:jc w:val="center"/>
    </w:pPr>
    <w:rPr>
      <w:rFonts w:ascii="Arial" w:eastAsia="Arial" w:hAnsi="Arial" w:cs="Arial"/>
      <w:sz w:val="16"/>
      <w:szCs w:val="16"/>
    </w:rPr>
  </w:style>
  <w:style w:type="paragraph" w:customStyle="1" w:styleId="11">
    <w:name w:val="Заголовок №1"/>
    <w:basedOn w:val="a"/>
    <w:link w:val="10"/>
    <w:rsid w:val="00292391"/>
    <w:pPr>
      <w:shd w:val="clear" w:color="auto" w:fill="FFFFFF"/>
      <w:spacing w:after="240" w:line="262" w:lineRule="auto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80">
    <w:name w:val="Основной текст (8)"/>
    <w:basedOn w:val="a"/>
    <w:link w:val="8"/>
    <w:rsid w:val="00292391"/>
    <w:pPr>
      <w:shd w:val="clear" w:color="auto" w:fill="FFFFFF"/>
      <w:spacing w:after="100"/>
    </w:pPr>
    <w:rPr>
      <w:rFonts w:ascii="Arial" w:eastAsia="Arial" w:hAnsi="Arial" w:cs="Arial"/>
      <w:b/>
      <w:bCs/>
      <w:sz w:val="13"/>
      <w:szCs w:val="13"/>
    </w:rPr>
  </w:style>
  <w:style w:type="paragraph" w:customStyle="1" w:styleId="a9">
    <w:name w:val="Колонтитул"/>
    <w:basedOn w:val="a"/>
    <w:link w:val="a8"/>
    <w:rsid w:val="00292391"/>
    <w:pPr>
      <w:shd w:val="clear" w:color="auto" w:fill="FFFFFF"/>
    </w:pPr>
    <w:rPr>
      <w:rFonts w:ascii="Palatino Linotype" w:eastAsia="Palatino Linotype" w:hAnsi="Palatino Linotype" w:cs="Palatino Linotype"/>
      <w:b/>
      <w:bCs/>
      <w:i/>
      <w:iCs/>
      <w:sz w:val="20"/>
      <w:szCs w:val="20"/>
    </w:rPr>
  </w:style>
  <w:style w:type="paragraph" w:customStyle="1" w:styleId="50">
    <w:name w:val="Основной текст (5)"/>
    <w:basedOn w:val="a"/>
    <w:link w:val="5"/>
    <w:rsid w:val="00292391"/>
    <w:pPr>
      <w:shd w:val="clear" w:color="auto" w:fill="FFFFFF"/>
      <w:spacing w:line="276" w:lineRule="auto"/>
      <w:ind w:left="280"/>
    </w:pPr>
    <w:rPr>
      <w:rFonts w:ascii="Arial" w:eastAsia="Arial" w:hAnsi="Arial" w:cs="Arial"/>
      <w:sz w:val="16"/>
      <w:szCs w:val="16"/>
    </w:rPr>
  </w:style>
  <w:style w:type="paragraph" w:customStyle="1" w:styleId="ab">
    <w:name w:val="Подпись к таблице"/>
    <w:basedOn w:val="a"/>
    <w:link w:val="aa"/>
    <w:rsid w:val="00292391"/>
    <w:pPr>
      <w:shd w:val="clear" w:color="auto" w:fill="FFFFFF"/>
      <w:spacing w:after="30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70">
    <w:name w:val="Основной текст (7)"/>
    <w:basedOn w:val="a"/>
    <w:link w:val="7"/>
    <w:rsid w:val="00292391"/>
    <w:pPr>
      <w:shd w:val="clear" w:color="auto" w:fill="FFFFFF"/>
      <w:spacing w:line="271" w:lineRule="auto"/>
      <w:ind w:left="1040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60">
    <w:name w:val="Основной текст (6)"/>
    <w:basedOn w:val="a"/>
    <w:link w:val="6"/>
    <w:rsid w:val="00292391"/>
    <w:pPr>
      <w:shd w:val="clear" w:color="auto" w:fill="FFFFFF"/>
      <w:spacing w:after="220" w:line="264" w:lineRule="auto"/>
      <w:ind w:left="260" w:firstLine="2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01">
    <w:name w:val="Основной текст (10)"/>
    <w:basedOn w:val="a"/>
    <w:link w:val="100"/>
    <w:rsid w:val="00292391"/>
    <w:pPr>
      <w:shd w:val="clear" w:color="auto" w:fill="FFFFFF"/>
      <w:spacing w:line="209" w:lineRule="auto"/>
      <w:jc w:val="both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90">
    <w:name w:val="Основной текст (9)"/>
    <w:basedOn w:val="a"/>
    <w:link w:val="9"/>
    <w:rsid w:val="00292391"/>
    <w:pPr>
      <w:shd w:val="clear" w:color="auto" w:fill="FFFFFF"/>
      <w:spacing w:after="560" w:line="264" w:lineRule="auto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11">
    <w:name w:val="Основной текст (11)"/>
    <w:basedOn w:val="a"/>
    <w:link w:val="110"/>
    <w:rsid w:val="00292391"/>
    <w:pPr>
      <w:shd w:val="clear" w:color="auto" w:fill="FFFFFF"/>
      <w:spacing w:line="257" w:lineRule="auto"/>
      <w:jc w:val="center"/>
    </w:pPr>
    <w:rPr>
      <w:rFonts w:ascii="Arial" w:eastAsia="Arial" w:hAnsi="Arial" w:cs="Arial"/>
      <w:b/>
      <w:bCs/>
      <w:sz w:val="9"/>
      <w:szCs w:val="9"/>
    </w:rPr>
  </w:style>
  <w:style w:type="paragraph" w:customStyle="1" w:styleId="ad">
    <w:name w:val="Оглавление"/>
    <w:basedOn w:val="a"/>
    <w:link w:val="ac"/>
    <w:rsid w:val="00292391"/>
    <w:pPr>
      <w:shd w:val="clear" w:color="auto" w:fill="FFFFFF"/>
      <w:spacing w:line="194" w:lineRule="auto"/>
      <w:ind w:left="26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styleId="ae">
    <w:name w:val="Balloon Text"/>
    <w:basedOn w:val="a"/>
    <w:link w:val="af"/>
    <w:uiPriority w:val="99"/>
    <w:semiHidden/>
    <w:unhideWhenUsed/>
    <w:rsid w:val="00230D99"/>
    <w:rPr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30D99"/>
    <w:rPr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117" Type="http://schemas.openxmlformats.org/officeDocument/2006/relationships/image" Target="media/image37.jpeg"/><Relationship Id="rId21" Type="http://schemas.openxmlformats.org/officeDocument/2006/relationships/footer" Target="footer12.xml"/><Relationship Id="rId42" Type="http://schemas.openxmlformats.org/officeDocument/2006/relationships/footer" Target="footer19.xml"/><Relationship Id="rId47" Type="http://schemas.openxmlformats.org/officeDocument/2006/relationships/footer" Target="footer23.xml"/><Relationship Id="rId63" Type="http://schemas.openxmlformats.org/officeDocument/2006/relationships/image" Target="media/image23.jpeg"/><Relationship Id="rId68" Type="http://schemas.openxmlformats.org/officeDocument/2006/relationships/footer" Target="footer35.xml"/><Relationship Id="rId84" Type="http://schemas.openxmlformats.org/officeDocument/2006/relationships/footer" Target="footer49.xml"/><Relationship Id="rId89" Type="http://schemas.openxmlformats.org/officeDocument/2006/relationships/footer" Target="footer51.xml"/><Relationship Id="rId112" Type="http://schemas.openxmlformats.org/officeDocument/2006/relationships/footer" Target="footer70.xml"/><Relationship Id="rId133" Type="http://schemas.openxmlformats.org/officeDocument/2006/relationships/image" Target="media/image46.jpeg"/><Relationship Id="rId138" Type="http://schemas.openxmlformats.org/officeDocument/2006/relationships/footer" Target="footer84.xml"/><Relationship Id="rId154" Type="http://schemas.openxmlformats.org/officeDocument/2006/relationships/footer" Target="footer90.xml"/><Relationship Id="rId159" Type="http://schemas.openxmlformats.org/officeDocument/2006/relationships/footer" Target="footer95.xml"/><Relationship Id="rId175" Type="http://schemas.openxmlformats.org/officeDocument/2006/relationships/header" Target="header6.xml"/><Relationship Id="rId170" Type="http://schemas.openxmlformats.org/officeDocument/2006/relationships/header" Target="header3.xml"/><Relationship Id="rId16" Type="http://schemas.openxmlformats.org/officeDocument/2006/relationships/footer" Target="footer9.xml"/><Relationship Id="rId107" Type="http://schemas.openxmlformats.org/officeDocument/2006/relationships/footer" Target="footer67.xml"/><Relationship Id="rId11" Type="http://schemas.openxmlformats.org/officeDocument/2006/relationships/footer" Target="footer4.xml"/><Relationship Id="rId32" Type="http://schemas.openxmlformats.org/officeDocument/2006/relationships/image" Target="media/image13.jpeg"/><Relationship Id="rId37" Type="http://schemas.openxmlformats.org/officeDocument/2006/relationships/footer" Target="footer15.xml"/><Relationship Id="rId53" Type="http://schemas.openxmlformats.org/officeDocument/2006/relationships/footer" Target="footer28.xml"/><Relationship Id="rId58" Type="http://schemas.openxmlformats.org/officeDocument/2006/relationships/footer" Target="footer33.xml"/><Relationship Id="rId74" Type="http://schemas.openxmlformats.org/officeDocument/2006/relationships/image" Target="media/image28.jpeg"/><Relationship Id="rId79" Type="http://schemas.openxmlformats.org/officeDocument/2006/relationships/footer" Target="footer44.xml"/><Relationship Id="rId102" Type="http://schemas.openxmlformats.org/officeDocument/2006/relationships/footer" Target="footer63.xml"/><Relationship Id="rId123" Type="http://schemas.openxmlformats.org/officeDocument/2006/relationships/image" Target="media/image41.jpeg"/><Relationship Id="rId128" Type="http://schemas.openxmlformats.org/officeDocument/2006/relationships/footer" Target="footer77.xml"/><Relationship Id="rId144" Type="http://schemas.openxmlformats.org/officeDocument/2006/relationships/footer" Target="footer85.xml"/><Relationship Id="rId149" Type="http://schemas.openxmlformats.org/officeDocument/2006/relationships/image" Target="media/image53.jpeg"/><Relationship Id="rId5" Type="http://schemas.openxmlformats.org/officeDocument/2006/relationships/webSettings" Target="webSettings.xml"/><Relationship Id="rId90" Type="http://schemas.openxmlformats.org/officeDocument/2006/relationships/footer" Target="footer52.xml"/><Relationship Id="rId95" Type="http://schemas.openxmlformats.org/officeDocument/2006/relationships/footer" Target="footer57.xml"/><Relationship Id="rId160" Type="http://schemas.openxmlformats.org/officeDocument/2006/relationships/footer" Target="footer96.xml"/><Relationship Id="rId165" Type="http://schemas.openxmlformats.org/officeDocument/2006/relationships/image" Target="media/image58.jpeg"/><Relationship Id="rId181" Type="http://schemas.openxmlformats.org/officeDocument/2006/relationships/footer" Target="footer103.xml"/><Relationship Id="rId186" Type="http://schemas.openxmlformats.org/officeDocument/2006/relationships/theme" Target="theme/theme1.xm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43" Type="http://schemas.openxmlformats.org/officeDocument/2006/relationships/footer" Target="footer20.xml"/><Relationship Id="rId48" Type="http://schemas.openxmlformats.org/officeDocument/2006/relationships/footer" Target="footer24.xml"/><Relationship Id="rId64" Type="http://schemas.openxmlformats.org/officeDocument/2006/relationships/image" Target="media/image24.jpeg"/><Relationship Id="rId69" Type="http://schemas.openxmlformats.org/officeDocument/2006/relationships/footer" Target="footer36.xml"/><Relationship Id="rId113" Type="http://schemas.openxmlformats.org/officeDocument/2006/relationships/image" Target="media/image36.png"/><Relationship Id="rId118" Type="http://schemas.openxmlformats.org/officeDocument/2006/relationships/image" Target="media/image38.jpeg"/><Relationship Id="rId134" Type="http://schemas.openxmlformats.org/officeDocument/2006/relationships/footer" Target="footer81.xml"/><Relationship Id="rId139" Type="http://schemas.openxmlformats.org/officeDocument/2006/relationships/image" Target="media/image48.jpeg"/><Relationship Id="rId80" Type="http://schemas.openxmlformats.org/officeDocument/2006/relationships/footer" Target="footer45.xml"/><Relationship Id="rId85" Type="http://schemas.openxmlformats.org/officeDocument/2006/relationships/footer" Target="footer50.xml"/><Relationship Id="rId150" Type="http://schemas.openxmlformats.org/officeDocument/2006/relationships/image" Target="media/image54.jpeg"/><Relationship Id="rId155" Type="http://schemas.openxmlformats.org/officeDocument/2006/relationships/footer" Target="footer91.xml"/><Relationship Id="rId171" Type="http://schemas.openxmlformats.org/officeDocument/2006/relationships/header" Target="header4.xml"/><Relationship Id="rId176" Type="http://schemas.openxmlformats.org/officeDocument/2006/relationships/footer" Target="footer101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33" Type="http://schemas.openxmlformats.org/officeDocument/2006/relationships/image" Target="media/image14.jpeg"/><Relationship Id="rId38" Type="http://schemas.openxmlformats.org/officeDocument/2006/relationships/footer" Target="footer16.xml"/><Relationship Id="rId59" Type="http://schemas.openxmlformats.org/officeDocument/2006/relationships/image" Target="media/image19.jpeg"/><Relationship Id="rId103" Type="http://schemas.openxmlformats.org/officeDocument/2006/relationships/footer" Target="footer64.xml"/><Relationship Id="rId108" Type="http://schemas.openxmlformats.org/officeDocument/2006/relationships/image" Target="media/image34.png"/><Relationship Id="rId124" Type="http://schemas.openxmlformats.org/officeDocument/2006/relationships/image" Target="media/image42.jpeg"/><Relationship Id="rId129" Type="http://schemas.openxmlformats.org/officeDocument/2006/relationships/footer" Target="footer78.xml"/><Relationship Id="rId54" Type="http://schemas.openxmlformats.org/officeDocument/2006/relationships/footer" Target="footer29.xml"/><Relationship Id="rId70" Type="http://schemas.openxmlformats.org/officeDocument/2006/relationships/footer" Target="footer37.xml"/><Relationship Id="rId75" Type="http://schemas.openxmlformats.org/officeDocument/2006/relationships/footer" Target="footer40.xml"/><Relationship Id="rId91" Type="http://schemas.openxmlformats.org/officeDocument/2006/relationships/footer" Target="footer53.xml"/><Relationship Id="rId96" Type="http://schemas.openxmlformats.org/officeDocument/2006/relationships/footer" Target="footer58.xml"/><Relationship Id="rId140" Type="http://schemas.openxmlformats.org/officeDocument/2006/relationships/image" Target="media/image49.jpeg"/><Relationship Id="rId145" Type="http://schemas.openxmlformats.org/officeDocument/2006/relationships/footer" Target="footer86.xml"/><Relationship Id="rId161" Type="http://schemas.openxmlformats.org/officeDocument/2006/relationships/header" Target="header1.xml"/><Relationship Id="rId166" Type="http://schemas.openxmlformats.org/officeDocument/2006/relationships/image" Target="media/image59.jpeg"/><Relationship Id="rId182" Type="http://schemas.openxmlformats.org/officeDocument/2006/relationships/footer" Target="footer10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49" Type="http://schemas.openxmlformats.org/officeDocument/2006/relationships/footer" Target="footer25.xml"/><Relationship Id="rId114" Type="http://schemas.openxmlformats.org/officeDocument/2006/relationships/footer" Target="footer71.xml"/><Relationship Id="rId119" Type="http://schemas.openxmlformats.org/officeDocument/2006/relationships/image" Target="media/image39.jpeg"/><Relationship Id="rId44" Type="http://schemas.openxmlformats.org/officeDocument/2006/relationships/footer" Target="footer21.xml"/><Relationship Id="rId60" Type="http://schemas.openxmlformats.org/officeDocument/2006/relationships/image" Target="media/image20.jpeg"/><Relationship Id="rId65" Type="http://schemas.openxmlformats.org/officeDocument/2006/relationships/image" Target="media/image25.jpeg"/><Relationship Id="rId81" Type="http://schemas.openxmlformats.org/officeDocument/2006/relationships/footer" Target="footer46.xml"/><Relationship Id="rId86" Type="http://schemas.openxmlformats.org/officeDocument/2006/relationships/image" Target="media/image29.jpeg"/><Relationship Id="rId130" Type="http://schemas.openxmlformats.org/officeDocument/2006/relationships/footer" Target="footer79.xml"/><Relationship Id="rId135" Type="http://schemas.openxmlformats.org/officeDocument/2006/relationships/footer" Target="footer82.xml"/><Relationship Id="rId151" Type="http://schemas.openxmlformats.org/officeDocument/2006/relationships/image" Target="media/image55.jpeg"/><Relationship Id="rId156" Type="http://schemas.openxmlformats.org/officeDocument/2006/relationships/footer" Target="footer92.xml"/><Relationship Id="rId177" Type="http://schemas.openxmlformats.org/officeDocument/2006/relationships/footer" Target="footer102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72" Type="http://schemas.openxmlformats.org/officeDocument/2006/relationships/footer" Target="footer99.xml"/><Relationship Id="rId180" Type="http://schemas.openxmlformats.org/officeDocument/2006/relationships/header" Target="header8.xml"/><Relationship Id="rId13" Type="http://schemas.openxmlformats.org/officeDocument/2006/relationships/footer" Target="footer6.xml"/><Relationship Id="rId18" Type="http://schemas.openxmlformats.org/officeDocument/2006/relationships/image" Target="media/image1.jpeg"/><Relationship Id="rId39" Type="http://schemas.openxmlformats.org/officeDocument/2006/relationships/footer" Target="footer17.xml"/><Relationship Id="rId109" Type="http://schemas.openxmlformats.org/officeDocument/2006/relationships/image" Target="media/image35.png"/><Relationship Id="rId34" Type="http://schemas.openxmlformats.org/officeDocument/2006/relationships/image" Target="media/image15.jpeg"/><Relationship Id="rId50" Type="http://schemas.openxmlformats.org/officeDocument/2006/relationships/image" Target="media/image18.jpeg"/><Relationship Id="rId55" Type="http://schemas.openxmlformats.org/officeDocument/2006/relationships/footer" Target="footer30.xml"/><Relationship Id="rId76" Type="http://schemas.openxmlformats.org/officeDocument/2006/relationships/footer" Target="footer41.xml"/><Relationship Id="rId97" Type="http://schemas.openxmlformats.org/officeDocument/2006/relationships/footer" Target="footer59.xml"/><Relationship Id="rId104" Type="http://schemas.openxmlformats.org/officeDocument/2006/relationships/image" Target="media/image33.jpeg"/><Relationship Id="rId120" Type="http://schemas.openxmlformats.org/officeDocument/2006/relationships/footer" Target="footer74.xml"/><Relationship Id="rId125" Type="http://schemas.openxmlformats.org/officeDocument/2006/relationships/image" Target="media/image43.jpeg"/><Relationship Id="rId141" Type="http://schemas.openxmlformats.org/officeDocument/2006/relationships/image" Target="media/image50.jpeg"/><Relationship Id="rId146" Type="http://schemas.openxmlformats.org/officeDocument/2006/relationships/footer" Target="footer87.xml"/><Relationship Id="rId167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image" Target="media/image27.jpeg"/><Relationship Id="rId92" Type="http://schemas.openxmlformats.org/officeDocument/2006/relationships/footer" Target="footer54.xml"/><Relationship Id="rId162" Type="http://schemas.openxmlformats.org/officeDocument/2006/relationships/header" Target="header2.xml"/><Relationship Id="rId183" Type="http://schemas.openxmlformats.org/officeDocument/2006/relationships/header" Target="header9.xml"/><Relationship Id="rId2" Type="http://schemas.openxmlformats.org/officeDocument/2006/relationships/styles" Target="styles.xml"/><Relationship Id="rId29" Type="http://schemas.openxmlformats.org/officeDocument/2006/relationships/image" Target="media/image10.jpeg"/><Relationship Id="rId24" Type="http://schemas.openxmlformats.org/officeDocument/2006/relationships/image" Target="media/image5.jpeg"/><Relationship Id="rId40" Type="http://schemas.openxmlformats.org/officeDocument/2006/relationships/image" Target="media/image16.jpeg"/><Relationship Id="rId45" Type="http://schemas.openxmlformats.org/officeDocument/2006/relationships/image" Target="media/image17.jpeg"/><Relationship Id="rId66" Type="http://schemas.openxmlformats.org/officeDocument/2006/relationships/image" Target="media/image26.jpeg"/><Relationship Id="rId87" Type="http://schemas.openxmlformats.org/officeDocument/2006/relationships/image" Target="media/image30.jpeg"/><Relationship Id="rId110" Type="http://schemas.openxmlformats.org/officeDocument/2006/relationships/footer" Target="footer68.xml"/><Relationship Id="rId115" Type="http://schemas.openxmlformats.org/officeDocument/2006/relationships/footer" Target="footer72.xml"/><Relationship Id="rId131" Type="http://schemas.openxmlformats.org/officeDocument/2006/relationships/footer" Target="footer80.xml"/><Relationship Id="rId136" Type="http://schemas.openxmlformats.org/officeDocument/2006/relationships/image" Target="media/image47.jpeg"/><Relationship Id="rId157" Type="http://schemas.openxmlformats.org/officeDocument/2006/relationships/footer" Target="footer93.xml"/><Relationship Id="rId178" Type="http://schemas.openxmlformats.org/officeDocument/2006/relationships/image" Target="media/image63.jpeg"/><Relationship Id="rId61" Type="http://schemas.openxmlformats.org/officeDocument/2006/relationships/image" Target="media/image21.jpeg"/><Relationship Id="rId82" Type="http://schemas.openxmlformats.org/officeDocument/2006/relationships/footer" Target="footer47.xml"/><Relationship Id="rId152" Type="http://schemas.openxmlformats.org/officeDocument/2006/relationships/image" Target="media/image56.jpeg"/><Relationship Id="rId173" Type="http://schemas.openxmlformats.org/officeDocument/2006/relationships/footer" Target="footer100.xml"/><Relationship Id="rId19" Type="http://schemas.openxmlformats.org/officeDocument/2006/relationships/image" Target="media/image2.jpeg"/><Relationship Id="rId14" Type="http://schemas.openxmlformats.org/officeDocument/2006/relationships/footer" Target="footer7.xml"/><Relationship Id="rId30" Type="http://schemas.openxmlformats.org/officeDocument/2006/relationships/image" Target="media/image11.jpeg"/><Relationship Id="rId35" Type="http://schemas.openxmlformats.org/officeDocument/2006/relationships/footer" Target="footer13.xml"/><Relationship Id="rId56" Type="http://schemas.openxmlformats.org/officeDocument/2006/relationships/footer" Target="footer31.xml"/><Relationship Id="rId77" Type="http://schemas.openxmlformats.org/officeDocument/2006/relationships/footer" Target="footer42.xml"/><Relationship Id="rId100" Type="http://schemas.openxmlformats.org/officeDocument/2006/relationships/image" Target="media/image32.jpeg"/><Relationship Id="rId105" Type="http://schemas.openxmlformats.org/officeDocument/2006/relationships/footer" Target="footer65.xml"/><Relationship Id="rId126" Type="http://schemas.openxmlformats.org/officeDocument/2006/relationships/image" Target="media/image44.jpeg"/><Relationship Id="rId147" Type="http://schemas.openxmlformats.org/officeDocument/2006/relationships/footer" Target="footer88.xml"/><Relationship Id="rId168" Type="http://schemas.openxmlformats.org/officeDocument/2006/relationships/image" Target="media/image61.jpeg"/><Relationship Id="rId8" Type="http://schemas.openxmlformats.org/officeDocument/2006/relationships/footer" Target="footer1.xml"/><Relationship Id="rId51" Type="http://schemas.openxmlformats.org/officeDocument/2006/relationships/footer" Target="footer26.xml"/><Relationship Id="rId72" Type="http://schemas.openxmlformats.org/officeDocument/2006/relationships/footer" Target="footer38.xml"/><Relationship Id="rId93" Type="http://schemas.openxmlformats.org/officeDocument/2006/relationships/footer" Target="footer55.xml"/><Relationship Id="rId98" Type="http://schemas.openxmlformats.org/officeDocument/2006/relationships/footer" Target="footer60.xml"/><Relationship Id="rId121" Type="http://schemas.openxmlformats.org/officeDocument/2006/relationships/footer" Target="footer75.xml"/><Relationship Id="rId142" Type="http://schemas.openxmlformats.org/officeDocument/2006/relationships/image" Target="media/image51.png"/><Relationship Id="rId163" Type="http://schemas.openxmlformats.org/officeDocument/2006/relationships/footer" Target="footer97.xml"/><Relationship Id="rId184" Type="http://schemas.openxmlformats.org/officeDocument/2006/relationships/footer" Target="footer105.xml"/><Relationship Id="rId3" Type="http://schemas.microsoft.com/office/2007/relationships/stylesWithEffects" Target="stylesWithEffects.xml"/><Relationship Id="rId25" Type="http://schemas.openxmlformats.org/officeDocument/2006/relationships/image" Target="media/image6.jpeg"/><Relationship Id="rId46" Type="http://schemas.openxmlformats.org/officeDocument/2006/relationships/footer" Target="footer22.xml"/><Relationship Id="rId67" Type="http://schemas.openxmlformats.org/officeDocument/2006/relationships/footer" Target="footer34.xml"/><Relationship Id="rId116" Type="http://schemas.openxmlformats.org/officeDocument/2006/relationships/footer" Target="footer73.xml"/><Relationship Id="rId137" Type="http://schemas.openxmlformats.org/officeDocument/2006/relationships/footer" Target="footer83.xml"/><Relationship Id="rId158" Type="http://schemas.openxmlformats.org/officeDocument/2006/relationships/footer" Target="footer94.xml"/><Relationship Id="rId20" Type="http://schemas.openxmlformats.org/officeDocument/2006/relationships/footer" Target="footer11.xml"/><Relationship Id="rId41" Type="http://schemas.openxmlformats.org/officeDocument/2006/relationships/footer" Target="footer18.xml"/><Relationship Id="rId62" Type="http://schemas.openxmlformats.org/officeDocument/2006/relationships/image" Target="media/image22.jpeg"/><Relationship Id="rId83" Type="http://schemas.openxmlformats.org/officeDocument/2006/relationships/footer" Target="footer48.xml"/><Relationship Id="rId88" Type="http://schemas.openxmlformats.org/officeDocument/2006/relationships/image" Target="media/image31.jpeg"/><Relationship Id="rId111" Type="http://schemas.openxmlformats.org/officeDocument/2006/relationships/footer" Target="footer69.xml"/><Relationship Id="rId132" Type="http://schemas.openxmlformats.org/officeDocument/2006/relationships/image" Target="media/image45.jpeg"/><Relationship Id="rId153" Type="http://schemas.openxmlformats.org/officeDocument/2006/relationships/image" Target="media/image57.jpeg"/><Relationship Id="rId174" Type="http://schemas.openxmlformats.org/officeDocument/2006/relationships/header" Target="header5.xml"/><Relationship Id="rId179" Type="http://schemas.openxmlformats.org/officeDocument/2006/relationships/header" Target="header7.xml"/><Relationship Id="rId15" Type="http://schemas.openxmlformats.org/officeDocument/2006/relationships/footer" Target="footer8.xml"/><Relationship Id="rId36" Type="http://schemas.openxmlformats.org/officeDocument/2006/relationships/footer" Target="footer14.xml"/><Relationship Id="rId57" Type="http://schemas.openxmlformats.org/officeDocument/2006/relationships/footer" Target="footer32.xml"/><Relationship Id="rId106" Type="http://schemas.openxmlformats.org/officeDocument/2006/relationships/footer" Target="footer66.xml"/><Relationship Id="rId127" Type="http://schemas.openxmlformats.org/officeDocument/2006/relationships/footer" Target="footer76.xml"/><Relationship Id="rId10" Type="http://schemas.openxmlformats.org/officeDocument/2006/relationships/footer" Target="footer3.xml"/><Relationship Id="rId31" Type="http://schemas.openxmlformats.org/officeDocument/2006/relationships/image" Target="media/image12.jpeg"/><Relationship Id="rId52" Type="http://schemas.openxmlformats.org/officeDocument/2006/relationships/footer" Target="footer27.xml"/><Relationship Id="rId73" Type="http://schemas.openxmlformats.org/officeDocument/2006/relationships/footer" Target="footer39.xml"/><Relationship Id="rId78" Type="http://schemas.openxmlformats.org/officeDocument/2006/relationships/footer" Target="footer43.xml"/><Relationship Id="rId94" Type="http://schemas.openxmlformats.org/officeDocument/2006/relationships/footer" Target="footer56.xml"/><Relationship Id="rId99" Type="http://schemas.openxmlformats.org/officeDocument/2006/relationships/footer" Target="footer61.xml"/><Relationship Id="rId101" Type="http://schemas.openxmlformats.org/officeDocument/2006/relationships/footer" Target="footer62.xml"/><Relationship Id="rId122" Type="http://schemas.openxmlformats.org/officeDocument/2006/relationships/image" Target="media/image40.jpeg"/><Relationship Id="rId143" Type="http://schemas.openxmlformats.org/officeDocument/2006/relationships/image" Target="media/image52.jpeg"/><Relationship Id="rId148" Type="http://schemas.openxmlformats.org/officeDocument/2006/relationships/footer" Target="footer89.xml"/><Relationship Id="rId164" Type="http://schemas.openxmlformats.org/officeDocument/2006/relationships/footer" Target="footer98.xml"/><Relationship Id="rId169" Type="http://schemas.openxmlformats.org/officeDocument/2006/relationships/image" Target="media/image62.jpeg"/><Relationship Id="rId18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91</Pages>
  <Words>95594</Words>
  <Characters>544886</Characters>
  <Application>Microsoft Office Word</Application>
  <DocSecurity>0</DocSecurity>
  <Lines>4540</Lines>
  <Paragraphs>1278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None</dc:subject>
  <dc:creator>Башков Леонид</dc:creator>
  <cp:lastModifiedBy>Башков Леонид</cp:lastModifiedBy>
  <cp:revision>2</cp:revision>
  <dcterms:created xsi:type="dcterms:W3CDTF">2021-02-08T09:17:00Z</dcterms:created>
  <dcterms:modified xsi:type="dcterms:W3CDTF">2021-02-08T09:17:00Z</dcterms:modified>
</cp:coreProperties>
</file>